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0F8" w:rsidRDefault="00CD20F4" w:rsidP="00CD20F4">
      <w:pPr>
        <w:spacing w:line="360" w:lineRule="auto"/>
        <w:jc w:val="both"/>
        <w:rPr>
          <w:b/>
          <w:sz w:val="28"/>
          <w:szCs w:val="28"/>
        </w:rPr>
      </w:pPr>
      <w:r>
        <w:rPr>
          <w:b/>
          <w:sz w:val="28"/>
          <w:szCs w:val="28"/>
        </w:rPr>
        <w:t>I</w:t>
      </w:r>
      <w:r w:rsidR="00F81C80">
        <w:rPr>
          <w:b/>
          <w:sz w:val="28"/>
          <w:szCs w:val="28"/>
        </w:rPr>
        <w:t>N THE LABOUR COURT OF ZIMBABWE</w:t>
      </w:r>
      <w:r w:rsidR="00F81C80">
        <w:rPr>
          <w:b/>
          <w:sz w:val="28"/>
          <w:szCs w:val="28"/>
        </w:rPr>
        <w:tab/>
        <w:t xml:space="preserve">        </w:t>
      </w:r>
      <w:bookmarkStart w:id="0" w:name="_GoBack"/>
      <w:bookmarkEnd w:id="0"/>
      <w:r>
        <w:rPr>
          <w:b/>
          <w:sz w:val="28"/>
          <w:szCs w:val="28"/>
        </w:rPr>
        <w:t>JUDGMENT NO LC/H/</w:t>
      </w:r>
      <w:r w:rsidR="00F81C80">
        <w:rPr>
          <w:b/>
          <w:sz w:val="28"/>
          <w:szCs w:val="28"/>
        </w:rPr>
        <w:t>437</w:t>
      </w:r>
      <w:r>
        <w:rPr>
          <w:b/>
          <w:sz w:val="28"/>
          <w:szCs w:val="28"/>
        </w:rPr>
        <w:t>/14</w:t>
      </w:r>
    </w:p>
    <w:p w:rsidR="00CD20F4" w:rsidRDefault="00CD20F4" w:rsidP="00CD20F4">
      <w:pPr>
        <w:spacing w:line="360" w:lineRule="auto"/>
        <w:jc w:val="both"/>
        <w:rPr>
          <w:b/>
          <w:sz w:val="28"/>
          <w:szCs w:val="28"/>
        </w:rPr>
      </w:pPr>
      <w:r>
        <w:rPr>
          <w:b/>
          <w:sz w:val="28"/>
          <w:szCs w:val="28"/>
        </w:rPr>
        <w:t>HELD AT HARARE 30</w:t>
      </w:r>
      <w:r w:rsidRPr="00CD20F4">
        <w:rPr>
          <w:b/>
          <w:sz w:val="28"/>
          <w:szCs w:val="28"/>
          <w:vertAlign w:val="superscript"/>
        </w:rPr>
        <w:t>TH</w:t>
      </w:r>
      <w:r>
        <w:rPr>
          <w:b/>
          <w:sz w:val="28"/>
          <w:szCs w:val="28"/>
        </w:rPr>
        <w:t xml:space="preserve"> MARCH 2014</w:t>
      </w:r>
      <w:r>
        <w:rPr>
          <w:b/>
          <w:sz w:val="28"/>
          <w:szCs w:val="28"/>
        </w:rPr>
        <w:tab/>
      </w:r>
      <w:r>
        <w:rPr>
          <w:b/>
          <w:sz w:val="28"/>
          <w:szCs w:val="28"/>
        </w:rPr>
        <w:tab/>
      </w:r>
      <w:r>
        <w:rPr>
          <w:b/>
          <w:sz w:val="28"/>
          <w:szCs w:val="28"/>
        </w:rPr>
        <w:tab/>
        <w:t>CASE NO LC/H/288/11</w:t>
      </w:r>
    </w:p>
    <w:p w:rsidR="009E0FA8" w:rsidRDefault="009E0FA8" w:rsidP="00CD20F4">
      <w:pPr>
        <w:spacing w:line="360" w:lineRule="auto"/>
        <w:jc w:val="both"/>
        <w:rPr>
          <w:b/>
          <w:sz w:val="28"/>
          <w:szCs w:val="28"/>
        </w:rPr>
      </w:pPr>
      <w:r>
        <w:rPr>
          <w:b/>
          <w:sz w:val="28"/>
          <w:szCs w:val="28"/>
        </w:rPr>
        <w:t>&amp; 18</w:t>
      </w:r>
      <w:r w:rsidRPr="009E0FA8">
        <w:rPr>
          <w:b/>
          <w:sz w:val="28"/>
          <w:szCs w:val="28"/>
          <w:vertAlign w:val="superscript"/>
        </w:rPr>
        <w:t>TH</w:t>
      </w:r>
      <w:r>
        <w:rPr>
          <w:b/>
          <w:sz w:val="28"/>
          <w:szCs w:val="28"/>
        </w:rPr>
        <w:t xml:space="preserve"> JULY 2014</w:t>
      </w:r>
    </w:p>
    <w:p w:rsidR="00CD20F4" w:rsidRDefault="00CD20F4" w:rsidP="00CD20F4">
      <w:pPr>
        <w:spacing w:line="360" w:lineRule="auto"/>
        <w:jc w:val="both"/>
        <w:rPr>
          <w:sz w:val="28"/>
          <w:szCs w:val="28"/>
        </w:rPr>
      </w:pPr>
      <w:r>
        <w:rPr>
          <w:sz w:val="28"/>
          <w:szCs w:val="28"/>
        </w:rPr>
        <w:t>In the matter between:-</w:t>
      </w:r>
    </w:p>
    <w:p w:rsidR="00CD20F4" w:rsidRDefault="00CD20F4" w:rsidP="00CD20F4">
      <w:pPr>
        <w:spacing w:line="360" w:lineRule="auto"/>
        <w:jc w:val="both"/>
        <w:rPr>
          <w:b/>
          <w:sz w:val="28"/>
          <w:szCs w:val="28"/>
        </w:rPr>
      </w:pPr>
      <w:r>
        <w:rPr>
          <w:b/>
          <w:sz w:val="28"/>
          <w:szCs w:val="28"/>
        </w:rPr>
        <w:t>GILBERT MUSHURE</w:t>
      </w:r>
      <w:r>
        <w:rPr>
          <w:b/>
          <w:sz w:val="28"/>
          <w:szCs w:val="28"/>
        </w:rPr>
        <w:tab/>
      </w:r>
      <w:r>
        <w:rPr>
          <w:b/>
          <w:sz w:val="28"/>
          <w:szCs w:val="28"/>
        </w:rPr>
        <w:tab/>
      </w:r>
      <w:r>
        <w:rPr>
          <w:b/>
          <w:sz w:val="28"/>
          <w:szCs w:val="28"/>
        </w:rPr>
        <w:tab/>
      </w:r>
      <w:r>
        <w:rPr>
          <w:b/>
          <w:sz w:val="28"/>
          <w:szCs w:val="28"/>
        </w:rPr>
        <w:tab/>
      </w:r>
      <w:r>
        <w:rPr>
          <w:b/>
          <w:sz w:val="28"/>
          <w:szCs w:val="28"/>
        </w:rPr>
        <w:tab/>
        <w:t>Appellant</w:t>
      </w:r>
    </w:p>
    <w:p w:rsidR="00CD20F4" w:rsidRDefault="00CD20F4" w:rsidP="00CD20F4">
      <w:pPr>
        <w:spacing w:line="360" w:lineRule="auto"/>
        <w:jc w:val="both"/>
        <w:rPr>
          <w:b/>
          <w:sz w:val="28"/>
          <w:szCs w:val="28"/>
        </w:rPr>
      </w:pPr>
      <w:r>
        <w:rPr>
          <w:b/>
          <w:sz w:val="28"/>
          <w:szCs w:val="28"/>
        </w:rPr>
        <w:t>And</w:t>
      </w:r>
    </w:p>
    <w:p w:rsidR="00CD20F4" w:rsidRDefault="00CD20F4" w:rsidP="00CD20F4">
      <w:pPr>
        <w:spacing w:after="0" w:line="360" w:lineRule="auto"/>
        <w:jc w:val="both"/>
        <w:rPr>
          <w:b/>
          <w:sz w:val="28"/>
          <w:szCs w:val="28"/>
        </w:rPr>
      </w:pPr>
      <w:r>
        <w:rPr>
          <w:b/>
          <w:sz w:val="28"/>
          <w:szCs w:val="28"/>
        </w:rPr>
        <w:t>NATIONAL EMPLOYMENT COUNCIL FOR</w:t>
      </w:r>
      <w:r>
        <w:rPr>
          <w:b/>
          <w:sz w:val="28"/>
          <w:szCs w:val="28"/>
        </w:rPr>
        <w:tab/>
      </w:r>
      <w:r>
        <w:rPr>
          <w:b/>
          <w:sz w:val="28"/>
          <w:szCs w:val="28"/>
        </w:rPr>
        <w:tab/>
        <w:t>Respondent</w:t>
      </w:r>
    </w:p>
    <w:p w:rsidR="00CD20F4" w:rsidRDefault="00CD20F4" w:rsidP="00CD20F4">
      <w:pPr>
        <w:spacing w:after="0" w:line="360" w:lineRule="auto"/>
        <w:jc w:val="both"/>
        <w:rPr>
          <w:b/>
          <w:sz w:val="28"/>
          <w:szCs w:val="28"/>
        </w:rPr>
      </w:pPr>
      <w:r>
        <w:rPr>
          <w:b/>
          <w:sz w:val="28"/>
          <w:szCs w:val="28"/>
        </w:rPr>
        <w:t xml:space="preserve">TRANSPORT </w:t>
      </w:r>
      <w:r w:rsidR="00193B24">
        <w:rPr>
          <w:b/>
          <w:sz w:val="28"/>
          <w:szCs w:val="28"/>
        </w:rPr>
        <w:t xml:space="preserve">OPERATING </w:t>
      </w:r>
      <w:r>
        <w:rPr>
          <w:b/>
          <w:sz w:val="28"/>
          <w:szCs w:val="28"/>
        </w:rPr>
        <w:t>INDUSTRY</w:t>
      </w:r>
    </w:p>
    <w:p w:rsidR="00CD20F4" w:rsidRDefault="00CD20F4" w:rsidP="00CD20F4">
      <w:pPr>
        <w:spacing w:after="0" w:line="360" w:lineRule="auto"/>
        <w:jc w:val="both"/>
        <w:rPr>
          <w:b/>
          <w:sz w:val="28"/>
          <w:szCs w:val="28"/>
        </w:rPr>
      </w:pPr>
    </w:p>
    <w:p w:rsidR="00CD20F4" w:rsidRDefault="00CD20F4" w:rsidP="00CD20F4">
      <w:pPr>
        <w:spacing w:after="0" w:line="360" w:lineRule="auto"/>
        <w:jc w:val="both"/>
        <w:rPr>
          <w:sz w:val="28"/>
          <w:szCs w:val="28"/>
        </w:rPr>
      </w:pPr>
      <w:r>
        <w:rPr>
          <w:sz w:val="28"/>
          <w:szCs w:val="28"/>
        </w:rPr>
        <w:t xml:space="preserve">Before The </w:t>
      </w:r>
      <w:proofErr w:type="spellStart"/>
      <w:r>
        <w:rPr>
          <w:sz w:val="28"/>
          <w:szCs w:val="28"/>
        </w:rPr>
        <w:t>Honourable</w:t>
      </w:r>
      <w:r w:rsidR="004F32DC">
        <w:rPr>
          <w:sz w:val="28"/>
          <w:szCs w:val="28"/>
        </w:rPr>
        <w:t>s</w:t>
      </w:r>
      <w:proofErr w:type="spellEnd"/>
      <w:r>
        <w:rPr>
          <w:sz w:val="28"/>
          <w:szCs w:val="28"/>
        </w:rPr>
        <w:t xml:space="preserve"> </w:t>
      </w:r>
      <w:r w:rsidR="004F32DC">
        <w:rPr>
          <w:sz w:val="28"/>
          <w:szCs w:val="28"/>
        </w:rPr>
        <w:t xml:space="preserve">B.T. </w:t>
      </w:r>
      <w:proofErr w:type="spellStart"/>
      <w:r w:rsidR="004F32DC">
        <w:rPr>
          <w:sz w:val="28"/>
          <w:szCs w:val="28"/>
        </w:rPr>
        <w:t>Chivizhe</w:t>
      </w:r>
      <w:proofErr w:type="spellEnd"/>
      <w:r>
        <w:rPr>
          <w:sz w:val="28"/>
          <w:szCs w:val="28"/>
        </w:rPr>
        <w:t>, Judge</w:t>
      </w:r>
    </w:p>
    <w:p w:rsidR="00CD20F4" w:rsidRDefault="004F32DC" w:rsidP="004F32DC">
      <w:pPr>
        <w:spacing w:after="0" w:line="360" w:lineRule="auto"/>
        <w:ind w:left="2160" w:firstLine="720"/>
        <w:jc w:val="both"/>
        <w:rPr>
          <w:sz w:val="28"/>
          <w:szCs w:val="28"/>
        </w:rPr>
      </w:pPr>
      <w:r>
        <w:rPr>
          <w:sz w:val="28"/>
          <w:szCs w:val="28"/>
        </w:rPr>
        <w:t xml:space="preserve">P </w:t>
      </w:r>
      <w:proofErr w:type="spellStart"/>
      <w:r>
        <w:rPr>
          <w:sz w:val="28"/>
          <w:szCs w:val="28"/>
        </w:rPr>
        <w:t>Muzofa</w:t>
      </w:r>
      <w:proofErr w:type="spellEnd"/>
      <w:r>
        <w:rPr>
          <w:sz w:val="28"/>
          <w:szCs w:val="28"/>
        </w:rPr>
        <w:t>, Judge</w:t>
      </w:r>
    </w:p>
    <w:p w:rsidR="004F32DC" w:rsidRDefault="004F32DC" w:rsidP="004F32DC">
      <w:pPr>
        <w:spacing w:after="0" w:line="360" w:lineRule="auto"/>
        <w:ind w:left="2160" w:firstLine="720"/>
        <w:jc w:val="both"/>
        <w:rPr>
          <w:sz w:val="28"/>
          <w:szCs w:val="28"/>
        </w:rPr>
      </w:pPr>
      <w:r>
        <w:rPr>
          <w:sz w:val="28"/>
          <w:szCs w:val="28"/>
        </w:rPr>
        <w:t xml:space="preserve">L.M. </w:t>
      </w:r>
      <w:proofErr w:type="spellStart"/>
      <w:r>
        <w:rPr>
          <w:sz w:val="28"/>
          <w:szCs w:val="28"/>
        </w:rPr>
        <w:t>Murasi</w:t>
      </w:r>
      <w:proofErr w:type="spellEnd"/>
      <w:r>
        <w:rPr>
          <w:sz w:val="28"/>
          <w:szCs w:val="28"/>
        </w:rPr>
        <w:t>, Judge</w:t>
      </w:r>
    </w:p>
    <w:p w:rsidR="004F32DC" w:rsidRPr="004F32DC" w:rsidRDefault="004F32DC" w:rsidP="004F32DC">
      <w:pPr>
        <w:spacing w:after="0" w:line="360" w:lineRule="auto"/>
        <w:ind w:left="2160" w:firstLine="720"/>
        <w:jc w:val="both"/>
        <w:rPr>
          <w:sz w:val="28"/>
          <w:szCs w:val="28"/>
        </w:rPr>
      </w:pPr>
    </w:p>
    <w:p w:rsidR="00CD20F4" w:rsidRDefault="00CD20F4" w:rsidP="00CD20F4">
      <w:pPr>
        <w:spacing w:after="0" w:line="360" w:lineRule="auto"/>
        <w:jc w:val="both"/>
        <w:rPr>
          <w:b/>
          <w:sz w:val="28"/>
          <w:szCs w:val="28"/>
        </w:rPr>
      </w:pPr>
      <w:r>
        <w:rPr>
          <w:b/>
          <w:sz w:val="28"/>
          <w:szCs w:val="28"/>
        </w:rPr>
        <w:t>Appellant</w:t>
      </w:r>
      <w:r>
        <w:rPr>
          <w:b/>
          <w:sz w:val="28"/>
          <w:szCs w:val="28"/>
        </w:rPr>
        <w:tab/>
      </w:r>
      <w:r>
        <w:rPr>
          <w:b/>
          <w:sz w:val="28"/>
          <w:szCs w:val="28"/>
        </w:rPr>
        <w:tab/>
      </w:r>
      <w:r>
        <w:rPr>
          <w:b/>
          <w:sz w:val="28"/>
          <w:szCs w:val="28"/>
        </w:rPr>
        <w:tab/>
        <w:t>In person</w:t>
      </w:r>
    </w:p>
    <w:p w:rsidR="00CD20F4" w:rsidRDefault="004F32DC" w:rsidP="00CD20F4">
      <w:pPr>
        <w:spacing w:after="0" w:line="360" w:lineRule="auto"/>
        <w:jc w:val="both"/>
        <w:rPr>
          <w:b/>
          <w:sz w:val="28"/>
          <w:szCs w:val="28"/>
        </w:rPr>
      </w:pPr>
      <w:r>
        <w:rPr>
          <w:b/>
          <w:sz w:val="28"/>
          <w:szCs w:val="28"/>
        </w:rPr>
        <w:t>For Respondent</w:t>
      </w:r>
      <w:r>
        <w:rPr>
          <w:b/>
          <w:sz w:val="28"/>
          <w:szCs w:val="28"/>
        </w:rPr>
        <w:tab/>
      </w:r>
      <w:r>
        <w:rPr>
          <w:b/>
          <w:sz w:val="28"/>
          <w:szCs w:val="28"/>
        </w:rPr>
        <w:tab/>
        <w:t>A</w:t>
      </w:r>
      <w:r w:rsidR="00CD20F4">
        <w:rPr>
          <w:b/>
          <w:sz w:val="28"/>
          <w:szCs w:val="28"/>
        </w:rPr>
        <w:t xml:space="preserve"> </w:t>
      </w:r>
      <w:proofErr w:type="spellStart"/>
      <w:r w:rsidR="00CD20F4">
        <w:rPr>
          <w:b/>
          <w:sz w:val="28"/>
          <w:szCs w:val="28"/>
        </w:rPr>
        <w:t>Dembo</w:t>
      </w:r>
      <w:proofErr w:type="spellEnd"/>
      <w:r w:rsidR="00CD20F4">
        <w:rPr>
          <w:b/>
          <w:sz w:val="28"/>
          <w:szCs w:val="28"/>
        </w:rPr>
        <w:t xml:space="preserve"> (Legal Practitioner)</w:t>
      </w:r>
    </w:p>
    <w:p w:rsidR="00CD20F4" w:rsidRDefault="00CD20F4" w:rsidP="00CD20F4">
      <w:pPr>
        <w:spacing w:after="0" w:line="360" w:lineRule="auto"/>
        <w:jc w:val="both"/>
        <w:rPr>
          <w:b/>
          <w:sz w:val="28"/>
          <w:szCs w:val="28"/>
        </w:rPr>
      </w:pPr>
    </w:p>
    <w:p w:rsidR="00CD20F4" w:rsidRDefault="00CD20F4" w:rsidP="00CD20F4">
      <w:pPr>
        <w:spacing w:after="0" w:line="360" w:lineRule="auto"/>
        <w:jc w:val="both"/>
        <w:rPr>
          <w:b/>
          <w:sz w:val="28"/>
          <w:szCs w:val="28"/>
        </w:rPr>
      </w:pPr>
      <w:r>
        <w:rPr>
          <w:b/>
          <w:sz w:val="28"/>
          <w:szCs w:val="28"/>
        </w:rPr>
        <w:t>MUZOFA, J:</w:t>
      </w:r>
    </w:p>
    <w:p w:rsidR="00CD20F4" w:rsidRDefault="00CD20F4" w:rsidP="00CD20F4">
      <w:pPr>
        <w:spacing w:after="0" w:line="360" w:lineRule="auto"/>
        <w:jc w:val="both"/>
        <w:rPr>
          <w:b/>
          <w:sz w:val="28"/>
          <w:szCs w:val="28"/>
        </w:rPr>
      </w:pPr>
    </w:p>
    <w:p w:rsidR="00CD20F4" w:rsidRDefault="00CD20F4" w:rsidP="00CD20F4">
      <w:pPr>
        <w:spacing w:after="0" w:line="360" w:lineRule="auto"/>
        <w:jc w:val="both"/>
        <w:rPr>
          <w:sz w:val="28"/>
          <w:szCs w:val="28"/>
        </w:rPr>
      </w:pPr>
      <w:r>
        <w:rPr>
          <w:b/>
          <w:sz w:val="28"/>
          <w:szCs w:val="28"/>
        </w:rPr>
        <w:tab/>
      </w:r>
      <w:r>
        <w:rPr>
          <w:sz w:val="28"/>
          <w:szCs w:val="28"/>
        </w:rPr>
        <w:t>This is an appeal against an arbitral award issued on 28 October 2010 in the following terms;</w:t>
      </w:r>
    </w:p>
    <w:p w:rsidR="00CD20F4" w:rsidRDefault="00CD20F4" w:rsidP="00CD20F4">
      <w:pPr>
        <w:spacing w:after="0" w:line="240" w:lineRule="auto"/>
        <w:ind w:left="720"/>
        <w:jc w:val="both"/>
        <w:rPr>
          <w:i/>
          <w:sz w:val="24"/>
          <w:szCs w:val="24"/>
        </w:rPr>
      </w:pPr>
      <w:r>
        <w:rPr>
          <w:i/>
          <w:sz w:val="24"/>
          <w:szCs w:val="24"/>
        </w:rPr>
        <w:t>“That the claimant be paid damages of 3 years using the salary rate obtaining when he was unfairly dismissed.”</w:t>
      </w:r>
    </w:p>
    <w:p w:rsidR="00CD20F4" w:rsidRDefault="00CD20F4" w:rsidP="00CD20F4">
      <w:pPr>
        <w:spacing w:after="0" w:line="240" w:lineRule="auto"/>
        <w:jc w:val="both"/>
        <w:rPr>
          <w:i/>
          <w:sz w:val="24"/>
          <w:szCs w:val="24"/>
        </w:rPr>
      </w:pPr>
    </w:p>
    <w:p w:rsidR="00CD20F4" w:rsidRDefault="00CD20F4" w:rsidP="00CD20F4">
      <w:pPr>
        <w:spacing w:after="0" w:line="360" w:lineRule="auto"/>
        <w:jc w:val="both"/>
        <w:rPr>
          <w:sz w:val="28"/>
          <w:szCs w:val="28"/>
        </w:rPr>
      </w:pPr>
      <w:r>
        <w:rPr>
          <w:i/>
          <w:sz w:val="24"/>
          <w:szCs w:val="24"/>
        </w:rPr>
        <w:tab/>
      </w:r>
      <w:r w:rsidR="009E0FA8">
        <w:rPr>
          <w:sz w:val="28"/>
          <w:szCs w:val="28"/>
        </w:rPr>
        <w:t xml:space="preserve">The appellant was </w:t>
      </w:r>
      <w:r>
        <w:rPr>
          <w:sz w:val="28"/>
          <w:szCs w:val="28"/>
        </w:rPr>
        <w:t xml:space="preserve">employed by the respondent as a Senior Designated Agent until June 2007 when he was dismissed.  The appellant challenged the </w:t>
      </w:r>
      <w:r>
        <w:rPr>
          <w:sz w:val="28"/>
          <w:szCs w:val="28"/>
        </w:rPr>
        <w:lastRenderedPageBreak/>
        <w:t xml:space="preserve">dismissal and eventually the parties appeared before an arbitrator who </w:t>
      </w:r>
      <w:r w:rsidR="004F32DC">
        <w:rPr>
          <w:sz w:val="28"/>
          <w:szCs w:val="28"/>
        </w:rPr>
        <w:t>issued an order in the following terms</w:t>
      </w:r>
      <w:r>
        <w:rPr>
          <w:sz w:val="28"/>
          <w:szCs w:val="28"/>
        </w:rPr>
        <w:t>;</w:t>
      </w:r>
    </w:p>
    <w:p w:rsidR="00CD20F4" w:rsidRDefault="00AF1C84" w:rsidP="00193B24">
      <w:pPr>
        <w:spacing w:after="0" w:line="240" w:lineRule="auto"/>
        <w:ind w:left="720"/>
        <w:jc w:val="both"/>
        <w:rPr>
          <w:i/>
          <w:sz w:val="24"/>
          <w:szCs w:val="24"/>
        </w:rPr>
      </w:pPr>
      <w:r>
        <w:rPr>
          <w:i/>
          <w:sz w:val="24"/>
          <w:szCs w:val="24"/>
        </w:rPr>
        <w:t xml:space="preserve">“National </w:t>
      </w:r>
      <w:r w:rsidR="00CD20F4">
        <w:rPr>
          <w:i/>
          <w:sz w:val="24"/>
          <w:szCs w:val="24"/>
        </w:rPr>
        <w:t>Employment Council for Transport</w:t>
      </w:r>
      <w:r w:rsidR="00193B24">
        <w:rPr>
          <w:i/>
          <w:sz w:val="24"/>
          <w:szCs w:val="24"/>
        </w:rPr>
        <w:t xml:space="preserve"> </w:t>
      </w:r>
      <w:r w:rsidR="00CD20F4">
        <w:rPr>
          <w:i/>
          <w:sz w:val="24"/>
          <w:szCs w:val="24"/>
        </w:rPr>
        <w:t>Operating Industry</w:t>
      </w:r>
      <w:r w:rsidR="00193B24">
        <w:rPr>
          <w:i/>
          <w:sz w:val="24"/>
          <w:szCs w:val="24"/>
        </w:rPr>
        <w:t xml:space="preserve"> is ordered to reinstate </w:t>
      </w:r>
      <w:proofErr w:type="spellStart"/>
      <w:r w:rsidR="00193B24">
        <w:rPr>
          <w:i/>
          <w:sz w:val="24"/>
          <w:szCs w:val="24"/>
        </w:rPr>
        <w:t>Mushure</w:t>
      </w:r>
      <w:proofErr w:type="spellEnd"/>
      <w:r w:rsidR="00193B24">
        <w:rPr>
          <w:i/>
          <w:sz w:val="24"/>
          <w:szCs w:val="24"/>
        </w:rPr>
        <w:t xml:space="preserve"> with effect from dismissal without any loss of salary or benefits,</w:t>
      </w:r>
    </w:p>
    <w:p w:rsidR="00193B24" w:rsidRDefault="00193B24" w:rsidP="00193B24">
      <w:pPr>
        <w:spacing w:after="0" w:line="240" w:lineRule="auto"/>
        <w:ind w:left="720"/>
        <w:jc w:val="both"/>
        <w:rPr>
          <w:i/>
          <w:sz w:val="24"/>
          <w:szCs w:val="24"/>
        </w:rPr>
      </w:pPr>
      <w:r>
        <w:rPr>
          <w:i/>
          <w:sz w:val="24"/>
          <w:szCs w:val="24"/>
        </w:rPr>
        <w:t>Alternatively, National Employment Council for Operating Industry shall pay punitive damages in lieu of reinstatement over and above back pay.”</w:t>
      </w:r>
    </w:p>
    <w:p w:rsidR="00193B24" w:rsidRDefault="00193B24" w:rsidP="00193B24">
      <w:pPr>
        <w:spacing w:after="0" w:line="240" w:lineRule="auto"/>
        <w:ind w:left="720"/>
        <w:jc w:val="both"/>
        <w:rPr>
          <w:sz w:val="28"/>
          <w:szCs w:val="28"/>
        </w:rPr>
      </w:pPr>
    </w:p>
    <w:p w:rsidR="00193B24" w:rsidRDefault="00193B24" w:rsidP="009E0FA8">
      <w:pPr>
        <w:spacing w:after="0" w:line="360" w:lineRule="auto"/>
        <w:ind w:left="720"/>
        <w:jc w:val="both"/>
        <w:rPr>
          <w:sz w:val="28"/>
          <w:szCs w:val="28"/>
        </w:rPr>
      </w:pPr>
      <w:r>
        <w:rPr>
          <w:sz w:val="28"/>
          <w:szCs w:val="28"/>
        </w:rPr>
        <w:t xml:space="preserve">After the first arbitral award </w:t>
      </w:r>
      <w:r w:rsidR="009E0FA8">
        <w:rPr>
          <w:sz w:val="28"/>
          <w:szCs w:val="28"/>
        </w:rPr>
        <w:t xml:space="preserve">was made </w:t>
      </w:r>
      <w:r>
        <w:rPr>
          <w:sz w:val="28"/>
          <w:szCs w:val="28"/>
        </w:rPr>
        <w:t>the responde</w:t>
      </w:r>
      <w:r w:rsidR="009E0FA8">
        <w:rPr>
          <w:sz w:val="28"/>
          <w:szCs w:val="28"/>
        </w:rPr>
        <w:t xml:space="preserve">nt alleges it advised </w:t>
      </w:r>
    </w:p>
    <w:p w:rsidR="009E0FA8" w:rsidRDefault="009E0FA8" w:rsidP="009E0FA8">
      <w:pPr>
        <w:spacing w:after="0" w:line="360" w:lineRule="auto"/>
        <w:jc w:val="both"/>
        <w:rPr>
          <w:sz w:val="28"/>
          <w:szCs w:val="28"/>
        </w:rPr>
      </w:pPr>
      <w:proofErr w:type="gramStart"/>
      <w:r>
        <w:rPr>
          <w:sz w:val="28"/>
          <w:szCs w:val="28"/>
        </w:rPr>
        <w:t>appellant</w:t>
      </w:r>
      <w:proofErr w:type="gramEnd"/>
      <w:r>
        <w:rPr>
          <w:sz w:val="28"/>
          <w:szCs w:val="28"/>
        </w:rPr>
        <w:t xml:space="preserve"> that reinstatement was no longer tenable.  Respondent offered to pay </w:t>
      </w:r>
      <w:proofErr w:type="gramStart"/>
      <w:r>
        <w:rPr>
          <w:sz w:val="28"/>
          <w:szCs w:val="28"/>
        </w:rPr>
        <w:t>appellant  seven</w:t>
      </w:r>
      <w:proofErr w:type="gramEnd"/>
      <w:r>
        <w:rPr>
          <w:sz w:val="28"/>
          <w:szCs w:val="28"/>
        </w:rPr>
        <w:t xml:space="preserve"> months’ salary together with Statutory payments.  When the respondent received no response from appellant an amount equivalent to appellant’s seven </w:t>
      </w:r>
      <w:proofErr w:type="spellStart"/>
      <w:r>
        <w:rPr>
          <w:sz w:val="28"/>
          <w:szCs w:val="28"/>
        </w:rPr>
        <w:t>months</w:t>
      </w:r>
      <w:proofErr w:type="spellEnd"/>
      <w:r>
        <w:rPr>
          <w:sz w:val="28"/>
          <w:szCs w:val="28"/>
        </w:rPr>
        <w:t xml:space="preserve"> salary was deposited into appellant’s Barclays Bank Account on 23 October 2008.  Appellant indicated he did not receive the said money.  In October 2010 appellant then filed an application for quantification of damages.</w:t>
      </w:r>
    </w:p>
    <w:p w:rsidR="00193B24" w:rsidRDefault="00193B24" w:rsidP="00193B24">
      <w:pPr>
        <w:spacing w:after="0" w:line="360" w:lineRule="auto"/>
        <w:jc w:val="both"/>
        <w:rPr>
          <w:sz w:val="28"/>
          <w:szCs w:val="28"/>
        </w:rPr>
      </w:pPr>
      <w:r>
        <w:rPr>
          <w:sz w:val="28"/>
          <w:szCs w:val="28"/>
        </w:rPr>
        <w:tab/>
        <w:t>The award cited at the beginning of this judgment granting appellant damages for 3 years is the subject of this appeal.  Twenty one grounds of appeal were raised, which come to the following;</w:t>
      </w:r>
    </w:p>
    <w:p w:rsidR="00193B24" w:rsidRDefault="00193B24" w:rsidP="00193B24">
      <w:pPr>
        <w:pStyle w:val="ListParagraph"/>
        <w:numPr>
          <w:ilvl w:val="0"/>
          <w:numId w:val="1"/>
        </w:numPr>
        <w:spacing w:after="0" w:line="360" w:lineRule="auto"/>
        <w:jc w:val="both"/>
        <w:rPr>
          <w:sz w:val="28"/>
          <w:szCs w:val="28"/>
        </w:rPr>
      </w:pPr>
      <w:r>
        <w:rPr>
          <w:sz w:val="28"/>
          <w:szCs w:val="28"/>
        </w:rPr>
        <w:t xml:space="preserve"> That the arbitrator erred by accepting that the respondent paid appellant the seven </w:t>
      </w:r>
      <w:proofErr w:type="spellStart"/>
      <w:r>
        <w:rPr>
          <w:sz w:val="28"/>
          <w:szCs w:val="28"/>
        </w:rPr>
        <w:t>months</w:t>
      </w:r>
      <w:proofErr w:type="spellEnd"/>
      <w:r>
        <w:rPr>
          <w:sz w:val="28"/>
          <w:szCs w:val="28"/>
        </w:rPr>
        <w:t xml:space="preserve"> salary as damages</w:t>
      </w:r>
    </w:p>
    <w:p w:rsidR="00193B24" w:rsidRDefault="00193B24" w:rsidP="00193B24">
      <w:pPr>
        <w:pStyle w:val="ListParagraph"/>
        <w:numPr>
          <w:ilvl w:val="0"/>
          <w:numId w:val="1"/>
        </w:numPr>
        <w:spacing w:after="0" w:line="360" w:lineRule="auto"/>
        <w:jc w:val="both"/>
        <w:rPr>
          <w:sz w:val="28"/>
          <w:szCs w:val="28"/>
        </w:rPr>
      </w:pPr>
      <w:r>
        <w:rPr>
          <w:sz w:val="28"/>
          <w:szCs w:val="28"/>
        </w:rPr>
        <w:t>That the arbitrator was biased</w:t>
      </w:r>
    </w:p>
    <w:p w:rsidR="00193B24" w:rsidRDefault="00193B24" w:rsidP="00193B24">
      <w:pPr>
        <w:pStyle w:val="ListParagraph"/>
        <w:numPr>
          <w:ilvl w:val="0"/>
          <w:numId w:val="1"/>
        </w:numPr>
        <w:spacing w:after="0" w:line="360" w:lineRule="auto"/>
        <w:jc w:val="both"/>
        <w:rPr>
          <w:sz w:val="28"/>
          <w:szCs w:val="28"/>
        </w:rPr>
      </w:pPr>
      <w:r>
        <w:rPr>
          <w:sz w:val="28"/>
          <w:szCs w:val="28"/>
        </w:rPr>
        <w:t>That the arbitrator erred by awarding damages in Zimbabwe</w:t>
      </w:r>
      <w:r w:rsidR="004F32DC">
        <w:rPr>
          <w:sz w:val="28"/>
          <w:szCs w:val="28"/>
        </w:rPr>
        <w:t>an</w:t>
      </w:r>
      <w:r>
        <w:rPr>
          <w:sz w:val="28"/>
          <w:szCs w:val="28"/>
        </w:rPr>
        <w:t xml:space="preserve"> dollars</w:t>
      </w:r>
    </w:p>
    <w:p w:rsidR="00193B24" w:rsidRDefault="00193B24" w:rsidP="00193B24">
      <w:pPr>
        <w:pStyle w:val="ListParagraph"/>
        <w:numPr>
          <w:ilvl w:val="0"/>
          <w:numId w:val="1"/>
        </w:numPr>
        <w:spacing w:after="0" w:line="360" w:lineRule="auto"/>
        <w:jc w:val="both"/>
        <w:rPr>
          <w:sz w:val="28"/>
          <w:szCs w:val="28"/>
        </w:rPr>
      </w:pPr>
      <w:r>
        <w:rPr>
          <w:sz w:val="28"/>
          <w:szCs w:val="28"/>
        </w:rPr>
        <w:t>That the arbitrator erred in the computation of damages by ignoring the benefits appellant was entitled to.</w:t>
      </w:r>
    </w:p>
    <w:p w:rsidR="00193B24" w:rsidRDefault="00193B24" w:rsidP="00193B24">
      <w:pPr>
        <w:pStyle w:val="ListParagraph"/>
        <w:spacing w:after="0" w:line="360" w:lineRule="auto"/>
        <w:jc w:val="both"/>
        <w:rPr>
          <w:sz w:val="28"/>
          <w:szCs w:val="28"/>
        </w:rPr>
      </w:pPr>
      <w:r>
        <w:rPr>
          <w:sz w:val="28"/>
          <w:szCs w:val="28"/>
        </w:rPr>
        <w:t xml:space="preserve">Based on the above grounds of appeal the order sought by the appellant </w:t>
      </w:r>
    </w:p>
    <w:p w:rsidR="00193B24" w:rsidRDefault="00193B24" w:rsidP="00193B24">
      <w:pPr>
        <w:spacing w:after="0" w:line="360" w:lineRule="auto"/>
        <w:jc w:val="both"/>
        <w:rPr>
          <w:sz w:val="28"/>
          <w:szCs w:val="28"/>
        </w:rPr>
      </w:pPr>
      <w:proofErr w:type="gramStart"/>
      <w:r>
        <w:rPr>
          <w:sz w:val="28"/>
          <w:szCs w:val="28"/>
        </w:rPr>
        <w:t>was</w:t>
      </w:r>
      <w:proofErr w:type="gramEnd"/>
      <w:r>
        <w:rPr>
          <w:sz w:val="28"/>
          <w:szCs w:val="28"/>
        </w:rPr>
        <w:t xml:space="preserve"> </w:t>
      </w:r>
    </w:p>
    <w:p w:rsidR="000C7104" w:rsidRPr="000C7104" w:rsidRDefault="009E0FA8" w:rsidP="000C7104">
      <w:pPr>
        <w:spacing w:after="0" w:line="240" w:lineRule="auto"/>
        <w:ind w:left="720"/>
        <w:jc w:val="both"/>
        <w:rPr>
          <w:i/>
          <w:sz w:val="24"/>
          <w:szCs w:val="24"/>
        </w:rPr>
      </w:pPr>
      <w:r>
        <w:rPr>
          <w:i/>
          <w:sz w:val="24"/>
          <w:szCs w:val="24"/>
        </w:rPr>
        <w:t>“To</w:t>
      </w:r>
      <w:r w:rsidR="000C7104">
        <w:rPr>
          <w:i/>
          <w:sz w:val="24"/>
          <w:szCs w:val="24"/>
        </w:rPr>
        <w:t xml:space="preserve"> order reinstatement without loss of salary and benefits first and foremost or alternatively award me the following</w:t>
      </w:r>
    </w:p>
    <w:p w:rsidR="000C7104" w:rsidRPr="000C7104" w:rsidRDefault="000C7104" w:rsidP="000C7104">
      <w:pPr>
        <w:pStyle w:val="ListParagraph"/>
        <w:numPr>
          <w:ilvl w:val="0"/>
          <w:numId w:val="2"/>
        </w:numPr>
        <w:spacing w:after="0" w:line="240" w:lineRule="auto"/>
        <w:jc w:val="both"/>
        <w:rPr>
          <w:i/>
          <w:sz w:val="24"/>
          <w:szCs w:val="24"/>
        </w:rPr>
      </w:pPr>
      <w:r w:rsidRPr="000C7104">
        <w:rPr>
          <w:i/>
          <w:sz w:val="24"/>
          <w:szCs w:val="24"/>
        </w:rPr>
        <w:t>Damages in lieu of reinstatement $370 027</w:t>
      </w:r>
    </w:p>
    <w:p w:rsidR="000C7104" w:rsidRPr="000C7104" w:rsidRDefault="000C7104" w:rsidP="000C7104">
      <w:pPr>
        <w:pStyle w:val="ListParagraph"/>
        <w:numPr>
          <w:ilvl w:val="0"/>
          <w:numId w:val="2"/>
        </w:numPr>
        <w:spacing w:after="0" w:line="240" w:lineRule="auto"/>
        <w:jc w:val="both"/>
        <w:rPr>
          <w:i/>
          <w:sz w:val="24"/>
          <w:szCs w:val="24"/>
        </w:rPr>
      </w:pPr>
      <w:r w:rsidRPr="000C7104">
        <w:rPr>
          <w:i/>
          <w:sz w:val="24"/>
          <w:szCs w:val="24"/>
        </w:rPr>
        <w:t>Back pay and benefits $389 748</w:t>
      </w:r>
    </w:p>
    <w:p w:rsidR="000C7104" w:rsidRPr="000C7104" w:rsidRDefault="000C7104" w:rsidP="000C7104">
      <w:pPr>
        <w:pStyle w:val="ListParagraph"/>
        <w:numPr>
          <w:ilvl w:val="0"/>
          <w:numId w:val="2"/>
        </w:numPr>
        <w:spacing w:after="0" w:line="240" w:lineRule="auto"/>
        <w:jc w:val="both"/>
        <w:rPr>
          <w:i/>
          <w:sz w:val="24"/>
          <w:szCs w:val="24"/>
        </w:rPr>
      </w:pPr>
      <w:r w:rsidRPr="000C7104">
        <w:rPr>
          <w:i/>
          <w:sz w:val="24"/>
          <w:szCs w:val="24"/>
        </w:rPr>
        <w:lastRenderedPageBreak/>
        <w:t>Delay damages $113 000</w:t>
      </w:r>
    </w:p>
    <w:p w:rsidR="000C7104" w:rsidRPr="000C7104" w:rsidRDefault="000C7104" w:rsidP="000C7104">
      <w:pPr>
        <w:pStyle w:val="ListParagraph"/>
        <w:numPr>
          <w:ilvl w:val="0"/>
          <w:numId w:val="2"/>
        </w:numPr>
        <w:spacing w:after="0" w:line="240" w:lineRule="auto"/>
        <w:jc w:val="both"/>
        <w:rPr>
          <w:i/>
          <w:sz w:val="24"/>
          <w:szCs w:val="24"/>
        </w:rPr>
      </w:pPr>
      <w:r w:rsidRPr="000C7104">
        <w:rPr>
          <w:i/>
          <w:sz w:val="24"/>
          <w:szCs w:val="24"/>
        </w:rPr>
        <w:t>Humanitarian damages $209 000</w:t>
      </w:r>
    </w:p>
    <w:p w:rsidR="000C7104" w:rsidRPr="000C7104" w:rsidRDefault="000C7104" w:rsidP="000C7104">
      <w:pPr>
        <w:pStyle w:val="ListParagraph"/>
        <w:numPr>
          <w:ilvl w:val="0"/>
          <w:numId w:val="2"/>
        </w:numPr>
        <w:spacing w:after="0" w:line="240" w:lineRule="auto"/>
        <w:jc w:val="both"/>
        <w:rPr>
          <w:i/>
          <w:sz w:val="24"/>
          <w:szCs w:val="24"/>
        </w:rPr>
      </w:pPr>
      <w:r w:rsidRPr="000C7104">
        <w:rPr>
          <w:i/>
          <w:sz w:val="24"/>
          <w:szCs w:val="24"/>
        </w:rPr>
        <w:t>Damages for deprivation of company car $40 252.”</w:t>
      </w:r>
    </w:p>
    <w:p w:rsidR="000C7104" w:rsidRPr="000C7104" w:rsidRDefault="000C7104" w:rsidP="000C7104">
      <w:pPr>
        <w:pStyle w:val="ListParagraph"/>
        <w:spacing w:after="0" w:line="240" w:lineRule="auto"/>
        <w:ind w:left="1080"/>
        <w:jc w:val="both"/>
        <w:rPr>
          <w:i/>
          <w:sz w:val="24"/>
          <w:szCs w:val="24"/>
        </w:rPr>
      </w:pPr>
      <w:r w:rsidRPr="000C7104">
        <w:rPr>
          <w:i/>
          <w:sz w:val="24"/>
          <w:szCs w:val="24"/>
        </w:rPr>
        <w:t>Appellant’s claim amounts to $1 122 027</w:t>
      </w:r>
    </w:p>
    <w:p w:rsidR="000C7104" w:rsidRDefault="000C7104" w:rsidP="000C7104">
      <w:pPr>
        <w:spacing w:after="0" w:line="240" w:lineRule="auto"/>
        <w:jc w:val="both"/>
        <w:rPr>
          <w:sz w:val="24"/>
          <w:szCs w:val="24"/>
        </w:rPr>
      </w:pPr>
    </w:p>
    <w:p w:rsidR="000C7104" w:rsidRDefault="000C7104" w:rsidP="000C7104">
      <w:pPr>
        <w:spacing w:after="0" w:line="360" w:lineRule="auto"/>
        <w:jc w:val="both"/>
        <w:rPr>
          <w:sz w:val="28"/>
          <w:szCs w:val="28"/>
        </w:rPr>
      </w:pPr>
      <w:r>
        <w:rPr>
          <w:sz w:val="24"/>
          <w:szCs w:val="24"/>
        </w:rPr>
        <w:tab/>
      </w:r>
      <w:r>
        <w:rPr>
          <w:sz w:val="28"/>
          <w:szCs w:val="28"/>
        </w:rPr>
        <w:t>The respondent in response submitted that the arbitral award was properly made on the grounds raised by the appellant.</w:t>
      </w:r>
    </w:p>
    <w:p w:rsidR="000C7104" w:rsidRDefault="000C7104" w:rsidP="000C7104">
      <w:pPr>
        <w:spacing w:after="0" w:line="360" w:lineRule="auto"/>
        <w:jc w:val="both"/>
        <w:rPr>
          <w:sz w:val="28"/>
          <w:szCs w:val="28"/>
        </w:rPr>
      </w:pPr>
      <w:r>
        <w:rPr>
          <w:sz w:val="28"/>
          <w:szCs w:val="28"/>
        </w:rPr>
        <w:tab/>
        <w:t>Respondent raised two issues that the matter had prescribed a</w:t>
      </w:r>
      <w:r w:rsidR="00144F47">
        <w:rPr>
          <w:sz w:val="28"/>
          <w:szCs w:val="28"/>
        </w:rPr>
        <w:t>nd that the arbitrator erred by</w:t>
      </w:r>
      <w:r w:rsidR="004F32DC">
        <w:rPr>
          <w:sz w:val="28"/>
          <w:szCs w:val="28"/>
        </w:rPr>
        <w:t xml:space="preserve"> </w:t>
      </w:r>
      <w:r>
        <w:rPr>
          <w:sz w:val="28"/>
          <w:szCs w:val="28"/>
        </w:rPr>
        <w:t>f</w:t>
      </w:r>
      <w:r w:rsidR="004F32DC">
        <w:rPr>
          <w:sz w:val="28"/>
          <w:szCs w:val="28"/>
        </w:rPr>
        <w:t>ai</w:t>
      </w:r>
      <w:r>
        <w:rPr>
          <w:sz w:val="28"/>
          <w:szCs w:val="28"/>
        </w:rPr>
        <w:t>ling to make a finding that the appellant</w:t>
      </w:r>
      <w:r w:rsidR="00BB7DE4">
        <w:rPr>
          <w:sz w:val="28"/>
          <w:szCs w:val="28"/>
        </w:rPr>
        <w:t xml:space="preserve"> tacitly waived his right to claim damages</w:t>
      </w:r>
      <w:r>
        <w:rPr>
          <w:sz w:val="28"/>
          <w:szCs w:val="28"/>
        </w:rPr>
        <w:t xml:space="preserve"> when he did not challenge the payment of seven months’ damages.  According to the respondent </w:t>
      </w:r>
      <w:r w:rsidR="004F32DC">
        <w:rPr>
          <w:sz w:val="28"/>
          <w:szCs w:val="28"/>
        </w:rPr>
        <w:t>the issues raised are</w:t>
      </w:r>
      <w:r>
        <w:rPr>
          <w:sz w:val="28"/>
          <w:szCs w:val="28"/>
        </w:rPr>
        <w:t xml:space="preserve"> grounds of appeal in a cross appeal which is still pending before this court.  For the convenience of the court it would have been prudent to have the two matters consolidated.  The court is of the view that dealing with the issues raised b</w:t>
      </w:r>
      <w:r w:rsidR="004F32DC">
        <w:rPr>
          <w:sz w:val="28"/>
          <w:szCs w:val="28"/>
        </w:rPr>
        <w:t xml:space="preserve">y the respondent would </w:t>
      </w:r>
      <w:proofErr w:type="spellStart"/>
      <w:r w:rsidR="004F32DC">
        <w:rPr>
          <w:sz w:val="28"/>
          <w:szCs w:val="28"/>
        </w:rPr>
        <w:t>interfer</w:t>
      </w:r>
      <w:proofErr w:type="spellEnd"/>
      <w:r>
        <w:rPr>
          <w:sz w:val="28"/>
          <w:szCs w:val="28"/>
        </w:rPr>
        <w:t xml:space="preserve"> with the cross appeal process.  To that extent the court that will deal with the cross appeal would be properly ceased with the issues raised.</w:t>
      </w:r>
    </w:p>
    <w:p w:rsidR="000C7104" w:rsidRDefault="000C7104" w:rsidP="000C7104">
      <w:pPr>
        <w:spacing w:after="0" w:line="360" w:lineRule="auto"/>
        <w:jc w:val="both"/>
        <w:rPr>
          <w:sz w:val="28"/>
          <w:szCs w:val="28"/>
        </w:rPr>
      </w:pPr>
      <w:r>
        <w:rPr>
          <w:sz w:val="28"/>
          <w:szCs w:val="28"/>
        </w:rPr>
        <w:tab/>
        <w:t>In view of the above this court will deal with t</w:t>
      </w:r>
      <w:r w:rsidR="00BB7DE4">
        <w:rPr>
          <w:sz w:val="28"/>
          <w:szCs w:val="28"/>
        </w:rPr>
        <w:t>he grounds of appeal as set out and not address the issues raised by the respondent.</w:t>
      </w:r>
    </w:p>
    <w:p w:rsidR="000C7104" w:rsidRDefault="000C7104" w:rsidP="000C7104">
      <w:pPr>
        <w:spacing w:after="0" w:line="360" w:lineRule="auto"/>
        <w:jc w:val="both"/>
        <w:rPr>
          <w:sz w:val="28"/>
          <w:szCs w:val="28"/>
          <w:u w:val="single"/>
        </w:rPr>
      </w:pPr>
    </w:p>
    <w:p w:rsidR="000C7104" w:rsidRDefault="000C7104" w:rsidP="000C7104">
      <w:pPr>
        <w:spacing w:after="0" w:line="360" w:lineRule="auto"/>
        <w:jc w:val="both"/>
        <w:rPr>
          <w:sz w:val="28"/>
          <w:szCs w:val="28"/>
          <w:u w:val="single"/>
        </w:rPr>
      </w:pPr>
      <w:r w:rsidRPr="000C7104">
        <w:rPr>
          <w:sz w:val="28"/>
          <w:szCs w:val="28"/>
          <w:u w:val="single"/>
        </w:rPr>
        <w:t>Whether a payment of seven months’ damages was paid</w:t>
      </w:r>
    </w:p>
    <w:p w:rsidR="000C7104" w:rsidRDefault="000C7104" w:rsidP="000C7104">
      <w:pPr>
        <w:spacing w:after="0" w:line="360" w:lineRule="auto"/>
        <w:jc w:val="both"/>
        <w:rPr>
          <w:sz w:val="28"/>
          <w:szCs w:val="28"/>
        </w:rPr>
      </w:pPr>
      <w:r>
        <w:rPr>
          <w:sz w:val="28"/>
          <w:szCs w:val="28"/>
        </w:rPr>
        <w:tab/>
        <w:t>This is a finding of fact that was made by the arbitrator after considering the eviden</w:t>
      </w:r>
      <w:r w:rsidR="004F32DC">
        <w:rPr>
          <w:sz w:val="28"/>
          <w:szCs w:val="28"/>
        </w:rPr>
        <w:t>ce before him.  Where a question</w:t>
      </w:r>
      <w:r>
        <w:rPr>
          <w:sz w:val="28"/>
          <w:szCs w:val="28"/>
        </w:rPr>
        <w:t xml:space="preserve"> of fact is raised from an arbitral award it must be shown that the arbitrator grossly erred in making such a finding.  In this case it </w:t>
      </w:r>
      <w:r w:rsidR="00BB7DE4">
        <w:rPr>
          <w:sz w:val="28"/>
          <w:szCs w:val="28"/>
        </w:rPr>
        <w:t>was</w:t>
      </w:r>
      <w:r>
        <w:rPr>
          <w:sz w:val="28"/>
          <w:szCs w:val="28"/>
        </w:rPr>
        <w:t xml:space="preserve"> neither alleged nor was it shown that the arbitrator grossly erred in making a finding that appellant</w:t>
      </w:r>
      <w:r w:rsidR="00CB790C">
        <w:rPr>
          <w:sz w:val="28"/>
          <w:szCs w:val="28"/>
        </w:rPr>
        <w:t xml:space="preserve"> was paid damages equivalent to seven months’ salary.  The arbitrator’s finding on this aspect</w:t>
      </w:r>
      <w:r w:rsidR="004F32DC">
        <w:rPr>
          <w:sz w:val="28"/>
          <w:szCs w:val="28"/>
        </w:rPr>
        <w:t>,</w:t>
      </w:r>
      <w:r w:rsidR="00CB790C">
        <w:rPr>
          <w:sz w:val="28"/>
          <w:szCs w:val="28"/>
        </w:rPr>
        <w:t xml:space="preserve"> I believe</w:t>
      </w:r>
      <w:r w:rsidR="004F32DC">
        <w:rPr>
          <w:sz w:val="28"/>
          <w:szCs w:val="28"/>
        </w:rPr>
        <w:t>,</w:t>
      </w:r>
      <w:r w:rsidR="00BB7DE4">
        <w:rPr>
          <w:sz w:val="28"/>
          <w:szCs w:val="28"/>
        </w:rPr>
        <w:t xml:space="preserve"> is justified</w:t>
      </w:r>
      <w:r w:rsidR="00CB790C">
        <w:rPr>
          <w:sz w:val="28"/>
          <w:szCs w:val="28"/>
        </w:rPr>
        <w:t xml:space="preserve"> </w:t>
      </w:r>
      <w:r w:rsidR="004F32DC">
        <w:rPr>
          <w:sz w:val="28"/>
          <w:szCs w:val="28"/>
        </w:rPr>
        <w:t xml:space="preserve">as </w:t>
      </w:r>
      <w:r w:rsidR="00CB790C">
        <w:rPr>
          <w:sz w:val="28"/>
          <w:szCs w:val="28"/>
        </w:rPr>
        <w:t>there was ample evidence to support the finding which was as follows;</w:t>
      </w:r>
    </w:p>
    <w:p w:rsidR="00CB790C" w:rsidRDefault="00CB790C" w:rsidP="00CB790C">
      <w:pPr>
        <w:pStyle w:val="ListParagraph"/>
        <w:numPr>
          <w:ilvl w:val="0"/>
          <w:numId w:val="3"/>
        </w:numPr>
        <w:spacing w:after="0" w:line="360" w:lineRule="auto"/>
        <w:jc w:val="both"/>
        <w:rPr>
          <w:sz w:val="28"/>
          <w:szCs w:val="28"/>
        </w:rPr>
      </w:pPr>
      <w:r>
        <w:rPr>
          <w:sz w:val="28"/>
          <w:szCs w:val="28"/>
        </w:rPr>
        <w:lastRenderedPageBreak/>
        <w:t xml:space="preserve"> On 22 July 2008 after the award for reinstatement was made, the respondent wrote a letter to the appellant.  In that letter respondent indicated that reinstatement was no longer tenable</w:t>
      </w:r>
      <w:r w:rsidR="00BB7DE4">
        <w:rPr>
          <w:sz w:val="28"/>
          <w:szCs w:val="28"/>
        </w:rPr>
        <w:t>.  Respondent offered to pay seven</w:t>
      </w:r>
      <w:r>
        <w:rPr>
          <w:sz w:val="28"/>
          <w:szCs w:val="28"/>
        </w:rPr>
        <w:t xml:space="preserve"> months’ salary from 1 July 2008 as final settlement in addition to all statutory benefits.  Appel</w:t>
      </w:r>
      <w:r w:rsidR="00BB7DE4">
        <w:rPr>
          <w:sz w:val="28"/>
          <w:szCs w:val="28"/>
        </w:rPr>
        <w:t>lant was requested to respond</w:t>
      </w:r>
      <w:r>
        <w:rPr>
          <w:sz w:val="28"/>
          <w:szCs w:val="28"/>
        </w:rPr>
        <w:t xml:space="preserve"> by 31 August 2008</w:t>
      </w:r>
    </w:p>
    <w:p w:rsidR="00CB790C" w:rsidRDefault="00027539" w:rsidP="00CB790C">
      <w:pPr>
        <w:pStyle w:val="ListParagraph"/>
        <w:numPr>
          <w:ilvl w:val="0"/>
          <w:numId w:val="3"/>
        </w:numPr>
        <w:spacing w:after="0" w:line="360" w:lineRule="auto"/>
        <w:jc w:val="both"/>
        <w:rPr>
          <w:sz w:val="28"/>
          <w:szCs w:val="28"/>
        </w:rPr>
      </w:pPr>
      <w:r>
        <w:rPr>
          <w:sz w:val="28"/>
          <w:szCs w:val="28"/>
        </w:rPr>
        <w:t>Appellant responded to the letter putting his proposal on 29 July 2008.</w:t>
      </w:r>
    </w:p>
    <w:p w:rsidR="00027539" w:rsidRDefault="00027539" w:rsidP="00CB790C">
      <w:pPr>
        <w:pStyle w:val="ListParagraph"/>
        <w:numPr>
          <w:ilvl w:val="0"/>
          <w:numId w:val="3"/>
        </w:numPr>
        <w:spacing w:after="0" w:line="360" w:lineRule="auto"/>
        <w:jc w:val="both"/>
        <w:rPr>
          <w:sz w:val="28"/>
          <w:szCs w:val="28"/>
        </w:rPr>
      </w:pPr>
      <w:r>
        <w:rPr>
          <w:sz w:val="28"/>
          <w:szCs w:val="28"/>
        </w:rPr>
        <w:t>On 23 October 2008 respondent deposited ZW$336 165.57 in appellant’s Barclays Bank Account.  The deposit slip was filed of record.</w:t>
      </w:r>
    </w:p>
    <w:p w:rsidR="00027539" w:rsidRDefault="00027539" w:rsidP="00CB790C">
      <w:pPr>
        <w:pStyle w:val="ListParagraph"/>
        <w:numPr>
          <w:ilvl w:val="0"/>
          <w:numId w:val="3"/>
        </w:numPr>
        <w:spacing w:after="0" w:line="360" w:lineRule="auto"/>
        <w:jc w:val="both"/>
        <w:rPr>
          <w:sz w:val="28"/>
          <w:szCs w:val="28"/>
        </w:rPr>
      </w:pPr>
      <w:r>
        <w:rPr>
          <w:sz w:val="28"/>
          <w:szCs w:val="28"/>
        </w:rPr>
        <w:t>A bank statement showing that the said amount was debited from respondent’s account.</w:t>
      </w:r>
    </w:p>
    <w:p w:rsidR="00027539" w:rsidRDefault="00027539" w:rsidP="00027539">
      <w:pPr>
        <w:pStyle w:val="ListParagraph"/>
        <w:spacing w:after="0" w:line="360" w:lineRule="auto"/>
        <w:jc w:val="both"/>
        <w:rPr>
          <w:sz w:val="28"/>
          <w:szCs w:val="28"/>
        </w:rPr>
      </w:pPr>
      <w:r>
        <w:rPr>
          <w:sz w:val="28"/>
          <w:szCs w:val="28"/>
        </w:rPr>
        <w:t xml:space="preserve">Appellant indicated that he did not receive the money and alleged that </w:t>
      </w:r>
    </w:p>
    <w:p w:rsidR="00027539" w:rsidRDefault="00027539" w:rsidP="00027539">
      <w:pPr>
        <w:spacing w:after="0" w:line="360" w:lineRule="auto"/>
        <w:jc w:val="both"/>
        <w:rPr>
          <w:sz w:val="28"/>
          <w:szCs w:val="28"/>
        </w:rPr>
      </w:pPr>
      <w:proofErr w:type="gramStart"/>
      <w:r w:rsidRPr="00027539">
        <w:rPr>
          <w:sz w:val="28"/>
          <w:szCs w:val="28"/>
        </w:rPr>
        <w:t>the</w:t>
      </w:r>
      <w:proofErr w:type="gramEnd"/>
      <w:r w:rsidRPr="00027539">
        <w:rPr>
          <w:sz w:val="28"/>
          <w:szCs w:val="28"/>
        </w:rPr>
        <w:t xml:space="preserve"> deposit slip was fake.  However it was not in dispute that the account number that appeared on the deposit slip was appellant’s.  </w:t>
      </w:r>
      <w:r>
        <w:rPr>
          <w:sz w:val="28"/>
          <w:szCs w:val="28"/>
        </w:rPr>
        <w:t>I</w:t>
      </w:r>
      <w:r w:rsidRPr="00027539">
        <w:rPr>
          <w:sz w:val="28"/>
          <w:szCs w:val="28"/>
        </w:rPr>
        <w:t>n my opinion</w:t>
      </w:r>
      <w:r>
        <w:rPr>
          <w:sz w:val="28"/>
          <w:szCs w:val="28"/>
        </w:rPr>
        <w:t xml:space="preserve"> the deposit slip was </w:t>
      </w:r>
      <w:r>
        <w:rPr>
          <w:i/>
          <w:sz w:val="28"/>
          <w:szCs w:val="28"/>
        </w:rPr>
        <w:t>prima facie</w:t>
      </w:r>
      <w:r>
        <w:rPr>
          <w:sz w:val="28"/>
          <w:szCs w:val="28"/>
        </w:rPr>
        <w:t xml:space="preserve"> evidence of the transaction unless otherwise was proved.  </w:t>
      </w:r>
      <w:r w:rsidR="00BB7DE4">
        <w:rPr>
          <w:sz w:val="28"/>
          <w:szCs w:val="28"/>
        </w:rPr>
        <w:t xml:space="preserve">In any event there is no evidence that appellant after the supposed deposit followed up the respondent on the issue of damages.  In my opinion this confirms </w:t>
      </w:r>
      <w:proofErr w:type="gramStart"/>
      <w:r w:rsidR="00BB7DE4">
        <w:rPr>
          <w:sz w:val="28"/>
          <w:szCs w:val="28"/>
        </w:rPr>
        <w:t>that  the</w:t>
      </w:r>
      <w:proofErr w:type="gramEnd"/>
      <w:r w:rsidR="00BB7DE4">
        <w:rPr>
          <w:sz w:val="28"/>
          <w:szCs w:val="28"/>
        </w:rPr>
        <w:t xml:space="preserve"> prior engagement on damages payment through letters ceased as a result of the payment made.  </w:t>
      </w:r>
      <w:r>
        <w:rPr>
          <w:sz w:val="28"/>
          <w:szCs w:val="28"/>
        </w:rPr>
        <w:t>This court cannot fault the arbitrator’s finding faced with the evidence outline</w:t>
      </w:r>
      <w:r w:rsidR="00BB7DE4">
        <w:rPr>
          <w:sz w:val="28"/>
          <w:szCs w:val="28"/>
        </w:rPr>
        <w:t>d</w:t>
      </w:r>
      <w:r>
        <w:rPr>
          <w:sz w:val="28"/>
          <w:szCs w:val="28"/>
        </w:rPr>
        <w:t>.  This ground of appeal has no merit and it should be dismissed.</w:t>
      </w:r>
    </w:p>
    <w:p w:rsidR="00027539" w:rsidRPr="00AB5B11" w:rsidRDefault="00027539" w:rsidP="00027539">
      <w:pPr>
        <w:spacing w:after="0" w:line="360" w:lineRule="auto"/>
        <w:jc w:val="both"/>
        <w:rPr>
          <w:sz w:val="28"/>
          <w:szCs w:val="28"/>
          <w:u w:val="single"/>
        </w:rPr>
      </w:pPr>
      <w:r w:rsidRPr="00AB5B11">
        <w:rPr>
          <w:sz w:val="28"/>
          <w:szCs w:val="28"/>
          <w:u w:val="single"/>
        </w:rPr>
        <w:t>Bias</w:t>
      </w:r>
    </w:p>
    <w:p w:rsidR="00027539" w:rsidRDefault="00027539" w:rsidP="00027539">
      <w:pPr>
        <w:spacing w:after="0" w:line="360" w:lineRule="auto"/>
        <w:jc w:val="both"/>
        <w:rPr>
          <w:sz w:val="28"/>
          <w:szCs w:val="28"/>
        </w:rPr>
      </w:pPr>
      <w:r>
        <w:rPr>
          <w:sz w:val="28"/>
          <w:szCs w:val="28"/>
        </w:rPr>
        <w:tab/>
        <w:t>It was submitted by the appellant that the arbitrator was biased. The test for bias is whether there is a real danger of bias taking into account the</w:t>
      </w:r>
      <w:r w:rsidR="00144F47">
        <w:rPr>
          <w:sz w:val="28"/>
          <w:szCs w:val="28"/>
        </w:rPr>
        <w:t xml:space="preserve"> circumstances of the case.  In the</w:t>
      </w:r>
      <w:r>
        <w:rPr>
          <w:sz w:val="28"/>
          <w:szCs w:val="28"/>
        </w:rPr>
        <w:t xml:space="preserve"> case of </w:t>
      </w:r>
      <w:r>
        <w:rPr>
          <w:b/>
          <w:sz w:val="28"/>
          <w:szCs w:val="28"/>
        </w:rPr>
        <w:t xml:space="preserve">R V Gough </w:t>
      </w:r>
      <w:r>
        <w:rPr>
          <w:sz w:val="28"/>
          <w:szCs w:val="28"/>
        </w:rPr>
        <w:t>(1993) 2 All</w:t>
      </w:r>
      <w:r w:rsidR="00AB5B11">
        <w:rPr>
          <w:sz w:val="28"/>
          <w:szCs w:val="28"/>
        </w:rPr>
        <w:t xml:space="preserve"> ER 724 (</w:t>
      </w:r>
      <w:r>
        <w:rPr>
          <w:sz w:val="28"/>
          <w:szCs w:val="28"/>
        </w:rPr>
        <w:t xml:space="preserve">HL) at </w:t>
      </w:r>
      <w:proofErr w:type="gramStart"/>
      <w:r>
        <w:rPr>
          <w:sz w:val="28"/>
          <w:szCs w:val="28"/>
        </w:rPr>
        <w:t xml:space="preserve">737 </w:t>
      </w:r>
      <w:r w:rsidR="00BB7DE4">
        <w:rPr>
          <w:sz w:val="28"/>
          <w:szCs w:val="28"/>
        </w:rPr>
        <w:t xml:space="preserve"> the</w:t>
      </w:r>
      <w:proofErr w:type="gramEnd"/>
      <w:r w:rsidR="00BB7DE4">
        <w:rPr>
          <w:sz w:val="28"/>
          <w:szCs w:val="28"/>
        </w:rPr>
        <w:t xml:space="preserve"> court</w:t>
      </w:r>
      <w:r w:rsidR="00144F47">
        <w:rPr>
          <w:sz w:val="28"/>
          <w:szCs w:val="28"/>
        </w:rPr>
        <w:t xml:space="preserve"> </w:t>
      </w:r>
      <w:r>
        <w:rPr>
          <w:sz w:val="28"/>
          <w:szCs w:val="28"/>
        </w:rPr>
        <w:t>had this to say on bias</w:t>
      </w:r>
    </w:p>
    <w:p w:rsidR="00027539" w:rsidRPr="00027539" w:rsidRDefault="00027539" w:rsidP="00027539">
      <w:pPr>
        <w:spacing w:after="0" w:line="240" w:lineRule="auto"/>
        <w:ind w:left="720"/>
        <w:jc w:val="both"/>
        <w:rPr>
          <w:i/>
          <w:sz w:val="24"/>
          <w:szCs w:val="24"/>
        </w:rPr>
      </w:pPr>
      <w:r>
        <w:rPr>
          <w:i/>
          <w:sz w:val="24"/>
          <w:szCs w:val="24"/>
        </w:rPr>
        <w:lastRenderedPageBreak/>
        <w:t>“Accordingly, having ascertained the relevant circumstances, the court should ask itself whether, having regard to those circumstances, there w</w:t>
      </w:r>
      <w:r w:rsidR="00BB7DE4">
        <w:rPr>
          <w:i/>
          <w:sz w:val="24"/>
          <w:szCs w:val="24"/>
        </w:rPr>
        <w:t>as a real danger of bias on the</w:t>
      </w:r>
      <w:r>
        <w:rPr>
          <w:i/>
          <w:sz w:val="24"/>
          <w:szCs w:val="24"/>
        </w:rPr>
        <w:t xml:space="preserve"> part of the relevant member of the tribunal in question, in the sense</w:t>
      </w:r>
      <w:r w:rsidR="00AB5B11">
        <w:rPr>
          <w:i/>
          <w:sz w:val="24"/>
          <w:szCs w:val="24"/>
        </w:rPr>
        <w:t xml:space="preserve"> that he might unfairly regard (or have unfairly regarded) with favour or disfavour, the case of a party to the issue under consideration by him.”</w:t>
      </w:r>
    </w:p>
    <w:p w:rsidR="00027539" w:rsidRDefault="00027539" w:rsidP="00027539">
      <w:pPr>
        <w:spacing w:after="0" w:line="360" w:lineRule="auto"/>
        <w:jc w:val="both"/>
        <w:rPr>
          <w:sz w:val="28"/>
          <w:szCs w:val="28"/>
        </w:rPr>
      </w:pPr>
    </w:p>
    <w:p w:rsidR="00AB5B11" w:rsidRDefault="00AB5B11" w:rsidP="00027539">
      <w:pPr>
        <w:spacing w:after="0" w:line="360" w:lineRule="auto"/>
        <w:jc w:val="both"/>
        <w:rPr>
          <w:sz w:val="28"/>
          <w:szCs w:val="28"/>
        </w:rPr>
      </w:pPr>
      <w:r>
        <w:rPr>
          <w:sz w:val="28"/>
          <w:szCs w:val="28"/>
        </w:rPr>
        <w:tab/>
        <w:t>The appellant did not put forward the circumstances upon which the court can properly make a decision on bias as alleged.  The appellant filed voluminous submissions in support of his appeal.  The only issues relating to the bias are bare allegations that the arbitrator made a ruling that his handwritten submissions should be typed among other allegations</w:t>
      </w:r>
      <w:r w:rsidR="004F32DC">
        <w:rPr>
          <w:sz w:val="28"/>
          <w:szCs w:val="28"/>
        </w:rPr>
        <w:t>.   I</w:t>
      </w:r>
      <w:r>
        <w:rPr>
          <w:sz w:val="28"/>
          <w:szCs w:val="28"/>
        </w:rPr>
        <w:t>t was not shown how that was indicative that there was bias.  There is no basis for finding otherwise besides to dismiss this ground of appeal.</w:t>
      </w:r>
      <w:r>
        <w:rPr>
          <w:sz w:val="28"/>
          <w:szCs w:val="28"/>
        </w:rPr>
        <w:tab/>
      </w:r>
    </w:p>
    <w:p w:rsidR="00AB5B11" w:rsidRDefault="00AB5B11" w:rsidP="00027539">
      <w:pPr>
        <w:spacing w:after="0" w:line="360" w:lineRule="auto"/>
        <w:jc w:val="both"/>
        <w:rPr>
          <w:sz w:val="28"/>
          <w:szCs w:val="28"/>
          <w:u w:val="single"/>
        </w:rPr>
      </w:pPr>
      <w:r>
        <w:rPr>
          <w:sz w:val="28"/>
          <w:szCs w:val="28"/>
          <w:u w:val="single"/>
        </w:rPr>
        <w:t>Computation of damages</w:t>
      </w:r>
    </w:p>
    <w:p w:rsidR="00AB5B11" w:rsidRDefault="00AB5B11" w:rsidP="00027539">
      <w:pPr>
        <w:spacing w:after="0" w:line="360" w:lineRule="auto"/>
        <w:jc w:val="both"/>
        <w:rPr>
          <w:sz w:val="28"/>
          <w:szCs w:val="28"/>
        </w:rPr>
      </w:pPr>
      <w:r>
        <w:rPr>
          <w:sz w:val="28"/>
          <w:szCs w:val="28"/>
        </w:rPr>
        <w:tab/>
        <w:t>I will address all the issues that appellant raised in relation to the quantification of damages.  The first issue I will address though it was not part of the grounds of appeal but raised in the appellant’s heads of argument is the question whether there was quantification at all.</w:t>
      </w:r>
    </w:p>
    <w:p w:rsidR="00AB5B11" w:rsidRDefault="00AB5B11" w:rsidP="00027539">
      <w:pPr>
        <w:spacing w:after="0" w:line="360" w:lineRule="auto"/>
        <w:jc w:val="both"/>
        <w:rPr>
          <w:sz w:val="28"/>
          <w:szCs w:val="28"/>
        </w:rPr>
      </w:pPr>
      <w:r>
        <w:rPr>
          <w:sz w:val="28"/>
          <w:szCs w:val="28"/>
        </w:rPr>
        <w:tab/>
        <w:t xml:space="preserve">The award provided for payment of three years’ salary at the rate obtaining when appellant was </w:t>
      </w:r>
      <w:r w:rsidR="00144F47">
        <w:rPr>
          <w:sz w:val="28"/>
          <w:szCs w:val="28"/>
        </w:rPr>
        <w:t xml:space="preserve">dismissed.  This meant appellant was </w:t>
      </w:r>
      <w:r>
        <w:rPr>
          <w:sz w:val="28"/>
          <w:szCs w:val="28"/>
        </w:rPr>
        <w:t>to be paid in Zimbabwe dollars.  This order by the arbitrator did not sound in monetary terms.  It was incapable of registration for execution.  The arbitrator was supposed to assess and determine the monetary value of each claim that was due to the appellant.  This was no</w:t>
      </w:r>
      <w:r w:rsidR="00BB7DE4">
        <w:rPr>
          <w:sz w:val="28"/>
          <w:szCs w:val="28"/>
        </w:rPr>
        <w:t>t</w:t>
      </w:r>
      <w:r>
        <w:rPr>
          <w:sz w:val="28"/>
          <w:szCs w:val="28"/>
        </w:rPr>
        <w:t xml:space="preserve"> done.  This was indeed a vague order that amounted to no quantification.  In such a case this court would be enjoined to remit the case to the arbitrator to quantify the damages where the justices of the matter demand so.  The principle of precision in quantification of damages was clearly set out in the case of </w:t>
      </w:r>
      <w:r>
        <w:rPr>
          <w:b/>
          <w:sz w:val="28"/>
          <w:szCs w:val="28"/>
        </w:rPr>
        <w:t xml:space="preserve">First Mutual Life Ltd v Jackson </w:t>
      </w:r>
      <w:proofErr w:type="spellStart"/>
      <w:r>
        <w:rPr>
          <w:b/>
          <w:sz w:val="28"/>
          <w:szCs w:val="28"/>
        </w:rPr>
        <w:t>Muzivi</w:t>
      </w:r>
      <w:proofErr w:type="spellEnd"/>
      <w:r>
        <w:rPr>
          <w:b/>
          <w:sz w:val="28"/>
          <w:szCs w:val="28"/>
        </w:rPr>
        <w:t xml:space="preserve"> </w:t>
      </w:r>
      <w:r>
        <w:rPr>
          <w:sz w:val="28"/>
          <w:szCs w:val="28"/>
        </w:rPr>
        <w:t>SC 9/07.</w:t>
      </w:r>
    </w:p>
    <w:p w:rsidR="001D13D5" w:rsidRDefault="001D13D5" w:rsidP="00027539">
      <w:pPr>
        <w:spacing w:after="0" w:line="360" w:lineRule="auto"/>
        <w:jc w:val="both"/>
        <w:rPr>
          <w:sz w:val="28"/>
          <w:szCs w:val="28"/>
        </w:rPr>
      </w:pPr>
      <w:r>
        <w:rPr>
          <w:sz w:val="28"/>
          <w:szCs w:val="28"/>
        </w:rPr>
        <w:lastRenderedPageBreak/>
        <w:tab/>
        <w:t>This case has taken over five years and it would have been in the interests of justice for this</w:t>
      </w:r>
      <w:r w:rsidR="00AC317D">
        <w:rPr>
          <w:sz w:val="28"/>
          <w:szCs w:val="28"/>
        </w:rPr>
        <w:t xml:space="preserve"> court</w:t>
      </w:r>
      <w:r>
        <w:rPr>
          <w:sz w:val="28"/>
          <w:szCs w:val="28"/>
        </w:rPr>
        <w:t xml:space="preserve"> to </w:t>
      </w:r>
      <w:r w:rsidR="00AC317D">
        <w:rPr>
          <w:sz w:val="28"/>
          <w:szCs w:val="28"/>
        </w:rPr>
        <w:t>quantify</w:t>
      </w:r>
      <w:r>
        <w:rPr>
          <w:sz w:val="28"/>
          <w:szCs w:val="28"/>
        </w:rPr>
        <w:t xml:space="preserve"> the damages.  This court has jurisdiction to do so in terms of section 89 (2) (a) (ii) of the Act.  However this court is constrained to do so since there was no evidence before the court to address the issue of damages to support the appellant’s claim.  This is therefore a proper case to remit to the arbitrator for a proper quantification of damages.</w:t>
      </w:r>
    </w:p>
    <w:p w:rsidR="001D13D5" w:rsidRDefault="001D13D5" w:rsidP="00027539">
      <w:pPr>
        <w:spacing w:after="0" w:line="360" w:lineRule="auto"/>
        <w:jc w:val="both"/>
        <w:rPr>
          <w:sz w:val="28"/>
          <w:szCs w:val="28"/>
        </w:rPr>
      </w:pPr>
      <w:r>
        <w:rPr>
          <w:sz w:val="28"/>
          <w:szCs w:val="28"/>
        </w:rPr>
        <w:tab/>
        <w:t xml:space="preserve">The next issue on damages is whether the arbitrator erred by awarding damages in Zimbabwean dollars.  The appellant </w:t>
      </w:r>
      <w:r w:rsidR="004F32DC">
        <w:rPr>
          <w:sz w:val="28"/>
          <w:szCs w:val="28"/>
        </w:rPr>
        <w:t xml:space="preserve">in </w:t>
      </w:r>
      <w:r>
        <w:rPr>
          <w:sz w:val="28"/>
          <w:szCs w:val="28"/>
        </w:rPr>
        <w:t xml:space="preserve">support </w:t>
      </w:r>
      <w:r w:rsidR="00AC317D">
        <w:rPr>
          <w:sz w:val="28"/>
          <w:szCs w:val="28"/>
        </w:rPr>
        <w:t xml:space="preserve"> </w:t>
      </w:r>
      <w:r>
        <w:rPr>
          <w:sz w:val="28"/>
          <w:szCs w:val="28"/>
        </w:rPr>
        <w:t>of his argument that damages should have been paid in a currency valid as at the time of the award referred the court</w:t>
      </w:r>
      <w:r w:rsidR="00AC317D">
        <w:rPr>
          <w:sz w:val="28"/>
          <w:szCs w:val="28"/>
        </w:rPr>
        <w:t xml:space="preserve"> to</w:t>
      </w:r>
      <w:r>
        <w:rPr>
          <w:sz w:val="28"/>
          <w:szCs w:val="28"/>
        </w:rPr>
        <w:t xml:space="preserve"> section 12 A (1) of the Act that provides:-</w:t>
      </w:r>
    </w:p>
    <w:p w:rsidR="001D13D5" w:rsidRDefault="001D13D5" w:rsidP="001D13D5">
      <w:pPr>
        <w:spacing w:after="0" w:line="240" w:lineRule="auto"/>
        <w:ind w:left="1440" w:hanging="720"/>
        <w:jc w:val="both"/>
        <w:rPr>
          <w:i/>
          <w:sz w:val="24"/>
          <w:szCs w:val="24"/>
        </w:rPr>
      </w:pPr>
      <w:r>
        <w:rPr>
          <w:i/>
          <w:sz w:val="24"/>
          <w:szCs w:val="24"/>
        </w:rPr>
        <w:t>“1.</w:t>
      </w:r>
      <w:r>
        <w:rPr>
          <w:i/>
          <w:sz w:val="24"/>
          <w:szCs w:val="24"/>
        </w:rPr>
        <w:tab/>
        <w:t>Remuneration payable in money shall not be paid to an employee by way of promissory notes, vouchers, coupons or in any form other than legal tender.”</w:t>
      </w:r>
    </w:p>
    <w:p w:rsidR="001D13D5" w:rsidRDefault="001D13D5" w:rsidP="001D13D5">
      <w:pPr>
        <w:spacing w:after="0" w:line="240" w:lineRule="auto"/>
        <w:ind w:left="1440" w:hanging="720"/>
        <w:jc w:val="both"/>
        <w:rPr>
          <w:i/>
          <w:sz w:val="24"/>
          <w:szCs w:val="24"/>
        </w:rPr>
      </w:pPr>
    </w:p>
    <w:p w:rsidR="00193B24" w:rsidRDefault="001D13D5" w:rsidP="001D13D5">
      <w:pPr>
        <w:spacing w:after="0" w:line="360" w:lineRule="auto"/>
        <w:ind w:left="1440" w:hanging="720"/>
        <w:jc w:val="both"/>
        <w:rPr>
          <w:sz w:val="28"/>
          <w:szCs w:val="28"/>
        </w:rPr>
      </w:pPr>
      <w:r>
        <w:rPr>
          <w:sz w:val="28"/>
          <w:szCs w:val="28"/>
        </w:rPr>
        <w:t xml:space="preserve">The respondent submitted that the arbitrator did not err since the </w:t>
      </w:r>
    </w:p>
    <w:p w:rsidR="001D13D5" w:rsidRDefault="001D13D5" w:rsidP="001D13D5">
      <w:pPr>
        <w:spacing w:after="0" w:line="360" w:lineRule="auto"/>
        <w:jc w:val="both"/>
        <w:rPr>
          <w:sz w:val="28"/>
          <w:szCs w:val="28"/>
        </w:rPr>
      </w:pPr>
      <w:proofErr w:type="gramStart"/>
      <w:r>
        <w:rPr>
          <w:sz w:val="28"/>
          <w:szCs w:val="28"/>
        </w:rPr>
        <w:t>award</w:t>
      </w:r>
      <w:proofErr w:type="gramEnd"/>
      <w:r>
        <w:rPr>
          <w:sz w:val="28"/>
          <w:szCs w:val="28"/>
        </w:rPr>
        <w:t xml:space="preserve"> was made in accordance with the interpretation given to the said section by case law.  The court was referred to case of </w:t>
      </w:r>
      <w:proofErr w:type="spellStart"/>
      <w:r>
        <w:rPr>
          <w:b/>
          <w:sz w:val="28"/>
          <w:szCs w:val="28"/>
        </w:rPr>
        <w:t>Roni</w:t>
      </w:r>
      <w:proofErr w:type="spellEnd"/>
      <w:r>
        <w:rPr>
          <w:b/>
          <w:sz w:val="28"/>
          <w:szCs w:val="28"/>
        </w:rPr>
        <w:t xml:space="preserve"> </w:t>
      </w:r>
      <w:proofErr w:type="spellStart"/>
      <w:r>
        <w:rPr>
          <w:b/>
          <w:sz w:val="28"/>
          <w:szCs w:val="28"/>
        </w:rPr>
        <w:t>Masekesa</w:t>
      </w:r>
      <w:proofErr w:type="spellEnd"/>
      <w:r>
        <w:rPr>
          <w:b/>
          <w:sz w:val="28"/>
          <w:szCs w:val="28"/>
        </w:rPr>
        <w:t xml:space="preserve"> v Kingdom Financial Holdings </w:t>
      </w:r>
      <w:r>
        <w:rPr>
          <w:sz w:val="28"/>
          <w:szCs w:val="28"/>
        </w:rPr>
        <w:t xml:space="preserve">SC 18/12 </w:t>
      </w:r>
      <w:r w:rsidRPr="001D13D5">
        <w:rPr>
          <w:b/>
          <w:sz w:val="28"/>
          <w:szCs w:val="28"/>
        </w:rPr>
        <w:t xml:space="preserve">and Admire </w:t>
      </w:r>
      <w:proofErr w:type="spellStart"/>
      <w:r w:rsidRPr="001D13D5">
        <w:rPr>
          <w:b/>
          <w:sz w:val="28"/>
          <w:szCs w:val="28"/>
        </w:rPr>
        <w:t>Chinamhora</w:t>
      </w:r>
      <w:proofErr w:type="spellEnd"/>
      <w:r w:rsidRPr="001D13D5">
        <w:rPr>
          <w:b/>
          <w:sz w:val="28"/>
          <w:szCs w:val="28"/>
        </w:rPr>
        <w:t xml:space="preserve"> v </w:t>
      </w:r>
      <w:proofErr w:type="spellStart"/>
      <w:r w:rsidRPr="001D13D5">
        <w:rPr>
          <w:b/>
          <w:sz w:val="28"/>
          <w:szCs w:val="28"/>
        </w:rPr>
        <w:t>Mazowe</w:t>
      </w:r>
      <w:proofErr w:type="spellEnd"/>
      <w:r w:rsidRPr="001D13D5">
        <w:rPr>
          <w:b/>
          <w:sz w:val="28"/>
          <w:szCs w:val="28"/>
        </w:rPr>
        <w:t xml:space="preserve"> Mine</w:t>
      </w:r>
      <w:r>
        <w:rPr>
          <w:sz w:val="28"/>
          <w:szCs w:val="28"/>
        </w:rPr>
        <w:t xml:space="preserve"> LC/H/144/13.</w:t>
      </w:r>
    </w:p>
    <w:p w:rsidR="001D13D5" w:rsidRDefault="001D13D5" w:rsidP="001D13D5">
      <w:pPr>
        <w:spacing w:after="0" w:line="360" w:lineRule="auto"/>
        <w:jc w:val="both"/>
        <w:rPr>
          <w:sz w:val="28"/>
          <w:szCs w:val="28"/>
        </w:rPr>
      </w:pPr>
      <w:r>
        <w:rPr>
          <w:sz w:val="28"/>
          <w:szCs w:val="28"/>
        </w:rPr>
        <w:tab/>
        <w:t xml:space="preserve">In the </w:t>
      </w:r>
      <w:proofErr w:type="spellStart"/>
      <w:r>
        <w:rPr>
          <w:sz w:val="28"/>
          <w:szCs w:val="28"/>
        </w:rPr>
        <w:t>Masekesa</w:t>
      </w:r>
      <w:proofErr w:type="spellEnd"/>
      <w:r>
        <w:rPr>
          <w:sz w:val="28"/>
          <w:szCs w:val="28"/>
        </w:rPr>
        <w:t xml:space="preserve"> case (</w:t>
      </w:r>
      <w:r>
        <w:rPr>
          <w:i/>
          <w:sz w:val="28"/>
          <w:szCs w:val="28"/>
        </w:rPr>
        <w:t>supra)</w:t>
      </w:r>
      <w:r>
        <w:rPr>
          <w:sz w:val="28"/>
          <w:szCs w:val="28"/>
        </w:rPr>
        <w:t xml:space="preserve"> the court had this to say on the currency on page 7.</w:t>
      </w:r>
    </w:p>
    <w:p w:rsidR="001D13D5" w:rsidRPr="001D13D5" w:rsidRDefault="001D13D5" w:rsidP="001D13D5">
      <w:pPr>
        <w:spacing w:after="0" w:line="240" w:lineRule="auto"/>
        <w:ind w:left="720"/>
        <w:jc w:val="both"/>
        <w:rPr>
          <w:b/>
          <w:sz w:val="28"/>
          <w:szCs w:val="28"/>
        </w:rPr>
      </w:pPr>
      <w:r>
        <w:rPr>
          <w:i/>
          <w:sz w:val="24"/>
          <w:szCs w:val="24"/>
        </w:rPr>
        <w:t xml:space="preserve">“On the fifth ground, the damages granted were in Zimbabwe dollars, the currency in which the applicant was paid by the respondent and which was in use as at the date of the order for reinstatement.  There appears on the record to be no legal basis, and the applicant could not point to any, on which a court could order payment to be made in United </w:t>
      </w:r>
      <w:r w:rsidR="004F32DC">
        <w:rPr>
          <w:i/>
          <w:sz w:val="24"/>
          <w:szCs w:val="24"/>
        </w:rPr>
        <w:t xml:space="preserve">States </w:t>
      </w:r>
      <w:r>
        <w:rPr>
          <w:i/>
          <w:sz w:val="24"/>
          <w:szCs w:val="24"/>
        </w:rPr>
        <w:t>Dollars.”</w:t>
      </w:r>
      <w:r w:rsidRPr="001D13D5">
        <w:rPr>
          <w:b/>
          <w:sz w:val="28"/>
          <w:szCs w:val="28"/>
        </w:rPr>
        <w:t xml:space="preserve"> </w:t>
      </w:r>
    </w:p>
    <w:p w:rsidR="001D13D5" w:rsidRDefault="001D13D5" w:rsidP="001D13D5">
      <w:pPr>
        <w:spacing w:after="0" w:line="360" w:lineRule="auto"/>
        <w:jc w:val="both"/>
        <w:rPr>
          <w:sz w:val="28"/>
          <w:szCs w:val="28"/>
        </w:rPr>
      </w:pPr>
    </w:p>
    <w:p w:rsidR="001D13D5" w:rsidRDefault="001D13D5" w:rsidP="001D13D5">
      <w:pPr>
        <w:spacing w:after="0" w:line="360" w:lineRule="auto"/>
        <w:jc w:val="both"/>
        <w:rPr>
          <w:sz w:val="28"/>
          <w:szCs w:val="28"/>
        </w:rPr>
      </w:pPr>
      <w:r>
        <w:rPr>
          <w:sz w:val="28"/>
          <w:szCs w:val="28"/>
        </w:rPr>
        <w:tab/>
        <w:t xml:space="preserve">This has always been the </w:t>
      </w:r>
      <w:proofErr w:type="gramStart"/>
      <w:r>
        <w:rPr>
          <w:sz w:val="28"/>
          <w:szCs w:val="28"/>
        </w:rPr>
        <w:t>position</w:t>
      </w:r>
      <w:r w:rsidR="00AC317D">
        <w:rPr>
          <w:sz w:val="28"/>
          <w:szCs w:val="28"/>
        </w:rPr>
        <w:t>,</w:t>
      </w:r>
      <w:proofErr w:type="gramEnd"/>
      <w:r>
        <w:rPr>
          <w:sz w:val="28"/>
          <w:szCs w:val="28"/>
        </w:rPr>
        <w:t xml:space="preserve"> damages are paid in the currency obtaining on the date of reinstatement.  So section 12 </w:t>
      </w:r>
      <w:proofErr w:type="gramStart"/>
      <w:r>
        <w:rPr>
          <w:sz w:val="28"/>
          <w:szCs w:val="28"/>
        </w:rPr>
        <w:t>A</w:t>
      </w:r>
      <w:proofErr w:type="gramEnd"/>
      <w:r>
        <w:rPr>
          <w:sz w:val="28"/>
          <w:szCs w:val="28"/>
        </w:rPr>
        <w:t xml:space="preserve"> (1) </w:t>
      </w:r>
      <w:r w:rsidR="00FF396C">
        <w:rPr>
          <w:sz w:val="28"/>
          <w:szCs w:val="28"/>
        </w:rPr>
        <w:t xml:space="preserve">referred to by the appellant has been interpreted to mean remuneration shall be payable in legal </w:t>
      </w:r>
      <w:r w:rsidR="00FF396C">
        <w:rPr>
          <w:sz w:val="28"/>
          <w:szCs w:val="28"/>
        </w:rPr>
        <w:lastRenderedPageBreak/>
        <w:t>tender as at the time of reinstatement and not as at the time the award of damages is made.</w:t>
      </w:r>
    </w:p>
    <w:p w:rsidR="00FF396C" w:rsidRDefault="00FF396C" w:rsidP="001D13D5">
      <w:pPr>
        <w:spacing w:after="0" w:line="360" w:lineRule="auto"/>
        <w:jc w:val="both"/>
        <w:rPr>
          <w:sz w:val="28"/>
          <w:szCs w:val="28"/>
        </w:rPr>
      </w:pPr>
      <w:r>
        <w:rPr>
          <w:sz w:val="28"/>
          <w:szCs w:val="28"/>
        </w:rPr>
        <w:tab/>
        <w:t>The third issue on damages raised by appellant was that the arbitrator did not take into consideration the claims made by the appellant as a result made on incorrect computation of the damages due to him.  As indicated before in this judgment, there was no quantification.  This court is unable to assess whether the proper principles on quantification of damages were applied.  This issue is closely linked to the fourth ground of appeal.  That the appellant did not take into consideration the benefits he was entitled to since the award did not specify what was awarded</w:t>
      </w:r>
      <w:r w:rsidR="00AC317D">
        <w:rPr>
          <w:sz w:val="28"/>
          <w:szCs w:val="28"/>
        </w:rPr>
        <w:t>.  The</w:t>
      </w:r>
      <w:r>
        <w:rPr>
          <w:sz w:val="28"/>
          <w:szCs w:val="28"/>
        </w:rPr>
        <w:t xml:space="preserve"> court cannot </w:t>
      </w:r>
      <w:r w:rsidR="00AC317D">
        <w:rPr>
          <w:sz w:val="28"/>
          <w:szCs w:val="28"/>
        </w:rPr>
        <w:t xml:space="preserve">therefore </w:t>
      </w:r>
      <w:r>
        <w:rPr>
          <w:sz w:val="28"/>
          <w:szCs w:val="28"/>
        </w:rPr>
        <w:t>make a value judgme</w:t>
      </w:r>
      <w:r w:rsidR="004F32DC">
        <w:rPr>
          <w:sz w:val="28"/>
          <w:szCs w:val="28"/>
        </w:rPr>
        <w:t>nt on that aspect.  The justice</w:t>
      </w:r>
      <w:r>
        <w:rPr>
          <w:sz w:val="28"/>
          <w:szCs w:val="28"/>
        </w:rPr>
        <w:t xml:space="preserve"> of this ma</w:t>
      </w:r>
      <w:r w:rsidR="00AC317D">
        <w:rPr>
          <w:sz w:val="28"/>
          <w:szCs w:val="28"/>
        </w:rPr>
        <w:t xml:space="preserve">tter </w:t>
      </w:r>
      <w:r>
        <w:rPr>
          <w:sz w:val="28"/>
          <w:szCs w:val="28"/>
        </w:rPr>
        <w:t xml:space="preserve">can only be met by remitting the case to </w:t>
      </w:r>
      <w:r w:rsidR="00AC317D">
        <w:rPr>
          <w:sz w:val="28"/>
          <w:szCs w:val="28"/>
        </w:rPr>
        <w:t>a</w:t>
      </w:r>
      <w:r>
        <w:rPr>
          <w:sz w:val="28"/>
          <w:szCs w:val="28"/>
        </w:rPr>
        <w:t xml:space="preserve"> different arbitrator for a proper quantification of damages.</w:t>
      </w:r>
    </w:p>
    <w:p w:rsidR="00FF396C" w:rsidRDefault="00FF396C" w:rsidP="001D13D5">
      <w:pPr>
        <w:spacing w:after="0" w:line="360" w:lineRule="auto"/>
        <w:jc w:val="both"/>
        <w:rPr>
          <w:sz w:val="28"/>
          <w:szCs w:val="28"/>
        </w:rPr>
      </w:pPr>
      <w:r>
        <w:rPr>
          <w:sz w:val="28"/>
          <w:szCs w:val="28"/>
        </w:rPr>
        <w:tab/>
        <w:t xml:space="preserve">In view of the foregoing the appeal partly succeeds </w:t>
      </w:r>
      <w:r w:rsidR="00AC317D">
        <w:rPr>
          <w:sz w:val="28"/>
          <w:szCs w:val="28"/>
        </w:rPr>
        <w:t xml:space="preserve">to </w:t>
      </w:r>
      <w:r>
        <w:rPr>
          <w:sz w:val="28"/>
          <w:szCs w:val="28"/>
        </w:rPr>
        <w:t>the extent that there was no quantification at all.  Accordingly the following order is made.</w:t>
      </w:r>
    </w:p>
    <w:p w:rsidR="00FF396C" w:rsidRDefault="004F32DC" w:rsidP="004F32DC">
      <w:pPr>
        <w:pStyle w:val="ListParagraph"/>
        <w:numPr>
          <w:ilvl w:val="0"/>
          <w:numId w:val="4"/>
        </w:numPr>
        <w:spacing w:after="0" w:line="360" w:lineRule="auto"/>
        <w:jc w:val="both"/>
        <w:rPr>
          <w:sz w:val="28"/>
          <w:szCs w:val="28"/>
        </w:rPr>
      </w:pPr>
      <w:r>
        <w:rPr>
          <w:sz w:val="28"/>
          <w:szCs w:val="28"/>
        </w:rPr>
        <w:t>The appeal is allowed.</w:t>
      </w:r>
    </w:p>
    <w:p w:rsidR="004F32DC" w:rsidRDefault="004F32DC" w:rsidP="004F32DC">
      <w:pPr>
        <w:pStyle w:val="ListParagraph"/>
        <w:numPr>
          <w:ilvl w:val="0"/>
          <w:numId w:val="4"/>
        </w:numPr>
        <w:spacing w:after="0" w:line="360" w:lineRule="auto"/>
        <w:jc w:val="both"/>
        <w:rPr>
          <w:sz w:val="28"/>
          <w:szCs w:val="28"/>
        </w:rPr>
      </w:pPr>
      <w:r>
        <w:rPr>
          <w:sz w:val="28"/>
          <w:szCs w:val="28"/>
        </w:rPr>
        <w:t>The arbitral award handed down on 28</w:t>
      </w:r>
      <w:r w:rsidRPr="004F32DC">
        <w:rPr>
          <w:sz w:val="28"/>
          <w:szCs w:val="28"/>
          <w:vertAlign w:val="superscript"/>
        </w:rPr>
        <w:t>th</w:t>
      </w:r>
      <w:r>
        <w:rPr>
          <w:sz w:val="28"/>
          <w:szCs w:val="28"/>
        </w:rPr>
        <w:t xml:space="preserve"> October 2010 be and is hereby set aside.</w:t>
      </w:r>
    </w:p>
    <w:p w:rsidR="004F32DC" w:rsidRDefault="004F32DC" w:rsidP="004F32DC">
      <w:pPr>
        <w:pStyle w:val="ListParagraph"/>
        <w:numPr>
          <w:ilvl w:val="0"/>
          <w:numId w:val="4"/>
        </w:numPr>
        <w:spacing w:after="0" w:line="360" w:lineRule="auto"/>
        <w:jc w:val="both"/>
        <w:rPr>
          <w:sz w:val="28"/>
          <w:szCs w:val="28"/>
        </w:rPr>
      </w:pPr>
      <w:r>
        <w:rPr>
          <w:sz w:val="28"/>
          <w:szCs w:val="28"/>
        </w:rPr>
        <w:t>The matter is remitted to</w:t>
      </w:r>
      <w:r w:rsidR="00144F47">
        <w:rPr>
          <w:sz w:val="28"/>
          <w:szCs w:val="28"/>
        </w:rPr>
        <w:t xml:space="preserve"> the Registrar</w:t>
      </w:r>
      <w:r w:rsidR="00F81C80">
        <w:rPr>
          <w:sz w:val="28"/>
          <w:szCs w:val="28"/>
        </w:rPr>
        <w:t xml:space="preserve"> for Labour for re</w:t>
      </w:r>
      <w:r w:rsidR="00144F47">
        <w:rPr>
          <w:sz w:val="28"/>
          <w:szCs w:val="28"/>
        </w:rPr>
        <w:t>allocation to</w:t>
      </w:r>
      <w:r>
        <w:rPr>
          <w:sz w:val="28"/>
          <w:szCs w:val="28"/>
        </w:rPr>
        <w:t xml:space="preserve"> a different arbitrator for a fresh hearing</w:t>
      </w:r>
      <w:r w:rsidR="004B737C">
        <w:rPr>
          <w:sz w:val="28"/>
          <w:szCs w:val="28"/>
        </w:rPr>
        <w:t xml:space="preserve"> of the application for quantification of damages.</w:t>
      </w:r>
      <w:r w:rsidR="00F81C80">
        <w:rPr>
          <w:sz w:val="28"/>
          <w:szCs w:val="28"/>
        </w:rPr>
        <w:t xml:space="preserve">  Such proceedings to be held within 30 days of this order.</w:t>
      </w:r>
    </w:p>
    <w:p w:rsidR="004B737C" w:rsidRDefault="004B737C" w:rsidP="004F32DC">
      <w:pPr>
        <w:pStyle w:val="ListParagraph"/>
        <w:numPr>
          <w:ilvl w:val="0"/>
          <w:numId w:val="4"/>
        </w:numPr>
        <w:spacing w:after="0" w:line="360" w:lineRule="auto"/>
        <w:jc w:val="both"/>
        <w:rPr>
          <w:sz w:val="28"/>
          <w:szCs w:val="28"/>
        </w:rPr>
      </w:pPr>
      <w:r>
        <w:rPr>
          <w:sz w:val="28"/>
          <w:szCs w:val="28"/>
        </w:rPr>
        <w:t>There is no order as to costs.</w:t>
      </w:r>
    </w:p>
    <w:p w:rsidR="00F81C80" w:rsidRDefault="00F81C80" w:rsidP="00F81C80">
      <w:pPr>
        <w:spacing w:after="0" w:line="360" w:lineRule="auto"/>
        <w:jc w:val="both"/>
        <w:rPr>
          <w:sz w:val="28"/>
          <w:szCs w:val="28"/>
        </w:rPr>
      </w:pPr>
    </w:p>
    <w:p w:rsidR="00F81C80" w:rsidRDefault="00F81C80" w:rsidP="00F81C80">
      <w:pPr>
        <w:spacing w:after="0" w:line="360" w:lineRule="auto"/>
        <w:jc w:val="both"/>
        <w:rPr>
          <w:b/>
          <w:sz w:val="28"/>
          <w:szCs w:val="28"/>
        </w:rPr>
      </w:pPr>
    </w:p>
    <w:p w:rsidR="00F81C80" w:rsidRDefault="00F81C80" w:rsidP="00F81C80">
      <w:pPr>
        <w:spacing w:after="0" w:line="360" w:lineRule="auto"/>
        <w:jc w:val="both"/>
        <w:rPr>
          <w:sz w:val="28"/>
          <w:szCs w:val="28"/>
        </w:rPr>
      </w:pPr>
      <w:r>
        <w:rPr>
          <w:sz w:val="28"/>
          <w:szCs w:val="28"/>
        </w:rPr>
        <w:t>……………………………..</w:t>
      </w:r>
    </w:p>
    <w:p w:rsidR="00F81C80" w:rsidRPr="00F81C80" w:rsidRDefault="00F81C80" w:rsidP="00F81C80">
      <w:pPr>
        <w:spacing w:after="0" w:line="360" w:lineRule="auto"/>
        <w:jc w:val="both"/>
        <w:rPr>
          <w:b/>
          <w:sz w:val="28"/>
          <w:szCs w:val="28"/>
        </w:rPr>
      </w:pPr>
      <w:r w:rsidRPr="00F81C80">
        <w:rPr>
          <w:b/>
          <w:sz w:val="28"/>
          <w:szCs w:val="28"/>
        </w:rPr>
        <w:t>MUZOFA, J</w:t>
      </w:r>
    </w:p>
    <w:p w:rsidR="00F81C80" w:rsidRDefault="00F81C80" w:rsidP="00F81C80">
      <w:pPr>
        <w:spacing w:after="0" w:line="360" w:lineRule="auto"/>
        <w:jc w:val="both"/>
        <w:rPr>
          <w:sz w:val="28"/>
          <w:szCs w:val="28"/>
        </w:rPr>
      </w:pPr>
      <w:r>
        <w:rPr>
          <w:sz w:val="28"/>
          <w:szCs w:val="28"/>
        </w:rPr>
        <w:lastRenderedPageBreak/>
        <w:t>………………………….  I agree</w:t>
      </w:r>
    </w:p>
    <w:p w:rsidR="00F81C80" w:rsidRPr="00F81C80" w:rsidRDefault="00F81C80" w:rsidP="00F81C80">
      <w:pPr>
        <w:spacing w:after="0" w:line="360" w:lineRule="auto"/>
        <w:jc w:val="both"/>
        <w:rPr>
          <w:b/>
          <w:sz w:val="28"/>
          <w:szCs w:val="28"/>
        </w:rPr>
      </w:pPr>
      <w:r w:rsidRPr="00F81C80">
        <w:rPr>
          <w:b/>
          <w:sz w:val="28"/>
          <w:szCs w:val="28"/>
        </w:rPr>
        <w:t>CHIVIZHE, J</w:t>
      </w:r>
    </w:p>
    <w:p w:rsidR="00F81C80" w:rsidRDefault="00F81C80" w:rsidP="00F81C80">
      <w:pPr>
        <w:spacing w:after="0" w:line="360" w:lineRule="auto"/>
        <w:jc w:val="both"/>
        <w:rPr>
          <w:sz w:val="28"/>
          <w:szCs w:val="28"/>
        </w:rPr>
      </w:pPr>
    </w:p>
    <w:p w:rsidR="00F81C80" w:rsidRDefault="00F81C80" w:rsidP="00F81C80">
      <w:pPr>
        <w:spacing w:after="0" w:line="360" w:lineRule="auto"/>
        <w:jc w:val="both"/>
        <w:rPr>
          <w:sz w:val="28"/>
          <w:szCs w:val="28"/>
        </w:rPr>
      </w:pPr>
      <w:r>
        <w:rPr>
          <w:sz w:val="28"/>
          <w:szCs w:val="28"/>
        </w:rPr>
        <w:t>…………………………</w:t>
      </w:r>
      <w:r>
        <w:rPr>
          <w:sz w:val="28"/>
          <w:szCs w:val="28"/>
        </w:rPr>
        <w:tab/>
        <w:t>I agree</w:t>
      </w:r>
    </w:p>
    <w:p w:rsidR="00F81C80" w:rsidRPr="00F81C80" w:rsidRDefault="00F81C80" w:rsidP="00F81C80">
      <w:pPr>
        <w:spacing w:after="0" w:line="360" w:lineRule="auto"/>
        <w:jc w:val="both"/>
        <w:rPr>
          <w:b/>
          <w:sz w:val="28"/>
          <w:szCs w:val="28"/>
        </w:rPr>
      </w:pPr>
      <w:r w:rsidRPr="00F81C80">
        <w:rPr>
          <w:b/>
          <w:sz w:val="28"/>
          <w:szCs w:val="28"/>
        </w:rPr>
        <w:t>MURASI, J</w:t>
      </w:r>
    </w:p>
    <w:p w:rsidR="004B737C" w:rsidRDefault="004B737C" w:rsidP="004B737C">
      <w:pPr>
        <w:spacing w:after="0" w:line="360" w:lineRule="auto"/>
        <w:jc w:val="both"/>
        <w:rPr>
          <w:sz w:val="28"/>
          <w:szCs w:val="28"/>
        </w:rPr>
      </w:pPr>
    </w:p>
    <w:p w:rsidR="00FF396C" w:rsidRDefault="00FF396C" w:rsidP="001D13D5">
      <w:pPr>
        <w:spacing w:after="0" w:line="360" w:lineRule="auto"/>
        <w:jc w:val="both"/>
        <w:rPr>
          <w:sz w:val="28"/>
          <w:szCs w:val="28"/>
        </w:rPr>
      </w:pPr>
    </w:p>
    <w:p w:rsidR="001D13D5" w:rsidRPr="00027539" w:rsidRDefault="001D13D5" w:rsidP="001D13D5">
      <w:pPr>
        <w:spacing w:after="0" w:line="360" w:lineRule="auto"/>
        <w:jc w:val="both"/>
        <w:rPr>
          <w:sz w:val="28"/>
          <w:szCs w:val="28"/>
        </w:rPr>
      </w:pPr>
    </w:p>
    <w:p w:rsidR="001D13D5" w:rsidRPr="00CD20F4" w:rsidRDefault="001D13D5" w:rsidP="001D13D5">
      <w:pPr>
        <w:spacing w:after="0" w:line="360" w:lineRule="auto"/>
        <w:ind w:left="720"/>
        <w:jc w:val="both"/>
        <w:rPr>
          <w:i/>
          <w:sz w:val="24"/>
          <w:szCs w:val="24"/>
        </w:rPr>
      </w:pPr>
    </w:p>
    <w:sectPr w:rsidR="001D13D5" w:rsidRPr="00CD20F4" w:rsidSect="00027539">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1D5" w:rsidRDefault="00DD01D5" w:rsidP="00193B24">
      <w:pPr>
        <w:spacing w:after="0" w:line="240" w:lineRule="auto"/>
      </w:pPr>
      <w:r>
        <w:separator/>
      </w:r>
    </w:p>
  </w:endnote>
  <w:endnote w:type="continuationSeparator" w:id="0">
    <w:p w:rsidR="00DD01D5" w:rsidRDefault="00DD01D5" w:rsidP="0019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9247317"/>
      <w:docPartObj>
        <w:docPartGallery w:val="Page Numbers (Bottom of Page)"/>
        <w:docPartUnique/>
      </w:docPartObj>
    </w:sdtPr>
    <w:sdtEndPr>
      <w:rPr>
        <w:noProof/>
      </w:rPr>
    </w:sdtEndPr>
    <w:sdtContent>
      <w:p w:rsidR="001D13D5" w:rsidRDefault="001D13D5">
        <w:pPr>
          <w:pStyle w:val="Footer"/>
          <w:jc w:val="right"/>
        </w:pPr>
        <w:r>
          <w:fldChar w:fldCharType="begin"/>
        </w:r>
        <w:r>
          <w:instrText xml:space="preserve"> PAGE   \* MERGEFORMAT </w:instrText>
        </w:r>
        <w:r>
          <w:fldChar w:fldCharType="separate"/>
        </w:r>
        <w:r w:rsidR="00F81C80">
          <w:rPr>
            <w:noProof/>
          </w:rPr>
          <w:t>7</w:t>
        </w:r>
        <w:r>
          <w:rPr>
            <w:noProof/>
          </w:rPr>
          <w:fldChar w:fldCharType="end"/>
        </w:r>
      </w:p>
    </w:sdtContent>
  </w:sdt>
  <w:p w:rsidR="001D13D5" w:rsidRDefault="001D13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1D5" w:rsidRDefault="00DD01D5" w:rsidP="00193B24">
      <w:pPr>
        <w:spacing w:after="0" w:line="240" w:lineRule="auto"/>
      </w:pPr>
      <w:r>
        <w:separator/>
      </w:r>
    </w:p>
  </w:footnote>
  <w:footnote w:type="continuationSeparator" w:id="0">
    <w:p w:rsidR="00DD01D5" w:rsidRDefault="00DD01D5" w:rsidP="00193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3D5" w:rsidRDefault="00F81C80" w:rsidP="00F81C80">
    <w:pPr>
      <w:spacing w:line="360" w:lineRule="auto"/>
      <w:ind w:left="5040"/>
      <w:jc w:val="both"/>
      <w:rPr>
        <w:b/>
        <w:sz w:val="28"/>
        <w:szCs w:val="28"/>
      </w:rPr>
    </w:pPr>
    <w:r>
      <w:rPr>
        <w:b/>
        <w:sz w:val="28"/>
        <w:szCs w:val="28"/>
      </w:rPr>
      <w:t xml:space="preserve">    </w:t>
    </w:r>
    <w:r w:rsidR="001D13D5">
      <w:rPr>
        <w:b/>
        <w:sz w:val="28"/>
        <w:szCs w:val="28"/>
      </w:rPr>
      <w:t>JUDGMENT NO LC/H/</w:t>
    </w:r>
    <w:r>
      <w:rPr>
        <w:b/>
        <w:sz w:val="28"/>
        <w:szCs w:val="28"/>
      </w:rPr>
      <w:t>437</w:t>
    </w:r>
    <w:r w:rsidR="001D13D5">
      <w:rPr>
        <w:b/>
        <w:sz w:val="28"/>
        <w:szCs w:val="28"/>
      </w:rPr>
      <w:t>/14</w:t>
    </w:r>
  </w:p>
  <w:p w:rsidR="001D13D5" w:rsidRDefault="001D13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837A6"/>
    <w:multiLevelType w:val="hybridMultilevel"/>
    <w:tmpl w:val="D2406C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13370C7"/>
    <w:multiLevelType w:val="hybridMultilevel"/>
    <w:tmpl w:val="5C660A8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5555BCF"/>
    <w:multiLevelType w:val="hybridMultilevel"/>
    <w:tmpl w:val="14C88DF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61F665F7"/>
    <w:multiLevelType w:val="hybridMultilevel"/>
    <w:tmpl w:val="C5FA919C"/>
    <w:lvl w:ilvl="0" w:tplc="2BCA6B8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F4"/>
    <w:rsid w:val="00027539"/>
    <w:rsid w:val="000C7104"/>
    <w:rsid w:val="00144F47"/>
    <w:rsid w:val="00193B24"/>
    <w:rsid w:val="001D13D5"/>
    <w:rsid w:val="003724B5"/>
    <w:rsid w:val="003E64B0"/>
    <w:rsid w:val="004B737C"/>
    <w:rsid w:val="004F32DC"/>
    <w:rsid w:val="00716DB8"/>
    <w:rsid w:val="009E0FA8"/>
    <w:rsid w:val="00AB5B11"/>
    <w:rsid w:val="00AC317D"/>
    <w:rsid w:val="00AF1C84"/>
    <w:rsid w:val="00BB7DE4"/>
    <w:rsid w:val="00BD0DE1"/>
    <w:rsid w:val="00CB790C"/>
    <w:rsid w:val="00CD20F4"/>
    <w:rsid w:val="00DD01D5"/>
    <w:rsid w:val="00E110F8"/>
    <w:rsid w:val="00F81C80"/>
    <w:rsid w:val="00FD3740"/>
    <w:rsid w:val="00FF396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B24"/>
  </w:style>
  <w:style w:type="paragraph" w:styleId="Footer">
    <w:name w:val="footer"/>
    <w:basedOn w:val="Normal"/>
    <w:link w:val="FooterChar"/>
    <w:uiPriority w:val="99"/>
    <w:unhideWhenUsed/>
    <w:rsid w:val="00193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B24"/>
  </w:style>
  <w:style w:type="paragraph" w:styleId="ListParagraph">
    <w:name w:val="List Paragraph"/>
    <w:basedOn w:val="Normal"/>
    <w:uiPriority w:val="34"/>
    <w:qFormat/>
    <w:rsid w:val="00193B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B24"/>
  </w:style>
  <w:style w:type="paragraph" w:styleId="Footer">
    <w:name w:val="footer"/>
    <w:basedOn w:val="Normal"/>
    <w:link w:val="FooterChar"/>
    <w:uiPriority w:val="99"/>
    <w:unhideWhenUsed/>
    <w:rsid w:val="00193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B24"/>
  </w:style>
  <w:style w:type="paragraph" w:styleId="ListParagraph">
    <w:name w:val="List Paragraph"/>
    <w:basedOn w:val="Normal"/>
    <w:uiPriority w:val="34"/>
    <w:qFormat/>
    <w:rsid w:val="00193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D13FA-FFA7-4BAA-A30C-2E9228D94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cp:lastPrinted>2014-07-07T08:28:00Z</cp:lastPrinted>
  <dcterms:created xsi:type="dcterms:W3CDTF">2014-07-01T08:44:00Z</dcterms:created>
  <dcterms:modified xsi:type="dcterms:W3CDTF">2014-07-09T09:07:00Z</dcterms:modified>
</cp:coreProperties>
</file>