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CF2514" w14:textId="6A696692" w:rsidR="00CD7363" w:rsidRDefault="00CD7363" w:rsidP="001D09DC">
      <w:pPr>
        <w:jc w:val="both"/>
        <w:rPr>
          <w:rFonts w:ascii="Times New Roman" w:hAnsi="Times New Roman" w:cs="Times New Roman"/>
          <w:b/>
          <w:sz w:val="24"/>
          <w:szCs w:val="24"/>
          <w:u w:val="single"/>
          <w:lang w:val="en-US"/>
        </w:rPr>
      </w:pPr>
      <w:r w:rsidRPr="00CD7363">
        <w:rPr>
          <w:rFonts w:ascii="Times New Roman" w:hAnsi="Times New Roman" w:cs="Times New Roman"/>
          <w:b/>
          <w:sz w:val="24"/>
          <w:szCs w:val="24"/>
          <w:u w:val="single"/>
          <w:lang w:val="en-US"/>
        </w:rPr>
        <w:t xml:space="preserve">REPORTABLE  </w:t>
      </w:r>
      <w:r>
        <w:rPr>
          <w:rFonts w:ascii="Times New Roman" w:hAnsi="Times New Roman" w:cs="Times New Roman"/>
          <w:b/>
          <w:sz w:val="24"/>
          <w:szCs w:val="24"/>
          <w:u w:val="single"/>
          <w:lang w:val="en-US"/>
        </w:rPr>
        <w:t xml:space="preserve"> </w:t>
      </w:r>
      <w:r w:rsidRPr="00CD7363">
        <w:rPr>
          <w:rFonts w:ascii="Times New Roman" w:hAnsi="Times New Roman" w:cs="Times New Roman"/>
          <w:b/>
          <w:sz w:val="24"/>
          <w:szCs w:val="24"/>
          <w:u w:val="single"/>
          <w:lang w:val="en-US"/>
        </w:rPr>
        <w:t>(</w:t>
      </w:r>
      <w:r w:rsidR="0058199C">
        <w:rPr>
          <w:rFonts w:ascii="Times New Roman" w:hAnsi="Times New Roman" w:cs="Times New Roman"/>
          <w:b/>
          <w:sz w:val="24"/>
          <w:szCs w:val="24"/>
          <w:u w:val="single"/>
          <w:lang w:val="en-US"/>
        </w:rPr>
        <w:t>75</w:t>
      </w:r>
      <w:r w:rsidRPr="00CD7363">
        <w:rPr>
          <w:rFonts w:ascii="Times New Roman" w:hAnsi="Times New Roman" w:cs="Times New Roman"/>
          <w:b/>
          <w:sz w:val="24"/>
          <w:szCs w:val="24"/>
          <w:u w:val="single"/>
          <w:lang w:val="en-US"/>
        </w:rPr>
        <w:t>)</w:t>
      </w:r>
    </w:p>
    <w:p w14:paraId="59E6107E" w14:textId="77777777" w:rsidR="00CD7363" w:rsidRPr="00CD7363" w:rsidRDefault="00CD7363" w:rsidP="001D09DC">
      <w:pPr>
        <w:jc w:val="both"/>
        <w:rPr>
          <w:rFonts w:ascii="Times New Roman" w:hAnsi="Times New Roman" w:cs="Times New Roman"/>
          <w:b/>
          <w:sz w:val="24"/>
          <w:szCs w:val="24"/>
          <w:u w:val="single"/>
          <w:lang w:val="en-US"/>
        </w:rPr>
      </w:pPr>
    </w:p>
    <w:p w14:paraId="5574CAEC" w14:textId="401FCE5B" w:rsidR="00FE28BE" w:rsidRPr="00CD7363" w:rsidRDefault="001D09DC" w:rsidP="00CD7363">
      <w:pPr>
        <w:spacing w:after="0" w:line="240" w:lineRule="auto"/>
        <w:jc w:val="center"/>
        <w:rPr>
          <w:rFonts w:ascii="Times New Roman" w:hAnsi="Times New Roman" w:cs="Times New Roman"/>
          <w:b/>
          <w:sz w:val="24"/>
          <w:szCs w:val="24"/>
          <w:lang w:val="en-US"/>
        </w:rPr>
      </w:pPr>
      <w:r w:rsidRPr="00CD7363">
        <w:rPr>
          <w:rFonts w:ascii="Times New Roman" w:hAnsi="Times New Roman" w:cs="Times New Roman"/>
          <w:b/>
          <w:sz w:val="24"/>
          <w:szCs w:val="24"/>
          <w:lang w:val="en-US"/>
        </w:rPr>
        <w:t xml:space="preserve">ENGEN </w:t>
      </w:r>
      <w:r w:rsidR="00CD7363">
        <w:rPr>
          <w:rFonts w:ascii="Times New Roman" w:hAnsi="Times New Roman" w:cs="Times New Roman"/>
          <w:b/>
          <w:sz w:val="24"/>
          <w:szCs w:val="24"/>
          <w:lang w:val="en-US"/>
        </w:rPr>
        <w:t xml:space="preserve">    </w:t>
      </w:r>
      <w:r w:rsidRPr="00CD7363">
        <w:rPr>
          <w:rFonts w:ascii="Times New Roman" w:hAnsi="Times New Roman" w:cs="Times New Roman"/>
          <w:b/>
          <w:sz w:val="24"/>
          <w:szCs w:val="24"/>
          <w:lang w:val="en-US"/>
        </w:rPr>
        <w:t xml:space="preserve">PETROLEUM </w:t>
      </w:r>
      <w:r w:rsidR="00CD7363">
        <w:rPr>
          <w:rFonts w:ascii="Times New Roman" w:hAnsi="Times New Roman" w:cs="Times New Roman"/>
          <w:b/>
          <w:sz w:val="24"/>
          <w:szCs w:val="24"/>
          <w:lang w:val="en-US"/>
        </w:rPr>
        <w:t xml:space="preserve">    </w:t>
      </w:r>
      <w:r w:rsidRPr="00CD7363">
        <w:rPr>
          <w:rFonts w:ascii="Times New Roman" w:hAnsi="Times New Roman" w:cs="Times New Roman"/>
          <w:b/>
          <w:sz w:val="24"/>
          <w:szCs w:val="24"/>
          <w:lang w:val="en-US"/>
        </w:rPr>
        <w:t xml:space="preserve">ZIMBABWE </w:t>
      </w:r>
      <w:r w:rsidR="00CD7363">
        <w:rPr>
          <w:rFonts w:ascii="Times New Roman" w:hAnsi="Times New Roman" w:cs="Times New Roman"/>
          <w:b/>
          <w:sz w:val="24"/>
          <w:szCs w:val="24"/>
          <w:lang w:val="en-US"/>
        </w:rPr>
        <w:t xml:space="preserve">   </w:t>
      </w:r>
      <w:r w:rsidRPr="00CD7363">
        <w:rPr>
          <w:rFonts w:ascii="Times New Roman" w:hAnsi="Times New Roman" w:cs="Times New Roman"/>
          <w:b/>
          <w:sz w:val="24"/>
          <w:szCs w:val="24"/>
          <w:lang w:val="en-US"/>
        </w:rPr>
        <w:t>(</w:t>
      </w:r>
      <w:r w:rsidR="00CD7363">
        <w:rPr>
          <w:rFonts w:ascii="Times New Roman" w:hAnsi="Times New Roman" w:cs="Times New Roman"/>
          <w:b/>
          <w:sz w:val="24"/>
          <w:szCs w:val="24"/>
          <w:lang w:val="en-US"/>
        </w:rPr>
        <w:t>PRIVATE</w:t>
      </w:r>
      <w:r w:rsidRPr="00CD7363">
        <w:rPr>
          <w:rFonts w:ascii="Times New Roman" w:hAnsi="Times New Roman" w:cs="Times New Roman"/>
          <w:b/>
          <w:sz w:val="24"/>
          <w:szCs w:val="24"/>
          <w:lang w:val="en-US"/>
        </w:rPr>
        <w:t xml:space="preserve">) </w:t>
      </w:r>
      <w:r w:rsidR="00CD7363">
        <w:rPr>
          <w:rFonts w:ascii="Times New Roman" w:hAnsi="Times New Roman" w:cs="Times New Roman"/>
          <w:b/>
          <w:sz w:val="24"/>
          <w:szCs w:val="24"/>
          <w:lang w:val="en-US"/>
        </w:rPr>
        <w:t xml:space="preserve">    LIMITED</w:t>
      </w:r>
    </w:p>
    <w:p w14:paraId="46501848" w14:textId="4ABB1995" w:rsidR="001D09DC" w:rsidRPr="00CD7363" w:rsidRDefault="00A31E1E" w:rsidP="00CD7363">
      <w:pPr>
        <w:spacing w:after="0" w:line="240" w:lineRule="auto"/>
        <w:jc w:val="center"/>
        <w:rPr>
          <w:rFonts w:ascii="Times New Roman" w:hAnsi="Times New Roman" w:cs="Times New Roman"/>
          <w:b/>
          <w:sz w:val="24"/>
          <w:szCs w:val="24"/>
          <w:lang w:val="en-US"/>
        </w:rPr>
      </w:pPr>
      <w:proofErr w:type="gramStart"/>
      <w:r w:rsidRPr="00CD7363">
        <w:rPr>
          <w:rFonts w:ascii="Times New Roman" w:hAnsi="Times New Roman" w:cs="Times New Roman"/>
          <w:b/>
          <w:sz w:val="24"/>
          <w:szCs w:val="24"/>
          <w:lang w:val="en-US"/>
        </w:rPr>
        <w:t>v</w:t>
      </w:r>
      <w:proofErr w:type="gramEnd"/>
    </w:p>
    <w:p w14:paraId="0C4973D0" w14:textId="1F3C6063" w:rsidR="001D09DC" w:rsidRDefault="001D09DC" w:rsidP="00CD7363">
      <w:pPr>
        <w:spacing w:after="0" w:line="240" w:lineRule="auto"/>
        <w:jc w:val="center"/>
        <w:rPr>
          <w:rFonts w:ascii="Times New Roman" w:hAnsi="Times New Roman" w:cs="Times New Roman"/>
          <w:b/>
          <w:sz w:val="24"/>
          <w:szCs w:val="24"/>
          <w:lang w:val="en-US"/>
        </w:rPr>
      </w:pPr>
      <w:r w:rsidRPr="00CD7363">
        <w:rPr>
          <w:rFonts w:ascii="Times New Roman" w:hAnsi="Times New Roman" w:cs="Times New Roman"/>
          <w:b/>
          <w:sz w:val="24"/>
          <w:szCs w:val="24"/>
          <w:lang w:val="en-US"/>
        </w:rPr>
        <w:t xml:space="preserve">LITHOTEC </w:t>
      </w:r>
      <w:r w:rsidR="00CD7363">
        <w:rPr>
          <w:rFonts w:ascii="Times New Roman" w:hAnsi="Times New Roman" w:cs="Times New Roman"/>
          <w:b/>
          <w:sz w:val="24"/>
          <w:szCs w:val="24"/>
          <w:lang w:val="en-US"/>
        </w:rPr>
        <w:t xml:space="preserve">   </w:t>
      </w:r>
      <w:r w:rsidRPr="00CD7363">
        <w:rPr>
          <w:rFonts w:ascii="Times New Roman" w:hAnsi="Times New Roman" w:cs="Times New Roman"/>
          <w:b/>
          <w:sz w:val="24"/>
          <w:szCs w:val="24"/>
          <w:lang w:val="en-US"/>
        </w:rPr>
        <w:t>(</w:t>
      </w:r>
      <w:r w:rsidR="00CD7363">
        <w:rPr>
          <w:rFonts w:ascii="Times New Roman" w:hAnsi="Times New Roman" w:cs="Times New Roman"/>
          <w:b/>
          <w:sz w:val="24"/>
          <w:szCs w:val="24"/>
          <w:lang w:val="en-US"/>
        </w:rPr>
        <w:t>PRIVATE</w:t>
      </w:r>
      <w:r w:rsidRPr="00CD7363">
        <w:rPr>
          <w:rFonts w:ascii="Times New Roman" w:hAnsi="Times New Roman" w:cs="Times New Roman"/>
          <w:b/>
          <w:sz w:val="24"/>
          <w:szCs w:val="24"/>
          <w:lang w:val="en-US"/>
        </w:rPr>
        <w:t xml:space="preserve">) </w:t>
      </w:r>
      <w:r w:rsidR="00CD7363">
        <w:rPr>
          <w:rFonts w:ascii="Times New Roman" w:hAnsi="Times New Roman" w:cs="Times New Roman"/>
          <w:b/>
          <w:sz w:val="24"/>
          <w:szCs w:val="24"/>
          <w:lang w:val="en-US"/>
        </w:rPr>
        <w:t xml:space="preserve">    LIMITED   </w:t>
      </w:r>
      <w:r w:rsidRPr="00CD7363">
        <w:rPr>
          <w:rFonts w:ascii="Times New Roman" w:hAnsi="Times New Roman" w:cs="Times New Roman"/>
          <w:sz w:val="24"/>
          <w:szCs w:val="24"/>
          <w:lang w:val="en-US"/>
        </w:rPr>
        <w:t>t/a</w:t>
      </w:r>
      <w:r w:rsidRPr="00CD7363">
        <w:rPr>
          <w:rFonts w:ascii="Times New Roman" w:hAnsi="Times New Roman" w:cs="Times New Roman"/>
          <w:b/>
          <w:sz w:val="24"/>
          <w:szCs w:val="24"/>
          <w:lang w:val="en-US"/>
        </w:rPr>
        <w:t xml:space="preserve"> </w:t>
      </w:r>
      <w:r w:rsidR="00CD7363">
        <w:rPr>
          <w:rFonts w:ascii="Times New Roman" w:hAnsi="Times New Roman" w:cs="Times New Roman"/>
          <w:b/>
          <w:sz w:val="24"/>
          <w:szCs w:val="24"/>
          <w:lang w:val="en-US"/>
        </w:rPr>
        <w:t xml:space="preserve">    </w:t>
      </w:r>
      <w:r w:rsidRPr="00CD7363">
        <w:rPr>
          <w:rFonts w:ascii="Times New Roman" w:hAnsi="Times New Roman" w:cs="Times New Roman"/>
          <w:b/>
          <w:sz w:val="24"/>
          <w:szCs w:val="24"/>
          <w:lang w:val="en-US"/>
        </w:rPr>
        <w:t>FRAME WORK MEDIA</w:t>
      </w:r>
    </w:p>
    <w:p w14:paraId="342B4366" w14:textId="77777777" w:rsidR="00CD7363" w:rsidRDefault="00CD7363" w:rsidP="00CD7363">
      <w:pPr>
        <w:spacing w:after="0" w:line="240" w:lineRule="auto"/>
        <w:jc w:val="center"/>
        <w:rPr>
          <w:rFonts w:ascii="Times New Roman" w:hAnsi="Times New Roman" w:cs="Times New Roman"/>
          <w:b/>
          <w:sz w:val="24"/>
          <w:szCs w:val="24"/>
          <w:lang w:val="en-US"/>
        </w:rPr>
      </w:pPr>
    </w:p>
    <w:p w14:paraId="7AC57924" w14:textId="77777777" w:rsidR="00CD7363" w:rsidRPr="00CD7363" w:rsidRDefault="00CD7363" w:rsidP="00CD7363">
      <w:pPr>
        <w:spacing w:after="0" w:line="240" w:lineRule="auto"/>
        <w:jc w:val="center"/>
        <w:rPr>
          <w:rFonts w:ascii="Times New Roman" w:hAnsi="Times New Roman" w:cs="Times New Roman"/>
          <w:b/>
          <w:sz w:val="24"/>
          <w:szCs w:val="24"/>
          <w:lang w:val="en-US"/>
        </w:rPr>
      </w:pPr>
    </w:p>
    <w:p w14:paraId="34547C86" w14:textId="77777777" w:rsidR="001D09DC" w:rsidRPr="001B12CB" w:rsidRDefault="001D09DC" w:rsidP="001D09DC">
      <w:pPr>
        <w:jc w:val="both"/>
        <w:rPr>
          <w:rFonts w:ascii="Times New Roman" w:hAnsi="Times New Roman" w:cs="Times New Roman"/>
          <w:sz w:val="24"/>
          <w:szCs w:val="24"/>
          <w:lang w:val="en-US"/>
        </w:rPr>
      </w:pPr>
    </w:p>
    <w:p w14:paraId="51E82206" w14:textId="4555221E" w:rsidR="001D09DC" w:rsidRPr="00CD7363" w:rsidRDefault="001D09DC" w:rsidP="00CD7363">
      <w:pPr>
        <w:spacing w:after="0" w:line="240" w:lineRule="auto"/>
        <w:jc w:val="both"/>
        <w:rPr>
          <w:rFonts w:ascii="Times New Roman" w:hAnsi="Times New Roman" w:cs="Times New Roman"/>
          <w:b/>
          <w:sz w:val="24"/>
          <w:szCs w:val="24"/>
          <w:lang w:val="en-US"/>
        </w:rPr>
      </w:pPr>
      <w:r w:rsidRPr="00CD7363">
        <w:rPr>
          <w:rFonts w:ascii="Times New Roman" w:hAnsi="Times New Roman" w:cs="Times New Roman"/>
          <w:b/>
          <w:sz w:val="24"/>
          <w:szCs w:val="24"/>
          <w:lang w:val="en-US"/>
        </w:rPr>
        <w:t>SUPREME COURT OF ZIMBABWE</w:t>
      </w:r>
    </w:p>
    <w:p w14:paraId="29FC5F68" w14:textId="16DE813F" w:rsidR="001D09DC" w:rsidRPr="00CD7363" w:rsidRDefault="001D09DC" w:rsidP="00CD7363">
      <w:pPr>
        <w:spacing w:after="0" w:line="240" w:lineRule="auto"/>
        <w:jc w:val="both"/>
        <w:rPr>
          <w:rFonts w:ascii="Times New Roman" w:hAnsi="Times New Roman" w:cs="Times New Roman"/>
          <w:b/>
          <w:sz w:val="24"/>
          <w:szCs w:val="24"/>
          <w:lang w:val="en-US"/>
        </w:rPr>
      </w:pPr>
      <w:r w:rsidRPr="00CD7363">
        <w:rPr>
          <w:rFonts w:ascii="Times New Roman" w:hAnsi="Times New Roman" w:cs="Times New Roman"/>
          <w:b/>
          <w:sz w:val="24"/>
          <w:szCs w:val="24"/>
          <w:lang w:val="en-US"/>
        </w:rPr>
        <w:t xml:space="preserve">BHUNU JA, KUDYA JA </w:t>
      </w:r>
      <w:r w:rsidR="0058199C">
        <w:rPr>
          <w:rFonts w:ascii="Times New Roman" w:hAnsi="Times New Roman" w:cs="Times New Roman"/>
          <w:b/>
          <w:sz w:val="24"/>
          <w:szCs w:val="24"/>
          <w:lang w:val="en-US"/>
        </w:rPr>
        <w:t>&amp;</w:t>
      </w:r>
      <w:r w:rsidRPr="00CD7363">
        <w:rPr>
          <w:rFonts w:ascii="Times New Roman" w:hAnsi="Times New Roman" w:cs="Times New Roman"/>
          <w:b/>
          <w:sz w:val="24"/>
          <w:szCs w:val="24"/>
          <w:lang w:val="en-US"/>
        </w:rPr>
        <w:t xml:space="preserve"> MWAYERA JA</w:t>
      </w:r>
    </w:p>
    <w:p w14:paraId="57FE1D92" w14:textId="625DF5BF" w:rsidR="001D09DC" w:rsidRPr="00CD7363" w:rsidRDefault="001D09DC" w:rsidP="00CD7363">
      <w:pPr>
        <w:spacing w:after="0" w:line="240" w:lineRule="auto"/>
        <w:jc w:val="both"/>
        <w:rPr>
          <w:rFonts w:ascii="Times New Roman" w:hAnsi="Times New Roman" w:cs="Times New Roman"/>
          <w:b/>
          <w:sz w:val="24"/>
          <w:szCs w:val="24"/>
          <w:lang w:val="en-US"/>
        </w:rPr>
      </w:pPr>
      <w:r w:rsidRPr="00CD7363">
        <w:rPr>
          <w:rFonts w:ascii="Times New Roman" w:hAnsi="Times New Roman" w:cs="Times New Roman"/>
          <w:b/>
          <w:sz w:val="24"/>
          <w:szCs w:val="24"/>
          <w:lang w:val="en-US"/>
        </w:rPr>
        <w:t>HARARE</w:t>
      </w:r>
      <w:r w:rsidR="00850C51">
        <w:rPr>
          <w:rFonts w:ascii="Times New Roman" w:hAnsi="Times New Roman" w:cs="Times New Roman"/>
          <w:b/>
          <w:sz w:val="24"/>
          <w:szCs w:val="24"/>
          <w:lang w:val="en-US"/>
        </w:rPr>
        <w:t>:</w:t>
      </w:r>
      <w:r w:rsidR="00D364FF" w:rsidRPr="00CD7363">
        <w:rPr>
          <w:rFonts w:ascii="Times New Roman" w:hAnsi="Times New Roman" w:cs="Times New Roman"/>
          <w:b/>
          <w:sz w:val="24"/>
          <w:szCs w:val="24"/>
          <w:lang w:val="en-US"/>
        </w:rPr>
        <w:t xml:space="preserve"> 27 NOVEMBER 2023</w:t>
      </w:r>
      <w:r w:rsidRPr="00CD7363">
        <w:rPr>
          <w:rFonts w:ascii="Times New Roman" w:hAnsi="Times New Roman" w:cs="Times New Roman"/>
          <w:b/>
          <w:sz w:val="24"/>
          <w:szCs w:val="24"/>
          <w:lang w:val="en-US"/>
        </w:rPr>
        <w:t xml:space="preserve"> </w:t>
      </w:r>
      <w:r w:rsidR="00CD7363">
        <w:rPr>
          <w:rFonts w:ascii="Times New Roman" w:hAnsi="Times New Roman" w:cs="Times New Roman"/>
          <w:b/>
          <w:sz w:val="24"/>
          <w:szCs w:val="24"/>
          <w:lang w:val="en-US"/>
        </w:rPr>
        <w:t>&amp;</w:t>
      </w:r>
      <w:r w:rsidR="00F2636E">
        <w:rPr>
          <w:rFonts w:ascii="Times New Roman" w:hAnsi="Times New Roman" w:cs="Times New Roman"/>
          <w:b/>
          <w:sz w:val="24"/>
          <w:szCs w:val="24"/>
          <w:lang w:val="en-US"/>
        </w:rPr>
        <w:t xml:space="preserve"> 2</w:t>
      </w:r>
      <w:r w:rsidR="00850C51">
        <w:rPr>
          <w:rFonts w:ascii="Times New Roman" w:hAnsi="Times New Roman" w:cs="Times New Roman"/>
          <w:b/>
          <w:sz w:val="24"/>
          <w:szCs w:val="24"/>
          <w:lang w:val="en-US"/>
        </w:rPr>
        <w:t>5</w:t>
      </w:r>
      <w:r w:rsidR="00F2636E">
        <w:rPr>
          <w:rFonts w:ascii="Times New Roman" w:hAnsi="Times New Roman" w:cs="Times New Roman"/>
          <w:b/>
          <w:sz w:val="24"/>
          <w:szCs w:val="24"/>
          <w:lang w:val="en-US"/>
        </w:rPr>
        <w:t xml:space="preserve"> </w:t>
      </w:r>
      <w:r w:rsidR="00D55AD8" w:rsidRPr="00CD7363">
        <w:rPr>
          <w:rFonts w:ascii="Times New Roman" w:hAnsi="Times New Roman" w:cs="Times New Roman"/>
          <w:b/>
          <w:sz w:val="24"/>
          <w:szCs w:val="24"/>
          <w:lang w:val="en-US"/>
        </w:rPr>
        <w:t>JULY</w:t>
      </w:r>
      <w:r w:rsidRPr="00CD7363">
        <w:rPr>
          <w:rFonts w:ascii="Times New Roman" w:hAnsi="Times New Roman" w:cs="Times New Roman"/>
          <w:b/>
          <w:sz w:val="24"/>
          <w:szCs w:val="24"/>
          <w:lang w:val="en-US"/>
        </w:rPr>
        <w:t xml:space="preserve"> 2024</w:t>
      </w:r>
    </w:p>
    <w:p w14:paraId="4A13DCE9" w14:textId="77777777" w:rsidR="001D09DC" w:rsidRPr="001B12CB" w:rsidRDefault="001D09DC" w:rsidP="001D09DC">
      <w:pPr>
        <w:jc w:val="both"/>
        <w:rPr>
          <w:rFonts w:ascii="Times New Roman" w:hAnsi="Times New Roman" w:cs="Times New Roman"/>
          <w:sz w:val="24"/>
          <w:szCs w:val="24"/>
          <w:lang w:val="en-US"/>
        </w:rPr>
      </w:pPr>
    </w:p>
    <w:p w14:paraId="5EDE8FB4" w14:textId="77777777" w:rsidR="00CD7363" w:rsidRDefault="00CD7363" w:rsidP="001D09DC">
      <w:pPr>
        <w:jc w:val="both"/>
        <w:rPr>
          <w:rFonts w:ascii="Times New Roman" w:hAnsi="Times New Roman" w:cs="Times New Roman"/>
          <w:i/>
          <w:iCs/>
          <w:sz w:val="24"/>
          <w:szCs w:val="24"/>
          <w:lang w:val="en-US"/>
        </w:rPr>
      </w:pPr>
    </w:p>
    <w:p w14:paraId="0AE5A797" w14:textId="28F015D3" w:rsidR="001D09DC" w:rsidRPr="001B12CB" w:rsidRDefault="00F465C1" w:rsidP="00CD7363">
      <w:pPr>
        <w:spacing w:after="0" w:line="480" w:lineRule="auto"/>
        <w:jc w:val="both"/>
        <w:rPr>
          <w:rFonts w:ascii="Times New Roman" w:hAnsi="Times New Roman" w:cs="Times New Roman"/>
          <w:sz w:val="24"/>
          <w:szCs w:val="24"/>
          <w:lang w:val="en-US"/>
        </w:rPr>
      </w:pPr>
      <w:r w:rsidRPr="00F465C1">
        <w:rPr>
          <w:rFonts w:ascii="Times New Roman" w:hAnsi="Times New Roman" w:cs="Times New Roman"/>
          <w:i/>
          <w:iCs/>
          <w:sz w:val="24"/>
          <w:szCs w:val="24"/>
          <w:lang w:val="en-US"/>
        </w:rPr>
        <w:t>T</w:t>
      </w:r>
      <w:r w:rsidR="00E338F7">
        <w:rPr>
          <w:rFonts w:ascii="Times New Roman" w:hAnsi="Times New Roman" w:cs="Times New Roman"/>
          <w:i/>
          <w:iCs/>
          <w:sz w:val="24"/>
          <w:szCs w:val="24"/>
          <w:lang w:val="en-US"/>
        </w:rPr>
        <w:t>.</w:t>
      </w:r>
      <w:r w:rsidRPr="00F465C1">
        <w:rPr>
          <w:rFonts w:ascii="Times New Roman" w:hAnsi="Times New Roman" w:cs="Times New Roman"/>
          <w:i/>
          <w:iCs/>
          <w:sz w:val="24"/>
          <w:szCs w:val="24"/>
          <w:lang w:val="en-US"/>
        </w:rPr>
        <w:t xml:space="preserve"> Mpofu</w:t>
      </w:r>
      <w:r w:rsidR="00CD7363">
        <w:rPr>
          <w:rFonts w:ascii="Times New Roman" w:hAnsi="Times New Roman" w:cs="Times New Roman"/>
          <w:iCs/>
          <w:sz w:val="24"/>
          <w:szCs w:val="24"/>
          <w:lang w:val="en-US"/>
        </w:rPr>
        <w:t>,</w:t>
      </w:r>
      <w:r>
        <w:rPr>
          <w:rFonts w:ascii="Times New Roman" w:hAnsi="Times New Roman" w:cs="Times New Roman"/>
          <w:sz w:val="24"/>
          <w:szCs w:val="24"/>
          <w:lang w:val="en-US"/>
        </w:rPr>
        <w:t xml:space="preserve"> </w:t>
      </w:r>
      <w:r w:rsidR="001D09DC" w:rsidRPr="001B12CB">
        <w:rPr>
          <w:rFonts w:ascii="Times New Roman" w:hAnsi="Times New Roman" w:cs="Times New Roman"/>
          <w:sz w:val="24"/>
          <w:szCs w:val="24"/>
          <w:lang w:val="en-US"/>
        </w:rPr>
        <w:t>for the appellant</w:t>
      </w:r>
    </w:p>
    <w:p w14:paraId="1837D26E" w14:textId="1D820F9A" w:rsidR="001D09DC" w:rsidRPr="001B12CB" w:rsidRDefault="00F465C1" w:rsidP="00CD7363">
      <w:pPr>
        <w:spacing w:after="0" w:line="480" w:lineRule="auto"/>
        <w:jc w:val="both"/>
        <w:rPr>
          <w:rFonts w:ascii="Times New Roman" w:hAnsi="Times New Roman" w:cs="Times New Roman"/>
          <w:sz w:val="24"/>
          <w:szCs w:val="24"/>
          <w:lang w:val="en-US"/>
        </w:rPr>
      </w:pPr>
      <w:r w:rsidRPr="00F465C1">
        <w:rPr>
          <w:rFonts w:ascii="Times New Roman" w:hAnsi="Times New Roman" w:cs="Times New Roman"/>
          <w:i/>
          <w:iCs/>
          <w:sz w:val="24"/>
          <w:szCs w:val="24"/>
          <w:lang w:val="en-US"/>
        </w:rPr>
        <w:t>A</w:t>
      </w:r>
      <w:r w:rsidR="00E338F7">
        <w:rPr>
          <w:rFonts w:ascii="Times New Roman" w:hAnsi="Times New Roman" w:cs="Times New Roman"/>
          <w:i/>
          <w:iCs/>
          <w:sz w:val="24"/>
          <w:szCs w:val="24"/>
          <w:lang w:val="en-US"/>
        </w:rPr>
        <w:t>.</w:t>
      </w:r>
      <w:r w:rsidRPr="00F465C1">
        <w:rPr>
          <w:rFonts w:ascii="Times New Roman" w:hAnsi="Times New Roman" w:cs="Times New Roman"/>
          <w:i/>
          <w:iCs/>
          <w:sz w:val="24"/>
          <w:szCs w:val="24"/>
          <w:lang w:val="en-US"/>
        </w:rPr>
        <w:t xml:space="preserve"> Nyamukondiwa</w:t>
      </w:r>
      <w:r w:rsidR="00CD7363">
        <w:rPr>
          <w:rFonts w:ascii="Times New Roman" w:hAnsi="Times New Roman" w:cs="Times New Roman"/>
          <w:iCs/>
          <w:sz w:val="24"/>
          <w:szCs w:val="24"/>
          <w:lang w:val="en-US"/>
        </w:rPr>
        <w:t>,</w:t>
      </w:r>
      <w:r>
        <w:rPr>
          <w:rFonts w:ascii="Times New Roman" w:hAnsi="Times New Roman" w:cs="Times New Roman"/>
          <w:sz w:val="24"/>
          <w:szCs w:val="24"/>
          <w:lang w:val="en-US"/>
        </w:rPr>
        <w:t xml:space="preserve"> </w:t>
      </w:r>
      <w:r w:rsidR="001D09DC" w:rsidRPr="001B12CB">
        <w:rPr>
          <w:rFonts w:ascii="Times New Roman" w:hAnsi="Times New Roman" w:cs="Times New Roman"/>
          <w:sz w:val="24"/>
          <w:szCs w:val="24"/>
          <w:lang w:val="en-US"/>
        </w:rPr>
        <w:t>for the respondent</w:t>
      </w:r>
    </w:p>
    <w:p w14:paraId="32ACCB54" w14:textId="77777777" w:rsidR="001D09DC" w:rsidRPr="001B12CB" w:rsidRDefault="001D09DC" w:rsidP="001D09DC">
      <w:pPr>
        <w:jc w:val="both"/>
        <w:rPr>
          <w:rFonts w:ascii="Times New Roman" w:hAnsi="Times New Roman" w:cs="Times New Roman"/>
          <w:sz w:val="24"/>
          <w:szCs w:val="24"/>
          <w:lang w:val="en-US"/>
        </w:rPr>
      </w:pPr>
    </w:p>
    <w:p w14:paraId="553419BA" w14:textId="28EF12C7" w:rsidR="001D09DC" w:rsidRDefault="001D09DC" w:rsidP="009D65D0">
      <w:pPr>
        <w:spacing w:line="480" w:lineRule="auto"/>
        <w:ind w:firstLine="1440"/>
        <w:jc w:val="both"/>
        <w:rPr>
          <w:rFonts w:ascii="Times New Roman" w:hAnsi="Times New Roman" w:cs="Times New Roman"/>
          <w:sz w:val="24"/>
          <w:szCs w:val="24"/>
          <w:lang w:val="en-US"/>
        </w:rPr>
      </w:pPr>
      <w:r w:rsidRPr="00AD20D0">
        <w:rPr>
          <w:rFonts w:ascii="Times New Roman" w:hAnsi="Times New Roman" w:cs="Times New Roman"/>
          <w:b/>
          <w:sz w:val="24"/>
          <w:szCs w:val="24"/>
          <w:lang w:val="en-US"/>
        </w:rPr>
        <w:t>KUDYA JA</w:t>
      </w:r>
      <w:r w:rsidRPr="001B12CB">
        <w:rPr>
          <w:rFonts w:ascii="Times New Roman" w:hAnsi="Times New Roman" w:cs="Times New Roman"/>
          <w:sz w:val="24"/>
          <w:szCs w:val="24"/>
          <w:lang w:val="en-US"/>
        </w:rPr>
        <w:t>:</w:t>
      </w:r>
      <w:r w:rsidR="00AD20D0">
        <w:rPr>
          <w:rFonts w:ascii="Times New Roman" w:hAnsi="Times New Roman" w:cs="Times New Roman"/>
          <w:sz w:val="24"/>
          <w:szCs w:val="24"/>
          <w:lang w:val="en-US"/>
        </w:rPr>
        <w:tab/>
      </w:r>
      <w:bookmarkStart w:id="0" w:name="_GoBack"/>
      <w:bookmarkEnd w:id="0"/>
      <w:r w:rsidR="001B12CB">
        <w:rPr>
          <w:rFonts w:ascii="Times New Roman" w:hAnsi="Times New Roman" w:cs="Times New Roman"/>
          <w:sz w:val="24"/>
          <w:szCs w:val="24"/>
          <w:lang w:val="en-US"/>
        </w:rPr>
        <w:t xml:space="preserve">The appellant appeals against the whole judgment handed down by the High Court (the court </w:t>
      </w:r>
      <w:r w:rsidR="001B12CB" w:rsidRPr="001B12CB">
        <w:rPr>
          <w:rFonts w:ascii="Times New Roman" w:hAnsi="Times New Roman" w:cs="Times New Roman"/>
          <w:i/>
          <w:iCs/>
          <w:sz w:val="24"/>
          <w:szCs w:val="24"/>
          <w:lang w:val="en-US"/>
        </w:rPr>
        <w:t>a quo</w:t>
      </w:r>
      <w:r w:rsidR="001B12CB">
        <w:rPr>
          <w:rFonts w:ascii="Times New Roman" w:hAnsi="Times New Roman" w:cs="Times New Roman"/>
          <w:sz w:val="24"/>
          <w:szCs w:val="24"/>
          <w:lang w:val="en-US"/>
        </w:rPr>
        <w:t xml:space="preserve">) on 1 March 2023. </w:t>
      </w:r>
      <w:r w:rsidR="00E6172F">
        <w:rPr>
          <w:rFonts w:ascii="Times New Roman" w:hAnsi="Times New Roman" w:cs="Times New Roman"/>
          <w:sz w:val="24"/>
          <w:szCs w:val="24"/>
          <w:lang w:val="en-US"/>
        </w:rPr>
        <w:t xml:space="preserve"> </w:t>
      </w:r>
      <w:r w:rsidR="001B12CB">
        <w:rPr>
          <w:rFonts w:ascii="Times New Roman" w:hAnsi="Times New Roman" w:cs="Times New Roman"/>
          <w:sz w:val="24"/>
          <w:szCs w:val="24"/>
          <w:lang w:val="en-US"/>
        </w:rPr>
        <w:t xml:space="preserve">The court </w:t>
      </w:r>
      <w:r w:rsidR="001B12CB" w:rsidRPr="001B12CB">
        <w:rPr>
          <w:rFonts w:ascii="Times New Roman" w:hAnsi="Times New Roman" w:cs="Times New Roman"/>
          <w:i/>
          <w:iCs/>
          <w:sz w:val="24"/>
          <w:szCs w:val="24"/>
          <w:lang w:val="en-US"/>
        </w:rPr>
        <w:t>a quo</w:t>
      </w:r>
      <w:r w:rsidR="001B12CB">
        <w:rPr>
          <w:rFonts w:ascii="Times New Roman" w:hAnsi="Times New Roman" w:cs="Times New Roman"/>
          <w:sz w:val="24"/>
          <w:szCs w:val="24"/>
          <w:lang w:val="en-US"/>
        </w:rPr>
        <w:t xml:space="preserve"> ordered the appellant to pay to the respondent the sum of US$74 332.58 together with interest thereon at the rate of 5 </w:t>
      </w:r>
      <w:r w:rsidR="001B12CB" w:rsidRPr="004706E9">
        <w:rPr>
          <w:rFonts w:ascii="Times New Roman" w:hAnsi="Times New Roman" w:cs="Times New Roman"/>
          <w:i/>
          <w:iCs/>
          <w:sz w:val="24"/>
          <w:szCs w:val="24"/>
          <w:lang w:val="en-US"/>
        </w:rPr>
        <w:t>per</w:t>
      </w:r>
      <w:r w:rsidR="004706E9" w:rsidRPr="004706E9">
        <w:rPr>
          <w:rFonts w:ascii="Times New Roman" w:hAnsi="Times New Roman" w:cs="Times New Roman"/>
          <w:i/>
          <w:iCs/>
          <w:sz w:val="24"/>
          <w:szCs w:val="24"/>
          <w:lang w:val="en-US"/>
        </w:rPr>
        <w:t xml:space="preserve"> </w:t>
      </w:r>
      <w:r w:rsidR="001B12CB" w:rsidRPr="004706E9">
        <w:rPr>
          <w:rFonts w:ascii="Times New Roman" w:hAnsi="Times New Roman" w:cs="Times New Roman"/>
          <w:i/>
          <w:iCs/>
          <w:sz w:val="24"/>
          <w:szCs w:val="24"/>
          <w:lang w:val="en-US"/>
        </w:rPr>
        <w:t>cent</w:t>
      </w:r>
      <w:r w:rsidR="004706E9" w:rsidRPr="004706E9">
        <w:rPr>
          <w:rFonts w:ascii="Times New Roman" w:hAnsi="Times New Roman" w:cs="Times New Roman"/>
          <w:i/>
          <w:iCs/>
          <w:sz w:val="24"/>
          <w:szCs w:val="24"/>
          <w:lang w:val="en-US"/>
        </w:rPr>
        <w:t>um</w:t>
      </w:r>
      <w:r w:rsidR="001B12CB" w:rsidRPr="004706E9">
        <w:rPr>
          <w:rFonts w:ascii="Times New Roman" w:hAnsi="Times New Roman" w:cs="Times New Roman"/>
          <w:i/>
          <w:iCs/>
          <w:sz w:val="24"/>
          <w:szCs w:val="24"/>
          <w:lang w:val="en-US"/>
        </w:rPr>
        <w:t xml:space="preserve"> per annum </w:t>
      </w:r>
      <w:r w:rsidR="001B12CB">
        <w:rPr>
          <w:rFonts w:ascii="Times New Roman" w:hAnsi="Times New Roman" w:cs="Times New Roman"/>
          <w:sz w:val="24"/>
          <w:szCs w:val="24"/>
          <w:lang w:val="en-US"/>
        </w:rPr>
        <w:t xml:space="preserve">from 12 December 2013 to the date of payment in full and costs of suit. </w:t>
      </w:r>
    </w:p>
    <w:p w14:paraId="44FBA913" w14:textId="77777777" w:rsidR="00AD20D0" w:rsidRDefault="00AD20D0" w:rsidP="00AD20D0">
      <w:pPr>
        <w:ind w:firstLine="1440"/>
        <w:jc w:val="both"/>
        <w:rPr>
          <w:rFonts w:ascii="Times New Roman" w:hAnsi="Times New Roman" w:cs="Times New Roman"/>
          <w:sz w:val="24"/>
          <w:szCs w:val="24"/>
          <w:lang w:val="en-US"/>
        </w:rPr>
      </w:pPr>
    </w:p>
    <w:p w14:paraId="11E5B544" w14:textId="16FED399" w:rsidR="001B12CB" w:rsidRPr="00AD20D0" w:rsidRDefault="005E037E" w:rsidP="001D09DC">
      <w:pPr>
        <w:jc w:val="both"/>
        <w:rPr>
          <w:rFonts w:ascii="Times New Roman" w:hAnsi="Times New Roman" w:cs="Times New Roman"/>
          <w:b/>
          <w:bCs/>
          <w:sz w:val="24"/>
          <w:szCs w:val="24"/>
          <w:u w:val="single"/>
          <w:lang w:val="en-US"/>
        </w:rPr>
      </w:pPr>
      <w:r w:rsidRPr="00AD20D0">
        <w:rPr>
          <w:rFonts w:ascii="Times New Roman" w:hAnsi="Times New Roman" w:cs="Times New Roman"/>
          <w:b/>
          <w:bCs/>
          <w:sz w:val="24"/>
          <w:szCs w:val="24"/>
          <w:u w:val="single"/>
          <w:lang w:val="en-US"/>
        </w:rPr>
        <w:t>THE FACTS</w:t>
      </w:r>
    </w:p>
    <w:p w14:paraId="2A6A5767" w14:textId="5C659CD1" w:rsidR="001D09DC" w:rsidRDefault="00C365AB" w:rsidP="009D65D0">
      <w:pPr>
        <w:spacing w:line="480" w:lineRule="auto"/>
        <w:ind w:firstLine="1440"/>
        <w:jc w:val="both"/>
        <w:rPr>
          <w:rFonts w:ascii="Times New Roman" w:hAnsi="Times New Roman" w:cs="Times New Roman"/>
          <w:sz w:val="24"/>
          <w:szCs w:val="24"/>
          <w:lang w:val="en-US"/>
        </w:rPr>
      </w:pPr>
      <w:r w:rsidRPr="00C365AB">
        <w:rPr>
          <w:rFonts w:ascii="Times New Roman" w:hAnsi="Times New Roman" w:cs="Times New Roman"/>
          <w:sz w:val="24"/>
          <w:szCs w:val="24"/>
          <w:lang w:val="en-US"/>
        </w:rPr>
        <w:t xml:space="preserve">The appellant </w:t>
      </w:r>
      <w:r w:rsidR="002927D5">
        <w:rPr>
          <w:rFonts w:ascii="Times New Roman" w:hAnsi="Times New Roman" w:cs="Times New Roman"/>
          <w:sz w:val="24"/>
          <w:szCs w:val="24"/>
          <w:lang w:val="en-US"/>
        </w:rPr>
        <w:t xml:space="preserve">is Engen Petroleum Zimbabwe (EPZ), which is a locally registered private company. </w:t>
      </w:r>
      <w:r w:rsidR="00EB1C3A">
        <w:rPr>
          <w:rFonts w:ascii="Times New Roman" w:hAnsi="Times New Roman" w:cs="Times New Roman"/>
          <w:sz w:val="24"/>
          <w:szCs w:val="24"/>
          <w:lang w:val="en-US"/>
        </w:rPr>
        <w:t xml:space="preserve"> </w:t>
      </w:r>
      <w:r w:rsidR="008C7ACF">
        <w:rPr>
          <w:rFonts w:ascii="Times New Roman" w:hAnsi="Times New Roman" w:cs="Times New Roman"/>
          <w:sz w:val="24"/>
          <w:szCs w:val="24"/>
          <w:lang w:val="en-US"/>
        </w:rPr>
        <w:t xml:space="preserve">It was incorporated </w:t>
      </w:r>
      <w:r w:rsidR="002B657B">
        <w:rPr>
          <w:rFonts w:ascii="Times New Roman" w:hAnsi="Times New Roman" w:cs="Times New Roman"/>
          <w:sz w:val="24"/>
          <w:szCs w:val="24"/>
          <w:lang w:val="en-US"/>
        </w:rPr>
        <w:t xml:space="preserve">in that name on 15 December 1998. </w:t>
      </w:r>
      <w:r w:rsidR="002927D5">
        <w:rPr>
          <w:rFonts w:ascii="Times New Roman" w:hAnsi="Times New Roman" w:cs="Times New Roman"/>
          <w:sz w:val="24"/>
          <w:szCs w:val="24"/>
          <w:lang w:val="en-US"/>
        </w:rPr>
        <w:t>T</w:t>
      </w:r>
      <w:r w:rsidRPr="00C365AB">
        <w:rPr>
          <w:rFonts w:ascii="Times New Roman" w:hAnsi="Times New Roman" w:cs="Times New Roman"/>
          <w:sz w:val="24"/>
          <w:szCs w:val="24"/>
          <w:lang w:val="en-US"/>
        </w:rPr>
        <w:t>he respondent</w:t>
      </w:r>
      <w:r w:rsidR="002927D5">
        <w:rPr>
          <w:rFonts w:ascii="Times New Roman" w:hAnsi="Times New Roman" w:cs="Times New Roman"/>
          <w:sz w:val="24"/>
          <w:szCs w:val="24"/>
          <w:lang w:val="en-US"/>
        </w:rPr>
        <w:t>, Lithotec (Pvt) Ltd</w:t>
      </w:r>
      <w:r w:rsidR="004706E9">
        <w:rPr>
          <w:rFonts w:ascii="Times New Roman" w:hAnsi="Times New Roman" w:cs="Times New Roman"/>
          <w:sz w:val="24"/>
          <w:szCs w:val="24"/>
          <w:lang w:val="en-US"/>
        </w:rPr>
        <w:t xml:space="preserve"> t/a as Framework Media</w:t>
      </w:r>
      <w:r w:rsidR="002927D5">
        <w:rPr>
          <w:rFonts w:ascii="Times New Roman" w:hAnsi="Times New Roman" w:cs="Times New Roman"/>
          <w:sz w:val="24"/>
          <w:szCs w:val="24"/>
          <w:lang w:val="en-US"/>
        </w:rPr>
        <w:t xml:space="preserve"> is also a locally registered private company. </w:t>
      </w:r>
    </w:p>
    <w:p w14:paraId="462E4019" w14:textId="77777777" w:rsidR="00AD20D0" w:rsidRDefault="00AD20D0" w:rsidP="00AD20D0">
      <w:pPr>
        <w:ind w:firstLine="1440"/>
        <w:jc w:val="both"/>
        <w:rPr>
          <w:rFonts w:ascii="Times New Roman" w:hAnsi="Times New Roman" w:cs="Times New Roman"/>
          <w:sz w:val="24"/>
          <w:szCs w:val="24"/>
          <w:lang w:val="en-US"/>
        </w:rPr>
      </w:pPr>
    </w:p>
    <w:p w14:paraId="24252A52" w14:textId="66DEC153" w:rsidR="005E037E" w:rsidRPr="005E037E" w:rsidRDefault="00AD20D0" w:rsidP="001D09DC">
      <w:pPr>
        <w:jc w:val="both"/>
        <w:rPr>
          <w:rFonts w:ascii="Times New Roman" w:hAnsi="Times New Roman" w:cs="Times New Roman"/>
          <w:b/>
          <w:bCs/>
          <w:sz w:val="24"/>
          <w:szCs w:val="24"/>
          <w:u w:val="single"/>
          <w:lang w:val="en-US"/>
        </w:rPr>
      </w:pPr>
      <w:r w:rsidRPr="005E037E">
        <w:rPr>
          <w:rFonts w:ascii="Times New Roman" w:hAnsi="Times New Roman" w:cs="Times New Roman"/>
          <w:b/>
          <w:bCs/>
          <w:sz w:val="24"/>
          <w:szCs w:val="24"/>
          <w:u w:val="single"/>
          <w:lang w:val="en-US"/>
        </w:rPr>
        <w:t>THE ENGEN GROUP</w:t>
      </w:r>
    </w:p>
    <w:p w14:paraId="6932EAED" w14:textId="65F84603" w:rsidR="00517EDB" w:rsidRDefault="002927D5" w:rsidP="009D65D0">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At all material times, EPZ and its sister company Engen Oil Zimbabwe (Pvt) Ltd </w:t>
      </w:r>
      <w:r w:rsidR="00EB7969">
        <w:rPr>
          <w:rFonts w:ascii="Times New Roman" w:hAnsi="Times New Roman" w:cs="Times New Roman"/>
          <w:sz w:val="24"/>
          <w:szCs w:val="24"/>
          <w:lang w:val="en-US"/>
        </w:rPr>
        <w:t>(EOZ)</w:t>
      </w:r>
      <w:r w:rsidR="002B657B">
        <w:rPr>
          <w:rFonts w:ascii="Times New Roman" w:hAnsi="Times New Roman" w:cs="Times New Roman"/>
          <w:sz w:val="24"/>
          <w:szCs w:val="24"/>
          <w:lang w:val="en-US"/>
        </w:rPr>
        <w:t>, which was registered in that name on 23 May 2012,</w:t>
      </w:r>
      <w:r w:rsidR="00EB7969">
        <w:rPr>
          <w:rFonts w:ascii="Times New Roman" w:hAnsi="Times New Roman" w:cs="Times New Roman"/>
          <w:sz w:val="24"/>
          <w:szCs w:val="24"/>
          <w:lang w:val="en-US"/>
        </w:rPr>
        <w:t xml:space="preserve"> </w:t>
      </w:r>
      <w:r>
        <w:rPr>
          <w:rFonts w:ascii="Times New Roman" w:hAnsi="Times New Roman" w:cs="Times New Roman"/>
          <w:sz w:val="24"/>
          <w:szCs w:val="24"/>
          <w:lang w:val="en-US"/>
        </w:rPr>
        <w:t>were wholly owned subsidiaries of Engen Holdings Zimbabwe Ltd</w:t>
      </w:r>
      <w:r w:rsidR="00EB7969">
        <w:rPr>
          <w:rFonts w:ascii="Times New Roman" w:hAnsi="Times New Roman" w:cs="Times New Roman"/>
          <w:sz w:val="24"/>
          <w:szCs w:val="24"/>
          <w:lang w:val="en-US"/>
        </w:rPr>
        <w:t xml:space="preserve"> (EHZ)</w:t>
      </w:r>
      <w:r>
        <w:rPr>
          <w:rFonts w:ascii="Times New Roman" w:hAnsi="Times New Roman" w:cs="Times New Roman"/>
          <w:sz w:val="24"/>
          <w:szCs w:val="24"/>
          <w:lang w:val="en-US"/>
        </w:rPr>
        <w:t xml:space="preserve">. </w:t>
      </w:r>
      <w:r w:rsidR="00E6172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These three separate and distinct local entities </w:t>
      </w:r>
      <w:r w:rsidR="008C644A">
        <w:rPr>
          <w:rFonts w:ascii="Times New Roman" w:hAnsi="Times New Roman" w:cs="Times New Roman"/>
          <w:sz w:val="24"/>
          <w:szCs w:val="24"/>
          <w:lang w:val="en-US"/>
        </w:rPr>
        <w:t xml:space="preserve">all </w:t>
      </w:r>
      <w:r>
        <w:rPr>
          <w:rFonts w:ascii="Times New Roman" w:hAnsi="Times New Roman" w:cs="Times New Roman"/>
          <w:sz w:val="24"/>
          <w:szCs w:val="24"/>
          <w:lang w:val="en-US"/>
        </w:rPr>
        <w:t xml:space="preserve">shared the same </w:t>
      </w:r>
      <w:r w:rsidR="008C644A">
        <w:rPr>
          <w:rFonts w:ascii="Times New Roman" w:hAnsi="Times New Roman" w:cs="Times New Roman"/>
          <w:sz w:val="24"/>
          <w:szCs w:val="24"/>
          <w:lang w:val="en-US"/>
        </w:rPr>
        <w:t xml:space="preserve">registered </w:t>
      </w:r>
      <w:r>
        <w:rPr>
          <w:rFonts w:ascii="Times New Roman" w:hAnsi="Times New Roman" w:cs="Times New Roman"/>
          <w:sz w:val="24"/>
          <w:szCs w:val="24"/>
          <w:lang w:val="en-US"/>
        </w:rPr>
        <w:t>location, address, directors</w:t>
      </w:r>
      <w:r w:rsidR="008C644A">
        <w:rPr>
          <w:rFonts w:ascii="Times New Roman" w:hAnsi="Times New Roman" w:cs="Times New Roman"/>
          <w:sz w:val="24"/>
          <w:szCs w:val="24"/>
          <w:lang w:val="en-US"/>
        </w:rPr>
        <w:t>, management</w:t>
      </w:r>
      <w:r>
        <w:rPr>
          <w:rFonts w:ascii="Times New Roman" w:hAnsi="Times New Roman" w:cs="Times New Roman"/>
          <w:sz w:val="24"/>
          <w:szCs w:val="24"/>
          <w:lang w:val="en-US"/>
        </w:rPr>
        <w:t xml:space="preserve"> and staff. Together with Engen Petroleum Lim</w:t>
      </w:r>
      <w:r w:rsidR="00EB7969">
        <w:rPr>
          <w:rFonts w:ascii="Times New Roman" w:hAnsi="Times New Roman" w:cs="Times New Roman"/>
          <w:sz w:val="24"/>
          <w:szCs w:val="24"/>
          <w:lang w:val="en-US"/>
        </w:rPr>
        <w:t>i</w:t>
      </w:r>
      <w:r>
        <w:rPr>
          <w:rFonts w:ascii="Times New Roman" w:hAnsi="Times New Roman" w:cs="Times New Roman"/>
          <w:sz w:val="24"/>
          <w:szCs w:val="24"/>
          <w:lang w:val="en-US"/>
        </w:rPr>
        <w:t>ted of South Africa (EPLSA)</w:t>
      </w:r>
      <w:r w:rsidR="008C644A">
        <w:rPr>
          <w:rFonts w:ascii="Times New Roman" w:hAnsi="Times New Roman" w:cs="Times New Roman"/>
          <w:sz w:val="24"/>
          <w:szCs w:val="24"/>
          <w:lang w:val="en-US"/>
        </w:rPr>
        <w:t xml:space="preserve"> </w:t>
      </w:r>
      <w:r w:rsidR="00EA44B3">
        <w:rPr>
          <w:rFonts w:ascii="Times New Roman" w:hAnsi="Times New Roman" w:cs="Times New Roman"/>
          <w:sz w:val="24"/>
          <w:szCs w:val="24"/>
          <w:lang w:val="en-US"/>
        </w:rPr>
        <w:t xml:space="preserve">they </w:t>
      </w:r>
      <w:r w:rsidR="008C644A">
        <w:rPr>
          <w:rFonts w:ascii="Times New Roman" w:hAnsi="Times New Roman" w:cs="Times New Roman"/>
          <w:sz w:val="24"/>
          <w:szCs w:val="24"/>
          <w:lang w:val="en-US"/>
        </w:rPr>
        <w:t xml:space="preserve">were subsidiaries </w:t>
      </w:r>
      <w:r w:rsidR="00EB7969">
        <w:rPr>
          <w:rFonts w:ascii="Times New Roman" w:hAnsi="Times New Roman" w:cs="Times New Roman"/>
          <w:sz w:val="24"/>
          <w:szCs w:val="24"/>
          <w:lang w:val="en-US"/>
        </w:rPr>
        <w:t>of Engen</w:t>
      </w:r>
      <w:r w:rsidR="008C644A">
        <w:rPr>
          <w:rFonts w:ascii="Times New Roman" w:hAnsi="Times New Roman" w:cs="Times New Roman"/>
          <w:sz w:val="24"/>
          <w:szCs w:val="24"/>
          <w:lang w:val="en-US"/>
        </w:rPr>
        <w:t xml:space="preserve"> Offshore Holdings (Mauritius) Ltd</w:t>
      </w:r>
      <w:r w:rsidR="00EA44B3">
        <w:rPr>
          <w:rFonts w:ascii="Times New Roman" w:hAnsi="Times New Roman" w:cs="Times New Roman"/>
          <w:sz w:val="24"/>
          <w:szCs w:val="24"/>
          <w:lang w:val="en-US"/>
        </w:rPr>
        <w:t xml:space="preserve"> (Engen Mauritius)</w:t>
      </w:r>
      <w:r w:rsidR="008C644A">
        <w:rPr>
          <w:rFonts w:ascii="Times New Roman" w:hAnsi="Times New Roman" w:cs="Times New Roman"/>
          <w:sz w:val="24"/>
          <w:szCs w:val="24"/>
          <w:lang w:val="en-US"/>
        </w:rPr>
        <w:t>.</w:t>
      </w:r>
      <w:r w:rsidR="00517EDB">
        <w:rPr>
          <w:rFonts w:ascii="Times New Roman" w:hAnsi="Times New Roman" w:cs="Times New Roman"/>
          <w:sz w:val="24"/>
          <w:szCs w:val="24"/>
          <w:lang w:val="en-US"/>
        </w:rPr>
        <w:t xml:space="preserve"> </w:t>
      </w:r>
    </w:p>
    <w:p w14:paraId="2BFE339C" w14:textId="77777777" w:rsidR="00AD20D0" w:rsidRDefault="00AD20D0" w:rsidP="00AD20D0">
      <w:pPr>
        <w:ind w:firstLine="1440"/>
        <w:jc w:val="both"/>
        <w:rPr>
          <w:rFonts w:ascii="Times New Roman" w:hAnsi="Times New Roman" w:cs="Times New Roman"/>
          <w:sz w:val="24"/>
          <w:szCs w:val="24"/>
          <w:lang w:val="en-US"/>
        </w:rPr>
      </w:pPr>
    </w:p>
    <w:p w14:paraId="05D2205C" w14:textId="52632C1A" w:rsidR="00517EDB" w:rsidRDefault="00517EDB" w:rsidP="009D65D0">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These companies form part of the worldwide Engen Group. The existence of such an Engen Group</w:t>
      </w:r>
      <w:r w:rsidR="00C25CB6">
        <w:rPr>
          <w:rFonts w:ascii="Times New Roman" w:hAnsi="Times New Roman" w:cs="Times New Roman"/>
          <w:sz w:val="24"/>
          <w:szCs w:val="24"/>
          <w:lang w:val="en-US"/>
        </w:rPr>
        <w:t xml:space="preserve"> is stated in Annexure A, entitled “Approach to Service Charge Fee to Affiliates”</w:t>
      </w:r>
      <w:r w:rsidR="00D64C9C">
        <w:rPr>
          <w:rFonts w:ascii="Times New Roman" w:hAnsi="Times New Roman" w:cs="Times New Roman"/>
          <w:sz w:val="24"/>
          <w:szCs w:val="24"/>
          <w:lang w:val="en-US"/>
        </w:rPr>
        <w:t xml:space="preserve"> of the services to be rendered</w:t>
      </w:r>
      <w:r w:rsidR="00C25CB6">
        <w:rPr>
          <w:rFonts w:ascii="Times New Roman" w:hAnsi="Times New Roman" w:cs="Times New Roman"/>
          <w:sz w:val="24"/>
          <w:szCs w:val="24"/>
          <w:lang w:val="en-US"/>
        </w:rPr>
        <w:t>, which is attached to the “Management Services Agreement”</w:t>
      </w:r>
      <w:r w:rsidR="001E187E">
        <w:rPr>
          <w:rFonts w:ascii="Times New Roman" w:hAnsi="Times New Roman" w:cs="Times New Roman"/>
          <w:sz w:val="24"/>
          <w:szCs w:val="24"/>
          <w:lang w:val="en-US"/>
        </w:rPr>
        <w:t xml:space="preserve"> (MSA)</w:t>
      </w:r>
      <w:r w:rsidR="00C25CB6">
        <w:rPr>
          <w:rFonts w:ascii="Times New Roman" w:hAnsi="Times New Roman" w:cs="Times New Roman"/>
          <w:sz w:val="24"/>
          <w:szCs w:val="24"/>
          <w:lang w:val="en-US"/>
        </w:rPr>
        <w:t xml:space="preserve"> consummated between EPLSA and the appellant</w:t>
      </w:r>
      <w:r w:rsidR="001E187E">
        <w:rPr>
          <w:rFonts w:ascii="Times New Roman" w:hAnsi="Times New Roman" w:cs="Times New Roman"/>
          <w:sz w:val="24"/>
          <w:szCs w:val="24"/>
          <w:lang w:val="en-US"/>
        </w:rPr>
        <w:t xml:space="preserve"> on 1 January 2013. </w:t>
      </w:r>
      <w:r w:rsidR="004B70B1">
        <w:rPr>
          <w:rFonts w:ascii="Times New Roman" w:hAnsi="Times New Roman" w:cs="Times New Roman"/>
          <w:sz w:val="24"/>
          <w:szCs w:val="24"/>
          <w:lang w:val="en-US"/>
        </w:rPr>
        <w:t xml:space="preserve">In terms of clause 3.41 of the MSA, EPLSA </w:t>
      </w:r>
      <w:r w:rsidR="000B6BF7">
        <w:rPr>
          <w:rFonts w:ascii="Times New Roman" w:hAnsi="Times New Roman" w:cs="Times New Roman"/>
          <w:sz w:val="24"/>
          <w:szCs w:val="24"/>
          <w:lang w:val="en-US"/>
        </w:rPr>
        <w:t>w</w:t>
      </w:r>
      <w:r w:rsidR="004B70B1">
        <w:rPr>
          <w:rFonts w:ascii="Times New Roman" w:hAnsi="Times New Roman" w:cs="Times New Roman"/>
          <w:sz w:val="24"/>
          <w:szCs w:val="24"/>
          <w:lang w:val="en-US"/>
        </w:rPr>
        <w:t>as a shareholder in the appellant.</w:t>
      </w:r>
      <w:r w:rsidR="00407432">
        <w:rPr>
          <w:rFonts w:ascii="Times New Roman" w:hAnsi="Times New Roman" w:cs="Times New Roman"/>
          <w:sz w:val="24"/>
          <w:szCs w:val="24"/>
          <w:lang w:val="en-US"/>
        </w:rPr>
        <w:t xml:space="preserve"> The appellant was an affiliate</w:t>
      </w:r>
      <w:r w:rsidR="00C47100">
        <w:rPr>
          <w:rFonts w:ascii="Times New Roman" w:hAnsi="Times New Roman" w:cs="Times New Roman"/>
          <w:sz w:val="24"/>
          <w:szCs w:val="24"/>
          <w:lang w:val="en-US"/>
        </w:rPr>
        <w:t xml:space="preserve"> of EPLSA</w:t>
      </w:r>
      <w:r w:rsidR="00407432">
        <w:rPr>
          <w:rFonts w:ascii="Times New Roman" w:hAnsi="Times New Roman" w:cs="Times New Roman"/>
          <w:sz w:val="24"/>
          <w:szCs w:val="24"/>
          <w:lang w:val="en-US"/>
        </w:rPr>
        <w:t xml:space="preserve">. </w:t>
      </w:r>
      <w:r w:rsidR="00C47100">
        <w:rPr>
          <w:rFonts w:ascii="Times New Roman" w:hAnsi="Times New Roman" w:cs="Times New Roman"/>
          <w:sz w:val="24"/>
          <w:szCs w:val="24"/>
          <w:lang w:val="en-US"/>
        </w:rPr>
        <w:t xml:space="preserve"> An affiliate is defined as a connected party or company, which “is a separate legal entity incorporated in the country in which it operates.” </w:t>
      </w:r>
      <w:r w:rsidR="00407432">
        <w:rPr>
          <w:rFonts w:ascii="Times New Roman" w:hAnsi="Times New Roman" w:cs="Times New Roman"/>
          <w:sz w:val="24"/>
          <w:szCs w:val="24"/>
          <w:lang w:val="en-US"/>
        </w:rPr>
        <w:t xml:space="preserve">Clause 6.2 mandated the appellant to submit monthly management reports on the services rendered to EPLSA. </w:t>
      </w:r>
      <w:r w:rsidR="00942C88">
        <w:rPr>
          <w:rFonts w:ascii="Times New Roman" w:hAnsi="Times New Roman" w:cs="Times New Roman"/>
          <w:sz w:val="24"/>
          <w:szCs w:val="24"/>
          <w:lang w:val="en-US"/>
        </w:rPr>
        <w:t>In terms of clause 8.2, the appellant was precluded from ceding the MSA without the consent of EPLSA, while clause 8.3 permitted EPLSA to cede the agreement without any reference to the appellant.</w:t>
      </w:r>
    </w:p>
    <w:p w14:paraId="77783EF9" w14:textId="77777777" w:rsidR="00AD20D0" w:rsidRDefault="00AD20D0" w:rsidP="00E6172F">
      <w:pPr>
        <w:spacing w:after="0"/>
        <w:ind w:firstLine="1440"/>
        <w:jc w:val="both"/>
        <w:rPr>
          <w:rFonts w:ascii="Times New Roman" w:hAnsi="Times New Roman" w:cs="Times New Roman"/>
          <w:sz w:val="24"/>
          <w:szCs w:val="24"/>
          <w:lang w:val="en-US"/>
        </w:rPr>
      </w:pPr>
    </w:p>
    <w:p w14:paraId="60FD13E0" w14:textId="49359D27" w:rsidR="005E037E" w:rsidRPr="005E037E" w:rsidRDefault="00E6172F" w:rsidP="001D09DC">
      <w:pPr>
        <w:jc w:val="both"/>
        <w:rPr>
          <w:rFonts w:ascii="Times New Roman" w:hAnsi="Times New Roman" w:cs="Times New Roman"/>
          <w:b/>
          <w:bCs/>
          <w:sz w:val="24"/>
          <w:szCs w:val="24"/>
          <w:u w:val="single"/>
          <w:lang w:val="en-US"/>
        </w:rPr>
      </w:pPr>
      <w:r w:rsidRPr="005E037E">
        <w:rPr>
          <w:rFonts w:ascii="Times New Roman" w:hAnsi="Times New Roman" w:cs="Times New Roman"/>
          <w:b/>
          <w:bCs/>
          <w:sz w:val="24"/>
          <w:szCs w:val="24"/>
          <w:u w:val="single"/>
          <w:lang w:val="en-US"/>
        </w:rPr>
        <w:t>THE INVITATION TO TENDER</w:t>
      </w:r>
    </w:p>
    <w:p w14:paraId="02270C7F" w14:textId="3FE383C7" w:rsidR="00B60551" w:rsidRDefault="006A7D37" w:rsidP="009D65D0">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On 7 May 2012</w:t>
      </w:r>
      <w:r w:rsidR="002C0086">
        <w:rPr>
          <w:rFonts w:ascii="Times New Roman" w:hAnsi="Times New Roman" w:cs="Times New Roman"/>
          <w:sz w:val="24"/>
          <w:szCs w:val="24"/>
          <w:lang w:val="en-US"/>
        </w:rPr>
        <w:t>, International Quantity Surveyors CC (IQS), a South African closed corporation</w:t>
      </w:r>
      <w:r w:rsidR="00297901">
        <w:rPr>
          <w:rFonts w:ascii="Times New Roman" w:hAnsi="Times New Roman" w:cs="Times New Roman"/>
          <w:sz w:val="24"/>
          <w:szCs w:val="24"/>
          <w:lang w:val="en-US"/>
        </w:rPr>
        <w:t>,</w:t>
      </w:r>
      <w:r w:rsidR="002C0086">
        <w:rPr>
          <w:rFonts w:ascii="Times New Roman" w:hAnsi="Times New Roman" w:cs="Times New Roman"/>
          <w:sz w:val="24"/>
          <w:szCs w:val="24"/>
          <w:lang w:val="en-US"/>
        </w:rPr>
        <w:t xml:space="preserve"> floated a tender for and on behalf of </w:t>
      </w:r>
      <w:r>
        <w:rPr>
          <w:rFonts w:ascii="Times New Roman" w:hAnsi="Times New Roman" w:cs="Times New Roman"/>
          <w:sz w:val="24"/>
          <w:szCs w:val="24"/>
          <w:lang w:val="en-US"/>
        </w:rPr>
        <w:t>t</w:t>
      </w:r>
      <w:r w:rsidR="00FD3EF3" w:rsidRPr="001B12CB">
        <w:rPr>
          <w:rFonts w:ascii="Times New Roman" w:hAnsi="Times New Roman" w:cs="Times New Roman"/>
          <w:sz w:val="24"/>
          <w:szCs w:val="24"/>
          <w:lang w:val="en-US"/>
        </w:rPr>
        <w:t xml:space="preserve">he </w:t>
      </w:r>
      <w:r w:rsidR="00C505B2" w:rsidRPr="001B12CB">
        <w:rPr>
          <w:rFonts w:ascii="Times New Roman" w:hAnsi="Times New Roman" w:cs="Times New Roman"/>
          <w:sz w:val="24"/>
          <w:szCs w:val="24"/>
          <w:lang w:val="en-US"/>
        </w:rPr>
        <w:t>appellant</w:t>
      </w:r>
      <w:r w:rsidR="002C0086">
        <w:rPr>
          <w:rFonts w:ascii="Times New Roman" w:hAnsi="Times New Roman" w:cs="Times New Roman"/>
          <w:sz w:val="24"/>
          <w:szCs w:val="24"/>
          <w:lang w:val="en-US"/>
        </w:rPr>
        <w:t xml:space="preserve">. </w:t>
      </w:r>
      <w:r w:rsidR="00E6172F">
        <w:rPr>
          <w:rFonts w:ascii="Times New Roman" w:hAnsi="Times New Roman" w:cs="Times New Roman"/>
          <w:sz w:val="24"/>
          <w:szCs w:val="24"/>
          <w:lang w:val="en-US"/>
        </w:rPr>
        <w:t xml:space="preserve"> </w:t>
      </w:r>
      <w:r w:rsidR="002C0086">
        <w:rPr>
          <w:rFonts w:ascii="Times New Roman" w:hAnsi="Times New Roman" w:cs="Times New Roman"/>
          <w:sz w:val="24"/>
          <w:szCs w:val="24"/>
          <w:lang w:val="en-US"/>
        </w:rPr>
        <w:t xml:space="preserve">The tender was headlined “Engen: Engen Petroleum Zimbabwe (Pvt) Ltd (EPZ): Tender: </w:t>
      </w:r>
      <w:r w:rsidR="00C505B2" w:rsidRPr="001B12CB">
        <w:rPr>
          <w:rFonts w:ascii="Times New Roman" w:hAnsi="Times New Roman" w:cs="Times New Roman"/>
          <w:sz w:val="24"/>
          <w:szCs w:val="24"/>
          <w:lang w:val="en-US"/>
        </w:rPr>
        <w:t xml:space="preserve"> </w:t>
      </w:r>
      <w:r w:rsidR="002C0086">
        <w:rPr>
          <w:rFonts w:ascii="Times New Roman" w:hAnsi="Times New Roman" w:cs="Times New Roman"/>
          <w:sz w:val="24"/>
          <w:szCs w:val="24"/>
          <w:lang w:val="en-US"/>
        </w:rPr>
        <w:t>Rebranding of Existing Service Stations in Zimbabwe:</w:t>
      </w:r>
      <w:r w:rsidR="00B60551">
        <w:rPr>
          <w:rFonts w:ascii="Times New Roman" w:hAnsi="Times New Roman" w:cs="Times New Roman"/>
          <w:sz w:val="24"/>
          <w:szCs w:val="24"/>
          <w:lang w:val="en-US"/>
        </w:rPr>
        <w:t xml:space="preserve"> Issued 7 May 2012 International Qua</w:t>
      </w:r>
      <w:r w:rsidR="00F608DF">
        <w:rPr>
          <w:rFonts w:ascii="Times New Roman" w:hAnsi="Times New Roman" w:cs="Times New Roman"/>
          <w:sz w:val="24"/>
          <w:szCs w:val="24"/>
          <w:lang w:val="en-US"/>
        </w:rPr>
        <w:t>nt</w:t>
      </w:r>
      <w:r w:rsidR="00B60551">
        <w:rPr>
          <w:rFonts w:ascii="Times New Roman" w:hAnsi="Times New Roman" w:cs="Times New Roman"/>
          <w:sz w:val="24"/>
          <w:szCs w:val="24"/>
          <w:lang w:val="en-US"/>
        </w:rPr>
        <w:t>ity Surveyors.”</w:t>
      </w:r>
    </w:p>
    <w:p w14:paraId="0353551E" w14:textId="532BC2DC" w:rsidR="00453613" w:rsidRDefault="00531DBB" w:rsidP="009D65D0">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tender </w:t>
      </w:r>
      <w:r w:rsidR="00DB3167">
        <w:rPr>
          <w:rFonts w:ascii="Times New Roman" w:hAnsi="Times New Roman" w:cs="Times New Roman"/>
          <w:sz w:val="24"/>
          <w:szCs w:val="24"/>
          <w:lang w:val="en-US"/>
        </w:rPr>
        <w:t>wa</w:t>
      </w:r>
      <w:r>
        <w:rPr>
          <w:rFonts w:ascii="Times New Roman" w:hAnsi="Times New Roman" w:cs="Times New Roman"/>
          <w:sz w:val="24"/>
          <w:szCs w:val="24"/>
          <w:lang w:val="en-US"/>
        </w:rPr>
        <w:t xml:space="preserve">s divided into five parts. </w:t>
      </w:r>
      <w:r w:rsidR="00E6172F">
        <w:rPr>
          <w:rFonts w:ascii="Times New Roman" w:hAnsi="Times New Roman" w:cs="Times New Roman"/>
          <w:sz w:val="24"/>
          <w:szCs w:val="24"/>
          <w:lang w:val="en-US"/>
        </w:rPr>
        <w:t xml:space="preserve"> </w:t>
      </w:r>
      <w:r>
        <w:rPr>
          <w:rFonts w:ascii="Times New Roman" w:hAnsi="Times New Roman" w:cs="Times New Roman"/>
          <w:sz w:val="24"/>
          <w:szCs w:val="24"/>
          <w:lang w:val="en-US"/>
        </w:rPr>
        <w:t>The provisions in Part 1</w:t>
      </w:r>
      <w:r w:rsidR="00453613">
        <w:rPr>
          <w:rFonts w:ascii="Times New Roman" w:hAnsi="Times New Roman" w:cs="Times New Roman"/>
          <w:sz w:val="24"/>
          <w:szCs w:val="24"/>
          <w:lang w:val="en-US"/>
        </w:rPr>
        <w:t>, headlined “Tender/Contract Conditions and Part 5 headlined “Tender Form-Personal Information</w:t>
      </w:r>
      <w:r w:rsidR="00EF3AE5">
        <w:rPr>
          <w:rFonts w:ascii="Times New Roman" w:hAnsi="Times New Roman" w:cs="Times New Roman"/>
          <w:sz w:val="24"/>
          <w:szCs w:val="24"/>
          <w:lang w:val="en-US"/>
        </w:rPr>
        <w:t>”</w:t>
      </w:r>
      <w:r w:rsidR="00453613">
        <w:rPr>
          <w:rFonts w:ascii="Times New Roman" w:hAnsi="Times New Roman" w:cs="Times New Roman"/>
          <w:sz w:val="24"/>
          <w:szCs w:val="24"/>
          <w:lang w:val="en-US"/>
        </w:rPr>
        <w:t xml:space="preserve"> are relevant to the determination of this appeal. </w:t>
      </w:r>
    </w:p>
    <w:p w14:paraId="3C00A7CB" w14:textId="77777777" w:rsidR="00AD20D0" w:rsidRDefault="00AD20D0" w:rsidP="009D65D0">
      <w:pPr>
        <w:spacing w:line="240" w:lineRule="auto"/>
        <w:jc w:val="both"/>
        <w:rPr>
          <w:rFonts w:ascii="Times New Roman" w:hAnsi="Times New Roman" w:cs="Times New Roman"/>
          <w:sz w:val="24"/>
          <w:szCs w:val="24"/>
          <w:lang w:val="en-US"/>
        </w:rPr>
      </w:pPr>
    </w:p>
    <w:p w14:paraId="7228A112" w14:textId="75A99DCD" w:rsidR="00D13F86" w:rsidRDefault="00EF3AE5" w:rsidP="009D65D0">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We advert to clauses 1, 2, 22, 23 and 24 in Part 1.  C</w:t>
      </w:r>
      <w:r w:rsidR="00B66CDB">
        <w:rPr>
          <w:rFonts w:ascii="Times New Roman" w:hAnsi="Times New Roman" w:cs="Times New Roman"/>
          <w:sz w:val="24"/>
          <w:szCs w:val="24"/>
          <w:lang w:val="en-US"/>
        </w:rPr>
        <w:t>lause</w:t>
      </w:r>
      <w:r w:rsidR="00D13F86">
        <w:rPr>
          <w:rFonts w:ascii="Times New Roman" w:hAnsi="Times New Roman" w:cs="Times New Roman"/>
          <w:sz w:val="24"/>
          <w:szCs w:val="24"/>
          <w:lang w:val="en-US"/>
        </w:rPr>
        <w:t xml:space="preserve"> 1</w:t>
      </w:r>
      <w:r w:rsidR="00B66CDB">
        <w:rPr>
          <w:rFonts w:ascii="Times New Roman" w:hAnsi="Times New Roman" w:cs="Times New Roman"/>
          <w:sz w:val="24"/>
          <w:szCs w:val="24"/>
          <w:lang w:val="en-US"/>
        </w:rPr>
        <w:t xml:space="preserve"> stipulated</w:t>
      </w:r>
      <w:r w:rsidR="00D13F86">
        <w:rPr>
          <w:rFonts w:ascii="Times New Roman" w:hAnsi="Times New Roman" w:cs="Times New Roman"/>
          <w:sz w:val="24"/>
          <w:szCs w:val="24"/>
          <w:lang w:val="en-US"/>
        </w:rPr>
        <w:t xml:space="preserve"> the tender documents were to be delivered to EPLSA in Cape Town or e-mailed to </w:t>
      </w:r>
      <w:proofErr w:type="spellStart"/>
      <w:r w:rsidR="00E6172F">
        <w:rPr>
          <w:rFonts w:ascii="Times New Roman" w:hAnsi="Times New Roman" w:cs="Times New Roman"/>
          <w:sz w:val="24"/>
          <w:szCs w:val="24"/>
          <w:lang w:val="en-US"/>
        </w:rPr>
        <w:t>fernando.serra@engen</w:t>
      </w:r>
      <w:proofErr w:type="spellEnd"/>
      <w:r w:rsidR="00E6172F">
        <w:rPr>
          <w:rFonts w:ascii="Times New Roman" w:hAnsi="Times New Roman" w:cs="Times New Roman"/>
          <w:sz w:val="24"/>
          <w:szCs w:val="24"/>
          <w:lang w:val="en-US"/>
        </w:rPr>
        <w:t xml:space="preserve"> oil.com</w:t>
      </w:r>
      <w:r w:rsidR="001E6E83">
        <w:rPr>
          <w:rFonts w:ascii="Times New Roman" w:hAnsi="Times New Roman" w:cs="Times New Roman"/>
          <w:sz w:val="24"/>
          <w:szCs w:val="24"/>
          <w:lang w:val="en-US"/>
        </w:rPr>
        <w:t xml:space="preserve"> in South Africa. </w:t>
      </w:r>
      <w:r w:rsidR="00E6172F">
        <w:rPr>
          <w:rFonts w:ascii="Times New Roman" w:hAnsi="Times New Roman" w:cs="Times New Roman"/>
          <w:sz w:val="24"/>
          <w:szCs w:val="24"/>
          <w:lang w:val="en-US"/>
        </w:rPr>
        <w:t xml:space="preserve"> </w:t>
      </w:r>
      <w:r w:rsidR="001E6E83">
        <w:rPr>
          <w:rFonts w:ascii="Times New Roman" w:hAnsi="Times New Roman" w:cs="Times New Roman"/>
          <w:sz w:val="24"/>
          <w:szCs w:val="24"/>
          <w:lang w:val="en-US"/>
        </w:rPr>
        <w:t>Clause 2 stated that:</w:t>
      </w:r>
    </w:p>
    <w:p w14:paraId="4B463C37" w14:textId="373D284E" w:rsidR="001E6E83" w:rsidRDefault="00AC4F51" w:rsidP="009D65D0">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1E6E83" w:rsidRPr="00411A4D">
        <w:rPr>
          <w:rFonts w:ascii="Times New Roman" w:hAnsi="Times New Roman" w:cs="Times New Roman"/>
          <w:sz w:val="24"/>
          <w:szCs w:val="24"/>
          <w:lang w:val="en-US"/>
        </w:rPr>
        <w:t xml:space="preserve">“It is understood and agreed that a binding contract between successful tenderer and </w:t>
      </w:r>
      <w:r>
        <w:rPr>
          <w:rFonts w:ascii="Times New Roman" w:hAnsi="Times New Roman" w:cs="Times New Roman"/>
          <w:sz w:val="24"/>
          <w:szCs w:val="24"/>
          <w:lang w:val="en-US"/>
        </w:rPr>
        <w:tab/>
      </w:r>
      <w:r w:rsidR="001E6E83" w:rsidRPr="00411A4D">
        <w:rPr>
          <w:rFonts w:ascii="Times New Roman" w:hAnsi="Times New Roman" w:cs="Times New Roman"/>
          <w:sz w:val="24"/>
          <w:szCs w:val="24"/>
          <w:lang w:val="en-US"/>
        </w:rPr>
        <w:t xml:space="preserve">the Client in accordance with the conditions embodied in this document (see </w:t>
      </w:r>
      <w:r w:rsidR="001E6E83" w:rsidRPr="00411A4D">
        <w:rPr>
          <w:rFonts w:ascii="Times New Roman" w:hAnsi="Times New Roman" w:cs="Times New Roman"/>
          <w:sz w:val="24"/>
          <w:szCs w:val="24"/>
          <w:lang w:val="en-US"/>
        </w:rPr>
        <w:tab/>
        <w:t xml:space="preserve">clause 22) will come into existence immediately upon the posting of a letter </w:t>
      </w:r>
      <w:r w:rsidR="001E6E83" w:rsidRPr="00411A4D">
        <w:rPr>
          <w:rFonts w:ascii="Times New Roman" w:hAnsi="Times New Roman" w:cs="Times New Roman"/>
          <w:sz w:val="24"/>
          <w:szCs w:val="24"/>
          <w:lang w:val="en-US"/>
        </w:rPr>
        <w:tab/>
        <w:t xml:space="preserve">addressed to the tenderer at the address stated in the tender notifying the tenderer </w:t>
      </w:r>
      <w:r w:rsidR="001E6E83" w:rsidRPr="00411A4D">
        <w:rPr>
          <w:rFonts w:ascii="Times New Roman" w:hAnsi="Times New Roman" w:cs="Times New Roman"/>
          <w:sz w:val="24"/>
          <w:szCs w:val="24"/>
          <w:lang w:val="en-US"/>
        </w:rPr>
        <w:tab/>
        <w:t xml:space="preserve">the </w:t>
      </w:r>
      <w:r>
        <w:rPr>
          <w:rFonts w:ascii="Times New Roman" w:hAnsi="Times New Roman" w:cs="Times New Roman"/>
          <w:sz w:val="24"/>
          <w:szCs w:val="24"/>
          <w:lang w:val="en-US"/>
        </w:rPr>
        <w:tab/>
      </w:r>
      <w:r w:rsidR="001E6E83" w:rsidRPr="00411A4D">
        <w:rPr>
          <w:rFonts w:ascii="Times New Roman" w:hAnsi="Times New Roman" w:cs="Times New Roman"/>
          <w:sz w:val="24"/>
          <w:szCs w:val="24"/>
          <w:lang w:val="en-US"/>
        </w:rPr>
        <w:t xml:space="preserve">acceptance of his tender and that this letter shall be read and construed as forming </w:t>
      </w:r>
      <w:r>
        <w:rPr>
          <w:rFonts w:ascii="Times New Roman" w:hAnsi="Times New Roman" w:cs="Times New Roman"/>
          <w:sz w:val="24"/>
          <w:szCs w:val="24"/>
          <w:lang w:val="en-US"/>
        </w:rPr>
        <w:tab/>
      </w:r>
      <w:r w:rsidR="001E6E83" w:rsidRPr="00411A4D">
        <w:rPr>
          <w:rFonts w:ascii="Times New Roman" w:hAnsi="Times New Roman" w:cs="Times New Roman"/>
          <w:sz w:val="24"/>
          <w:szCs w:val="24"/>
          <w:lang w:val="en-US"/>
        </w:rPr>
        <w:t>part of this contract.”</w:t>
      </w:r>
    </w:p>
    <w:p w14:paraId="1C29B88C" w14:textId="77777777" w:rsidR="00260F06" w:rsidRDefault="00260F06" w:rsidP="009D65D0">
      <w:pPr>
        <w:spacing w:after="0"/>
        <w:jc w:val="both"/>
        <w:rPr>
          <w:rFonts w:ascii="Times New Roman" w:hAnsi="Times New Roman" w:cs="Times New Roman"/>
          <w:sz w:val="24"/>
          <w:szCs w:val="24"/>
          <w:lang w:val="en-US"/>
        </w:rPr>
      </w:pPr>
    </w:p>
    <w:p w14:paraId="07999E9E" w14:textId="77777777" w:rsidR="00260F06" w:rsidRDefault="00260F06" w:rsidP="009D65D0">
      <w:pPr>
        <w:spacing w:after="0"/>
        <w:jc w:val="both"/>
        <w:rPr>
          <w:rFonts w:ascii="Times New Roman" w:hAnsi="Times New Roman" w:cs="Times New Roman"/>
          <w:sz w:val="24"/>
          <w:szCs w:val="24"/>
          <w:lang w:val="en-US"/>
        </w:rPr>
      </w:pPr>
    </w:p>
    <w:p w14:paraId="36F5957A" w14:textId="4E76616F" w:rsidR="001E6E83" w:rsidRPr="00411A4D" w:rsidRDefault="001E6E83" w:rsidP="00260F06">
      <w:pPr>
        <w:ind w:left="720" w:firstLine="720"/>
        <w:jc w:val="both"/>
        <w:rPr>
          <w:rFonts w:ascii="Times New Roman" w:hAnsi="Times New Roman" w:cs="Times New Roman"/>
          <w:sz w:val="24"/>
          <w:szCs w:val="24"/>
          <w:lang w:val="en-US"/>
        </w:rPr>
      </w:pPr>
      <w:r w:rsidRPr="00411A4D">
        <w:rPr>
          <w:rFonts w:ascii="Times New Roman" w:hAnsi="Times New Roman" w:cs="Times New Roman"/>
          <w:sz w:val="24"/>
          <w:szCs w:val="24"/>
          <w:lang w:val="en-US"/>
        </w:rPr>
        <w:t>The relevant portion of clause 22</w:t>
      </w:r>
      <w:r w:rsidR="00411A4D" w:rsidRPr="00411A4D">
        <w:rPr>
          <w:rFonts w:ascii="Times New Roman" w:hAnsi="Times New Roman" w:cs="Times New Roman"/>
          <w:sz w:val="24"/>
          <w:szCs w:val="24"/>
          <w:lang w:val="en-US"/>
        </w:rPr>
        <w:t xml:space="preserve"> provided that:</w:t>
      </w:r>
    </w:p>
    <w:p w14:paraId="62CD86F5" w14:textId="6AA3612A" w:rsidR="00411A4D" w:rsidRDefault="00411A4D" w:rsidP="001E6E83">
      <w:pPr>
        <w:jc w:val="both"/>
        <w:rPr>
          <w:rFonts w:ascii="Times New Roman" w:hAnsi="Times New Roman" w:cs="Times New Roman"/>
          <w:sz w:val="24"/>
          <w:szCs w:val="24"/>
          <w:lang w:val="en-US"/>
        </w:rPr>
      </w:pPr>
      <w:r>
        <w:rPr>
          <w:rFonts w:ascii="Times New Roman" w:hAnsi="Times New Roman" w:cs="Times New Roman"/>
          <w:b/>
          <w:bCs/>
          <w:sz w:val="24"/>
          <w:szCs w:val="24"/>
          <w:lang w:val="en-US"/>
        </w:rPr>
        <w:tab/>
      </w:r>
      <w:r w:rsidRPr="001B12CB">
        <w:rPr>
          <w:rFonts w:ascii="Times New Roman" w:hAnsi="Times New Roman" w:cs="Times New Roman"/>
          <w:sz w:val="24"/>
          <w:szCs w:val="24"/>
          <w:lang w:val="en-US"/>
        </w:rPr>
        <w:t xml:space="preserve">“Applications for payment are to be submitted to the client’s local representative and </w:t>
      </w:r>
      <w:r>
        <w:rPr>
          <w:rFonts w:ascii="Times New Roman" w:hAnsi="Times New Roman" w:cs="Times New Roman"/>
          <w:sz w:val="24"/>
          <w:szCs w:val="24"/>
          <w:lang w:val="en-US"/>
        </w:rPr>
        <w:tab/>
      </w:r>
      <w:r w:rsidRPr="001B12CB">
        <w:rPr>
          <w:rFonts w:ascii="Times New Roman" w:hAnsi="Times New Roman" w:cs="Times New Roman"/>
          <w:sz w:val="24"/>
          <w:szCs w:val="24"/>
          <w:lang w:val="en-US"/>
        </w:rPr>
        <w:t>or to the project’ quantity surveyor once 50% or complete works has been complete</w:t>
      </w:r>
      <w:r w:rsidR="003E5ABF">
        <w:rPr>
          <w:rFonts w:ascii="Times New Roman" w:hAnsi="Times New Roman" w:cs="Times New Roman"/>
          <w:sz w:val="24"/>
          <w:szCs w:val="24"/>
          <w:lang w:val="en-US"/>
        </w:rPr>
        <w:t>d</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ab/>
        <w:t xml:space="preserve">After the client’s local representative or project quantity surveyor has settled on an </w:t>
      </w:r>
      <w:r>
        <w:rPr>
          <w:rFonts w:ascii="Times New Roman" w:hAnsi="Times New Roman" w:cs="Times New Roman"/>
          <w:sz w:val="24"/>
          <w:szCs w:val="24"/>
          <w:lang w:val="en-US"/>
        </w:rPr>
        <w:tab/>
        <w:t xml:space="preserve">agreed, </w:t>
      </w:r>
      <w:r w:rsidRPr="004D0465">
        <w:rPr>
          <w:rFonts w:ascii="Times New Roman" w:hAnsi="Times New Roman" w:cs="Times New Roman"/>
          <w:i/>
          <w:iCs/>
          <w:sz w:val="24"/>
          <w:szCs w:val="24"/>
          <w:lang w:val="en-US"/>
        </w:rPr>
        <w:t>(sic)</w:t>
      </w:r>
      <w:r>
        <w:rPr>
          <w:rFonts w:ascii="Times New Roman" w:hAnsi="Times New Roman" w:cs="Times New Roman"/>
          <w:sz w:val="24"/>
          <w:szCs w:val="24"/>
          <w:lang w:val="en-US"/>
        </w:rPr>
        <w:t xml:space="preserve"> payment certificates will be issue</w:t>
      </w:r>
      <w:r w:rsidR="003E5ABF">
        <w:rPr>
          <w:rFonts w:ascii="Times New Roman" w:hAnsi="Times New Roman" w:cs="Times New Roman"/>
          <w:sz w:val="24"/>
          <w:szCs w:val="24"/>
          <w:lang w:val="en-US"/>
        </w:rPr>
        <w:t>d</w:t>
      </w:r>
      <w:r>
        <w:rPr>
          <w:rFonts w:ascii="Times New Roman" w:hAnsi="Times New Roman" w:cs="Times New Roman"/>
          <w:sz w:val="24"/>
          <w:szCs w:val="24"/>
          <w:lang w:val="en-US"/>
        </w:rPr>
        <w:t xml:space="preserve"> to client only once a copy of the </w:t>
      </w:r>
      <w:r>
        <w:rPr>
          <w:rFonts w:ascii="Times New Roman" w:hAnsi="Times New Roman" w:cs="Times New Roman"/>
          <w:sz w:val="24"/>
          <w:szCs w:val="24"/>
          <w:lang w:val="en-US"/>
        </w:rPr>
        <w:tab/>
        <w:t>contractor’s tax invoice has been received</w:t>
      </w:r>
      <w:r w:rsidR="00DB316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1B12CB">
        <w:rPr>
          <w:rFonts w:ascii="Times New Roman" w:hAnsi="Times New Roman" w:cs="Times New Roman"/>
          <w:sz w:val="24"/>
          <w:szCs w:val="24"/>
          <w:lang w:val="en-US"/>
        </w:rPr>
        <w:t xml:space="preserve">Payment against your application will not be </w:t>
      </w:r>
      <w:r>
        <w:rPr>
          <w:rFonts w:ascii="Times New Roman" w:hAnsi="Times New Roman" w:cs="Times New Roman"/>
          <w:sz w:val="24"/>
          <w:szCs w:val="24"/>
          <w:lang w:val="en-US"/>
        </w:rPr>
        <w:tab/>
      </w:r>
      <w:r w:rsidRPr="001B12CB">
        <w:rPr>
          <w:rFonts w:ascii="Times New Roman" w:hAnsi="Times New Roman" w:cs="Times New Roman"/>
          <w:sz w:val="24"/>
          <w:szCs w:val="24"/>
          <w:lang w:val="en-US"/>
        </w:rPr>
        <w:t xml:space="preserve">made until we are in possession of a tax invoice equivalent to the amount certified by </w:t>
      </w:r>
      <w:r>
        <w:rPr>
          <w:rFonts w:ascii="Times New Roman" w:hAnsi="Times New Roman" w:cs="Times New Roman"/>
          <w:sz w:val="24"/>
          <w:szCs w:val="24"/>
          <w:lang w:val="en-US"/>
        </w:rPr>
        <w:tab/>
      </w:r>
      <w:r w:rsidRPr="001B12CB">
        <w:rPr>
          <w:rFonts w:ascii="Times New Roman" w:hAnsi="Times New Roman" w:cs="Times New Roman"/>
          <w:sz w:val="24"/>
          <w:szCs w:val="24"/>
          <w:lang w:val="en-US"/>
        </w:rPr>
        <w:t xml:space="preserve">the project quantity surveyor. The original tax invoice must be submitted to the client’s </w:t>
      </w:r>
      <w:r w:rsidRPr="00411A4D">
        <w:rPr>
          <w:rFonts w:ascii="Times New Roman" w:hAnsi="Times New Roman" w:cs="Times New Roman"/>
          <w:sz w:val="24"/>
          <w:szCs w:val="24"/>
          <w:lang w:val="en-US"/>
        </w:rPr>
        <w:tab/>
        <w:t>local representative.”</w:t>
      </w:r>
    </w:p>
    <w:p w14:paraId="7CF77CD0" w14:textId="77777777" w:rsidR="00A0077A" w:rsidRPr="00411A4D" w:rsidRDefault="00A0077A" w:rsidP="001E6E83">
      <w:pPr>
        <w:jc w:val="both"/>
        <w:rPr>
          <w:rFonts w:ascii="Times New Roman" w:hAnsi="Times New Roman" w:cs="Times New Roman"/>
          <w:sz w:val="24"/>
          <w:szCs w:val="24"/>
          <w:lang w:val="en-US"/>
        </w:rPr>
      </w:pPr>
    </w:p>
    <w:p w14:paraId="605561BE" w14:textId="65405B36" w:rsidR="00411A4D" w:rsidRDefault="00366FE8" w:rsidP="00A0077A">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term “Client Representative” is contained </w:t>
      </w:r>
      <w:r w:rsidR="000B6BF7">
        <w:rPr>
          <w:rFonts w:ascii="Times New Roman" w:hAnsi="Times New Roman" w:cs="Times New Roman"/>
          <w:sz w:val="24"/>
          <w:szCs w:val="24"/>
          <w:lang w:val="en-US"/>
        </w:rPr>
        <w:t>i</w:t>
      </w:r>
      <w:r>
        <w:rPr>
          <w:rFonts w:ascii="Times New Roman" w:hAnsi="Times New Roman" w:cs="Times New Roman"/>
          <w:sz w:val="24"/>
          <w:szCs w:val="24"/>
          <w:lang w:val="en-US"/>
        </w:rPr>
        <w:t xml:space="preserve">n clauses 23 and 24. </w:t>
      </w:r>
      <w:r w:rsidR="00E6172F">
        <w:rPr>
          <w:rFonts w:ascii="Times New Roman" w:hAnsi="Times New Roman" w:cs="Times New Roman"/>
          <w:sz w:val="24"/>
          <w:szCs w:val="24"/>
          <w:lang w:val="en-US"/>
        </w:rPr>
        <w:t xml:space="preserve"> </w:t>
      </w:r>
      <w:r w:rsidR="000B6BF7">
        <w:rPr>
          <w:rFonts w:ascii="Times New Roman" w:hAnsi="Times New Roman" w:cs="Times New Roman"/>
          <w:sz w:val="24"/>
          <w:szCs w:val="24"/>
          <w:lang w:val="en-US"/>
        </w:rPr>
        <w:t>The client representative</w:t>
      </w:r>
      <w:r>
        <w:rPr>
          <w:rFonts w:ascii="Times New Roman" w:hAnsi="Times New Roman" w:cs="Times New Roman"/>
          <w:sz w:val="24"/>
          <w:szCs w:val="24"/>
          <w:lang w:val="en-US"/>
        </w:rPr>
        <w:t xml:space="preserve"> was responsible for approving occupational health and safety method statements prior to the commencement of works and </w:t>
      </w:r>
      <w:r w:rsidR="004C7593">
        <w:rPr>
          <w:rFonts w:ascii="Times New Roman" w:hAnsi="Times New Roman" w:cs="Times New Roman"/>
          <w:sz w:val="24"/>
          <w:szCs w:val="24"/>
          <w:lang w:val="en-US"/>
        </w:rPr>
        <w:t xml:space="preserve">receiving built drawings after the completion of the </w:t>
      </w:r>
      <w:r w:rsidR="009E259D">
        <w:rPr>
          <w:rFonts w:ascii="Times New Roman" w:hAnsi="Times New Roman" w:cs="Times New Roman"/>
          <w:sz w:val="24"/>
          <w:szCs w:val="24"/>
          <w:lang w:val="en-US"/>
        </w:rPr>
        <w:t>project.</w:t>
      </w:r>
    </w:p>
    <w:p w14:paraId="10D8F28D" w14:textId="77777777" w:rsidR="00AD20D0" w:rsidRDefault="00AD20D0" w:rsidP="00A0077A">
      <w:pPr>
        <w:spacing w:after="0" w:line="240" w:lineRule="auto"/>
        <w:ind w:firstLine="1440"/>
        <w:jc w:val="both"/>
        <w:rPr>
          <w:rFonts w:ascii="Times New Roman" w:hAnsi="Times New Roman" w:cs="Times New Roman"/>
          <w:sz w:val="24"/>
          <w:szCs w:val="24"/>
          <w:lang w:val="en-US"/>
        </w:rPr>
      </w:pPr>
    </w:p>
    <w:p w14:paraId="44A4CCDE" w14:textId="7AC1A95B" w:rsidR="00EF36FE" w:rsidRDefault="008D2354" w:rsidP="00A0077A">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tender form in Part 5</w:t>
      </w:r>
      <w:r w:rsidR="00E6172F">
        <w:rPr>
          <w:rFonts w:ascii="Times New Roman" w:hAnsi="Times New Roman" w:cs="Times New Roman"/>
          <w:sz w:val="24"/>
          <w:szCs w:val="24"/>
          <w:lang w:val="en-US"/>
        </w:rPr>
        <w:t xml:space="preserve"> </w:t>
      </w:r>
      <w:r w:rsidR="000B6BF7">
        <w:rPr>
          <w:rFonts w:ascii="Times New Roman" w:hAnsi="Times New Roman" w:cs="Times New Roman"/>
          <w:sz w:val="24"/>
          <w:szCs w:val="24"/>
          <w:lang w:val="en-US"/>
        </w:rPr>
        <w:t>wa</w:t>
      </w:r>
      <w:r w:rsidR="00E6172F">
        <w:rPr>
          <w:rFonts w:ascii="Times New Roman" w:hAnsi="Times New Roman" w:cs="Times New Roman"/>
          <w:sz w:val="24"/>
          <w:szCs w:val="24"/>
          <w:lang w:val="en-US"/>
        </w:rPr>
        <w:t xml:space="preserve">s addressed to EPZ in Harare.  </w:t>
      </w:r>
      <w:r w:rsidR="006A5F5E">
        <w:rPr>
          <w:rFonts w:ascii="Times New Roman" w:hAnsi="Times New Roman" w:cs="Times New Roman"/>
          <w:sz w:val="24"/>
          <w:szCs w:val="24"/>
          <w:lang w:val="en-US"/>
        </w:rPr>
        <w:t>The prospective tenderer agree</w:t>
      </w:r>
      <w:r w:rsidR="000B6BF7">
        <w:rPr>
          <w:rFonts w:ascii="Times New Roman" w:hAnsi="Times New Roman" w:cs="Times New Roman"/>
          <w:sz w:val="24"/>
          <w:szCs w:val="24"/>
          <w:lang w:val="en-US"/>
        </w:rPr>
        <w:t>d</w:t>
      </w:r>
      <w:r w:rsidR="006A5F5E">
        <w:rPr>
          <w:rFonts w:ascii="Times New Roman" w:hAnsi="Times New Roman" w:cs="Times New Roman"/>
          <w:sz w:val="24"/>
          <w:szCs w:val="24"/>
          <w:lang w:val="en-US"/>
        </w:rPr>
        <w:t xml:space="preserve"> to contract for and complete the contract works describe</w:t>
      </w:r>
      <w:r w:rsidR="00C966AD">
        <w:rPr>
          <w:rFonts w:ascii="Times New Roman" w:hAnsi="Times New Roman" w:cs="Times New Roman"/>
          <w:sz w:val="24"/>
          <w:szCs w:val="24"/>
          <w:lang w:val="en-US"/>
        </w:rPr>
        <w:t>d</w:t>
      </w:r>
      <w:r w:rsidR="006A5F5E">
        <w:rPr>
          <w:rFonts w:ascii="Times New Roman" w:hAnsi="Times New Roman" w:cs="Times New Roman"/>
          <w:sz w:val="24"/>
          <w:szCs w:val="24"/>
          <w:lang w:val="en-US"/>
        </w:rPr>
        <w:t xml:space="preserve"> in the tender in </w:t>
      </w:r>
      <w:r w:rsidR="006A5F5E">
        <w:rPr>
          <w:rFonts w:ascii="Times New Roman" w:hAnsi="Times New Roman" w:cs="Times New Roman"/>
          <w:sz w:val="24"/>
          <w:szCs w:val="24"/>
          <w:lang w:val="en-US"/>
        </w:rPr>
        <w:lastRenderedPageBreak/>
        <w:t xml:space="preserve">accordance with the tender conditions stated in the tender documents. </w:t>
      </w:r>
      <w:r w:rsidR="00E6172F">
        <w:rPr>
          <w:rFonts w:ascii="Times New Roman" w:hAnsi="Times New Roman" w:cs="Times New Roman"/>
          <w:sz w:val="24"/>
          <w:szCs w:val="24"/>
          <w:lang w:val="en-US"/>
        </w:rPr>
        <w:t xml:space="preserve"> </w:t>
      </w:r>
      <w:r w:rsidR="00F505E5">
        <w:rPr>
          <w:rFonts w:ascii="Times New Roman" w:hAnsi="Times New Roman" w:cs="Times New Roman"/>
          <w:sz w:val="24"/>
          <w:szCs w:val="24"/>
          <w:lang w:val="en-US"/>
        </w:rPr>
        <w:t xml:space="preserve">The term </w:t>
      </w:r>
      <w:r w:rsidR="00C966AD">
        <w:rPr>
          <w:rFonts w:ascii="Times New Roman" w:hAnsi="Times New Roman" w:cs="Times New Roman"/>
          <w:sz w:val="24"/>
          <w:szCs w:val="24"/>
          <w:lang w:val="en-US"/>
        </w:rPr>
        <w:t>“</w:t>
      </w:r>
      <w:r w:rsidR="00F505E5">
        <w:rPr>
          <w:rFonts w:ascii="Times New Roman" w:hAnsi="Times New Roman" w:cs="Times New Roman"/>
          <w:sz w:val="24"/>
          <w:szCs w:val="24"/>
          <w:lang w:val="en-US"/>
        </w:rPr>
        <w:t>Employer</w:t>
      </w:r>
      <w:r w:rsidR="00C966AD">
        <w:rPr>
          <w:rFonts w:ascii="Times New Roman" w:hAnsi="Times New Roman" w:cs="Times New Roman"/>
          <w:sz w:val="24"/>
          <w:szCs w:val="24"/>
          <w:lang w:val="en-US"/>
        </w:rPr>
        <w:t>”</w:t>
      </w:r>
      <w:r w:rsidR="00F505E5">
        <w:rPr>
          <w:rFonts w:ascii="Times New Roman" w:hAnsi="Times New Roman" w:cs="Times New Roman"/>
          <w:sz w:val="24"/>
          <w:szCs w:val="24"/>
          <w:lang w:val="en-US"/>
        </w:rPr>
        <w:t xml:space="preserve"> appears for the first time on this form</w:t>
      </w:r>
      <w:r w:rsidR="00A83D35">
        <w:rPr>
          <w:rFonts w:ascii="Times New Roman" w:hAnsi="Times New Roman" w:cs="Times New Roman"/>
          <w:sz w:val="24"/>
          <w:szCs w:val="24"/>
          <w:lang w:val="en-US"/>
        </w:rPr>
        <w:t xml:space="preserve"> as an acronym for the appellant.</w:t>
      </w:r>
    </w:p>
    <w:p w14:paraId="21D80215" w14:textId="73C7CE0D" w:rsidR="005E037E" w:rsidRDefault="00AD20D0" w:rsidP="001E6E83">
      <w:pPr>
        <w:jc w:val="both"/>
        <w:rPr>
          <w:rFonts w:ascii="Times New Roman" w:hAnsi="Times New Roman" w:cs="Times New Roman"/>
          <w:b/>
          <w:bCs/>
          <w:sz w:val="24"/>
          <w:szCs w:val="24"/>
          <w:u w:val="single"/>
          <w:lang w:val="en-US"/>
        </w:rPr>
      </w:pPr>
      <w:r w:rsidRPr="005E037E">
        <w:rPr>
          <w:rFonts w:ascii="Times New Roman" w:hAnsi="Times New Roman" w:cs="Times New Roman"/>
          <w:b/>
          <w:bCs/>
          <w:sz w:val="24"/>
          <w:szCs w:val="24"/>
          <w:u w:val="single"/>
          <w:lang w:val="en-US"/>
        </w:rPr>
        <w:t>THE CONTRACT</w:t>
      </w:r>
    </w:p>
    <w:p w14:paraId="03F88AB0" w14:textId="22B16716" w:rsidR="003165F3" w:rsidRDefault="004C3A8C" w:rsidP="00A0077A">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signed contract is embodied in the letter dated 24 August 2012</w:t>
      </w:r>
      <w:r w:rsidR="00DD5021">
        <w:rPr>
          <w:rFonts w:ascii="Times New Roman" w:hAnsi="Times New Roman" w:cs="Times New Roman"/>
          <w:sz w:val="24"/>
          <w:szCs w:val="24"/>
          <w:lang w:val="en-US"/>
        </w:rPr>
        <w:t xml:space="preserve">, which was copied to </w:t>
      </w:r>
      <w:r w:rsidR="0060557B">
        <w:rPr>
          <w:rFonts w:ascii="Times New Roman" w:hAnsi="Times New Roman" w:cs="Times New Roman"/>
          <w:sz w:val="24"/>
          <w:szCs w:val="24"/>
          <w:lang w:val="en-US"/>
        </w:rPr>
        <w:t xml:space="preserve">C Gilbert, Engen Head Office, </w:t>
      </w:r>
      <w:proofErr w:type="gramStart"/>
      <w:r w:rsidR="0060557B">
        <w:rPr>
          <w:rFonts w:ascii="Times New Roman" w:hAnsi="Times New Roman" w:cs="Times New Roman"/>
          <w:sz w:val="24"/>
          <w:szCs w:val="24"/>
          <w:lang w:val="en-US"/>
        </w:rPr>
        <w:t>Cape</w:t>
      </w:r>
      <w:proofErr w:type="gramEnd"/>
      <w:r w:rsidR="0060557B">
        <w:rPr>
          <w:rFonts w:ascii="Times New Roman" w:hAnsi="Times New Roman" w:cs="Times New Roman"/>
          <w:sz w:val="24"/>
          <w:szCs w:val="24"/>
          <w:lang w:val="en-US"/>
        </w:rPr>
        <w:t xml:space="preserve"> Town South Africa</w:t>
      </w:r>
      <w:r w:rsidR="00565A48">
        <w:rPr>
          <w:rFonts w:ascii="Times New Roman" w:hAnsi="Times New Roman" w:cs="Times New Roman"/>
          <w:sz w:val="24"/>
          <w:szCs w:val="24"/>
          <w:lang w:val="en-US"/>
        </w:rPr>
        <w:t xml:space="preserve">. </w:t>
      </w:r>
      <w:r w:rsidR="00E6172F">
        <w:rPr>
          <w:rFonts w:ascii="Times New Roman" w:hAnsi="Times New Roman" w:cs="Times New Roman"/>
          <w:sz w:val="24"/>
          <w:szCs w:val="24"/>
          <w:lang w:val="en-US"/>
        </w:rPr>
        <w:t xml:space="preserve"> </w:t>
      </w:r>
      <w:r w:rsidR="003165F3">
        <w:rPr>
          <w:rFonts w:ascii="Times New Roman" w:hAnsi="Times New Roman" w:cs="Times New Roman"/>
          <w:sz w:val="24"/>
          <w:szCs w:val="24"/>
          <w:lang w:val="en-US"/>
        </w:rPr>
        <w:t>It read:</w:t>
      </w:r>
    </w:p>
    <w:p w14:paraId="02B72C2D" w14:textId="057CC09D" w:rsidR="00654F3A" w:rsidRDefault="003165F3" w:rsidP="00A0077A">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b/>
        <w:t>“ZIMBABWE: REBRANDING OF EXISTING SERVICE STATIONS-</w:t>
      </w:r>
      <w:r>
        <w:rPr>
          <w:rFonts w:ascii="Times New Roman" w:hAnsi="Times New Roman" w:cs="Times New Roman"/>
          <w:sz w:val="24"/>
          <w:szCs w:val="24"/>
          <w:lang w:val="en-US"/>
        </w:rPr>
        <w:tab/>
        <w:t>APPOINTMENT FOR THE INSTALLATION OF SIGNAGE</w:t>
      </w:r>
    </w:p>
    <w:p w14:paraId="41D6B667" w14:textId="77777777" w:rsidR="00A0077A" w:rsidRDefault="00A0077A" w:rsidP="00A0077A">
      <w:pPr>
        <w:spacing w:after="0"/>
        <w:jc w:val="both"/>
        <w:rPr>
          <w:rFonts w:ascii="Times New Roman" w:hAnsi="Times New Roman" w:cs="Times New Roman"/>
          <w:sz w:val="24"/>
          <w:szCs w:val="24"/>
          <w:lang w:val="en-US"/>
        </w:rPr>
      </w:pPr>
    </w:p>
    <w:p w14:paraId="0CF163B5" w14:textId="6A6F39AE" w:rsidR="00654F3A" w:rsidRDefault="00654F3A" w:rsidP="001E6E83">
      <w:pPr>
        <w:jc w:val="both"/>
        <w:rPr>
          <w:rFonts w:ascii="Times New Roman" w:hAnsi="Times New Roman" w:cs="Times New Roman"/>
          <w:sz w:val="24"/>
          <w:szCs w:val="24"/>
          <w:lang w:val="en-US"/>
        </w:rPr>
      </w:pPr>
      <w:r>
        <w:rPr>
          <w:rFonts w:ascii="Times New Roman" w:hAnsi="Times New Roman" w:cs="Times New Roman"/>
          <w:sz w:val="24"/>
          <w:szCs w:val="24"/>
          <w:lang w:val="en-US"/>
        </w:rPr>
        <w:tab/>
        <w:t>On behalf of Eng</w:t>
      </w:r>
      <w:r w:rsidR="0064702C">
        <w:rPr>
          <w:rFonts w:ascii="Times New Roman" w:hAnsi="Times New Roman" w:cs="Times New Roman"/>
          <w:sz w:val="24"/>
          <w:szCs w:val="24"/>
          <w:lang w:val="en-US"/>
        </w:rPr>
        <w:t>en</w:t>
      </w:r>
      <w:r>
        <w:rPr>
          <w:rFonts w:ascii="Times New Roman" w:hAnsi="Times New Roman" w:cs="Times New Roman"/>
          <w:sz w:val="24"/>
          <w:szCs w:val="24"/>
          <w:lang w:val="en-US"/>
        </w:rPr>
        <w:t xml:space="preserve"> Oil Zimbabwe, you are herewith appointed as contractor for the </w:t>
      </w:r>
      <w:r>
        <w:rPr>
          <w:rFonts w:ascii="Times New Roman" w:hAnsi="Times New Roman" w:cs="Times New Roman"/>
          <w:sz w:val="24"/>
          <w:szCs w:val="24"/>
          <w:lang w:val="en-US"/>
        </w:rPr>
        <w:tab/>
        <w:t>installation of signage at the following sites”.</w:t>
      </w:r>
    </w:p>
    <w:p w14:paraId="65206FCC" w14:textId="77777777" w:rsidR="00A0077A" w:rsidRDefault="00A0077A" w:rsidP="001E6E83">
      <w:pPr>
        <w:jc w:val="both"/>
        <w:rPr>
          <w:rFonts w:ascii="Times New Roman" w:hAnsi="Times New Roman" w:cs="Times New Roman"/>
          <w:sz w:val="24"/>
          <w:szCs w:val="24"/>
          <w:lang w:val="en-US"/>
        </w:rPr>
      </w:pPr>
    </w:p>
    <w:p w14:paraId="5B5052EE" w14:textId="0CBDCBD4" w:rsidR="006E59AC" w:rsidRDefault="00654F3A" w:rsidP="00A0077A">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Thereafter 11 sites, comprising 10 service stations and a depot are listed.</w:t>
      </w:r>
      <w:r w:rsidR="0083639B">
        <w:rPr>
          <w:rFonts w:ascii="Times New Roman" w:hAnsi="Times New Roman" w:cs="Times New Roman"/>
          <w:sz w:val="24"/>
          <w:szCs w:val="24"/>
          <w:lang w:val="en-US"/>
        </w:rPr>
        <w:t xml:space="preserve"> </w:t>
      </w:r>
      <w:r w:rsidR="00E6172F">
        <w:rPr>
          <w:rFonts w:ascii="Times New Roman" w:hAnsi="Times New Roman" w:cs="Times New Roman"/>
          <w:sz w:val="24"/>
          <w:szCs w:val="24"/>
          <w:lang w:val="en-US"/>
        </w:rPr>
        <w:t xml:space="preserve"> </w:t>
      </w:r>
      <w:r w:rsidR="00D15B30">
        <w:rPr>
          <w:rFonts w:ascii="Times New Roman" w:hAnsi="Times New Roman" w:cs="Times New Roman"/>
          <w:sz w:val="24"/>
          <w:szCs w:val="24"/>
          <w:lang w:val="en-US"/>
        </w:rPr>
        <w:t xml:space="preserve">The letter prescribed the scope of works, additional contractual conditions and payment modalities. </w:t>
      </w:r>
      <w:r w:rsidR="007D36A3">
        <w:rPr>
          <w:rFonts w:ascii="Times New Roman" w:hAnsi="Times New Roman" w:cs="Times New Roman"/>
          <w:sz w:val="24"/>
          <w:szCs w:val="24"/>
          <w:lang w:val="en-US"/>
        </w:rPr>
        <w:t xml:space="preserve">The contractor was required to submit claims to the Local Project manager and copy IQS. </w:t>
      </w:r>
      <w:r w:rsidR="004C28F3">
        <w:rPr>
          <w:rFonts w:ascii="Times New Roman" w:hAnsi="Times New Roman" w:cs="Times New Roman"/>
          <w:sz w:val="24"/>
          <w:szCs w:val="24"/>
          <w:lang w:val="en-US"/>
        </w:rPr>
        <w:t xml:space="preserve">IQS in liaison with the local project manager </w:t>
      </w:r>
      <w:r w:rsidR="000B6BF7">
        <w:rPr>
          <w:rFonts w:ascii="Times New Roman" w:hAnsi="Times New Roman" w:cs="Times New Roman"/>
          <w:sz w:val="24"/>
          <w:szCs w:val="24"/>
          <w:lang w:val="en-US"/>
        </w:rPr>
        <w:t xml:space="preserve">would </w:t>
      </w:r>
      <w:r w:rsidR="004C28F3">
        <w:rPr>
          <w:rFonts w:ascii="Times New Roman" w:hAnsi="Times New Roman" w:cs="Times New Roman"/>
          <w:sz w:val="24"/>
          <w:szCs w:val="24"/>
          <w:lang w:val="en-US"/>
        </w:rPr>
        <w:t>approve and issue a payment certificate</w:t>
      </w:r>
      <w:r w:rsidR="000B6BF7">
        <w:rPr>
          <w:rFonts w:ascii="Times New Roman" w:hAnsi="Times New Roman" w:cs="Times New Roman"/>
          <w:sz w:val="24"/>
          <w:szCs w:val="24"/>
          <w:lang w:val="en-US"/>
        </w:rPr>
        <w:t xml:space="preserve"> [PC]</w:t>
      </w:r>
      <w:r w:rsidR="004C28F3">
        <w:rPr>
          <w:rFonts w:ascii="Times New Roman" w:hAnsi="Times New Roman" w:cs="Times New Roman"/>
          <w:sz w:val="24"/>
          <w:szCs w:val="24"/>
          <w:lang w:val="en-US"/>
        </w:rPr>
        <w:t xml:space="preserve">. </w:t>
      </w:r>
      <w:r w:rsidR="00E6172F">
        <w:rPr>
          <w:rFonts w:ascii="Times New Roman" w:hAnsi="Times New Roman" w:cs="Times New Roman"/>
          <w:sz w:val="24"/>
          <w:szCs w:val="24"/>
          <w:lang w:val="en-US"/>
        </w:rPr>
        <w:t xml:space="preserve"> </w:t>
      </w:r>
      <w:r w:rsidR="00716F9C">
        <w:rPr>
          <w:rFonts w:ascii="Times New Roman" w:hAnsi="Times New Roman" w:cs="Times New Roman"/>
          <w:sz w:val="24"/>
          <w:szCs w:val="24"/>
          <w:lang w:val="en-US"/>
        </w:rPr>
        <w:t>The</w:t>
      </w:r>
      <w:r w:rsidR="0063187B">
        <w:rPr>
          <w:rFonts w:ascii="Times New Roman" w:hAnsi="Times New Roman" w:cs="Times New Roman"/>
          <w:sz w:val="24"/>
          <w:szCs w:val="24"/>
          <w:lang w:val="en-US"/>
        </w:rPr>
        <w:t xml:space="preserve"> PC</w:t>
      </w:r>
      <w:r w:rsidR="00174A82">
        <w:rPr>
          <w:rFonts w:ascii="Times New Roman" w:hAnsi="Times New Roman" w:cs="Times New Roman"/>
          <w:sz w:val="24"/>
          <w:szCs w:val="24"/>
          <w:lang w:val="en-US"/>
        </w:rPr>
        <w:t xml:space="preserve"> together with the attached invoices from the respondent, </w:t>
      </w:r>
      <w:r w:rsidR="00716F9C">
        <w:rPr>
          <w:rFonts w:ascii="Times New Roman" w:hAnsi="Times New Roman" w:cs="Times New Roman"/>
          <w:sz w:val="24"/>
          <w:szCs w:val="24"/>
          <w:lang w:val="en-US"/>
        </w:rPr>
        <w:t>would be submitted to Clarence Gilbert at EPLSA</w:t>
      </w:r>
      <w:r w:rsidR="00174A82">
        <w:rPr>
          <w:rFonts w:ascii="Times New Roman" w:hAnsi="Times New Roman" w:cs="Times New Roman"/>
          <w:sz w:val="24"/>
          <w:szCs w:val="24"/>
          <w:lang w:val="en-US"/>
        </w:rPr>
        <w:t xml:space="preserve"> </w:t>
      </w:r>
      <w:r w:rsidR="000B6BF7">
        <w:rPr>
          <w:rFonts w:ascii="Times New Roman" w:hAnsi="Times New Roman" w:cs="Times New Roman"/>
          <w:sz w:val="24"/>
          <w:szCs w:val="24"/>
          <w:lang w:val="en-US"/>
        </w:rPr>
        <w:t xml:space="preserve">at </w:t>
      </w:r>
      <w:r w:rsidR="00174A82">
        <w:rPr>
          <w:rFonts w:ascii="Times New Roman" w:hAnsi="Times New Roman" w:cs="Times New Roman"/>
          <w:sz w:val="24"/>
          <w:szCs w:val="24"/>
          <w:lang w:val="en-US"/>
        </w:rPr>
        <w:t>Eng</w:t>
      </w:r>
      <w:r w:rsidR="0064702C">
        <w:rPr>
          <w:rFonts w:ascii="Times New Roman" w:hAnsi="Times New Roman" w:cs="Times New Roman"/>
          <w:sz w:val="24"/>
          <w:szCs w:val="24"/>
          <w:lang w:val="en-US"/>
        </w:rPr>
        <w:t>en</w:t>
      </w:r>
      <w:r w:rsidR="00174A82">
        <w:rPr>
          <w:rFonts w:ascii="Times New Roman" w:hAnsi="Times New Roman" w:cs="Times New Roman"/>
          <w:sz w:val="24"/>
          <w:szCs w:val="24"/>
          <w:lang w:val="en-US"/>
        </w:rPr>
        <w:t xml:space="preserve"> Oil Zimbabwe </w:t>
      </w:r>
      <w:r w:rsidR="00E6172F">
        <w:rPr>
          <w:rFonts w:ascii="Times New Roman" w:hAnsi="Times New Roman" w:cs="Times New Roman"/>
          <w:sz w:val="24"/>
          <w:szCs w:val="24"/>
          <w:lang w:val="en-US"/>
        </w:rPr>
        <w:t>B</w:t>
      </w:r>
      <w:r w:rsidR="00174A82">
        <w:rPr>
          <w:rFonts w:ascii="Times New Roman" w:hAnsi="Times New Roman" w:cs="Times New Roman"/>
          <w:sz w:val="24"/>
          <w:szCs w:val="24"/>
          <w:lang w:val="en-US"/>
        </w:rPr>
        <w:t>ox 35 Cape Town</w:t>
      </w:r>
      <w:r w:rsidR="00716F9C">
        <w:rPr>
          <w:rFonts w:ascii="Times New Roman" w:hAnsi="Times New Roman" w:cs="Times New Roman"/>
          <w:sz w:val="24"/>
          <w:szCs w:val="24"/>
          <w:lang w:val="en-US"/>
        </w:rPr>
        <w:t xml:space="preserve"> for approval and payment. </w:t>
      </w:r>
      <w:r w:rsidR="00501A86">
        <w:rPr>
          <w:rFonts w:ascii="Times New Roman" w:hAnsi="Times New Roman" w:cs="Times New Roman"/>
          <w:sz w:val="24"/>
          <w:szCs w:val="24"/>
          <w:lang w:val="en-US"/>
        </w:rPr>
        <w:t>The respondent would issue a United States dollar denominated invoice in the amount on the PC to EOZ. Payment would be made within 30 days from</w:t>
      </w:r>
      <w:r w:rsidR="00716F9C">
        <w:rPr>
          <w:rFonts w:ascii="Times New Roman" w:hAnsi="Times New Roman" w:cs="Times New Roman"/>
          <w:sz w:val="24"/>
          <w:szCs w:val="24"/>
          <w:lang w:val="en-US"/>
        </w:rPr>
        <w:t xml:space="preserve"> </w:t>
      </w:r>
      <w:r w:rsidR="00F82698">
        <w:rPr>
          <w:rFonts w:ascii="Times New Roman" w:hAnsi="Times New Roman" w:cs="Times New Roman"/>
          <w:sz w:val="24"/>
          <w:szCs w:val="24"/>
          <w:lang w:val="en-US"/>
        </w:rPr>
        <w:t>IQS’s</w:t>
      </w:r>
      <w:r w:rsidR="00501A86">
        <w:rPr>
          <w:rFonts w:ascii="Times New Roman" w:hAnsi="Times New Roman" w:cs="Times New Roman"/>
          <w:sz w:val="24"/>
          <w:szCs w:val="24"/>
          <w:lang w:val="en-US"/>
        </w:rPr>
        <w:t xml:space="preserve"> date of payment valuation.</w:t>
      </w:r>
    </w:p>
    <w:p w14:paraId="04FCE5B5" w14:textId="18D0967A" w:rsidR="006E59AC" w:rsidRDefault="004C28F3" w:rsidP="00AD20D0">
      <w:pPr>
        <w:ind w:left="720" w:firstLine="720"/>
        <w:jc w:val="both"/>
        <w:rPr>
          <w:rFonts w:ascii="Times New Roman" w:hAnsi="Times New Roman" w:cs="Times New Roman"/>
          <w:sz w:val="24"/>
          <w:szCs w:val="24"/>
          <w:lang w:val="en-US"/>
        </w:rPr>
      </w:pPr>
      <w:r>
        <w:rPr>
          <w:rFonts w:ascii="Times New Roman" w:hAnsi="Times New Roman" w:cs="Times New Roman"/>
          <w:sz w:val="24"/>
          <w:szCs w:val="24"/>
          <w:lang w:val="en-US"/>
        </w:rPr>
        <w:t>Clause</w:t>
      </w:r>
      <w:r w:rsidR="006E59AC">
        <w:rPr>
          <w:rFonts w:ascii="Times New Roman" w:hAnsi="Times New Roman" w:cs="Times New Roman"/>
          <w:sz w:val="24"/>
          <w:szCs w:val="24"/>
          <w:lang w:val="en-US"/>
        </w:rPr>
        <w:t>s</w:t>
      </w:r>
      <w:r>
        <w:rPr>
          <w:rFonts w:ascii="Times New Roman" w:hAnsi="Times New Roman" w:cs="Times New Roman"/>
          <w:sz w:val="24"/>
          <w:szCs w:val="24"/>
          <w:lang w:val="en-US"/>
        </w:rPr>
        <w:t xml:space="preserve"> 3</w:t>
      </w:r>
      <w:r w:rsidR="006E59AC">
        <w:rPr>
          <w:rFonts w:ascii="Times New Roman" w:hAnsi="Times New Roman" w:cs="Times New Roman"/>
          <w:sz w:val="24"/>
          <w:szCs w:val="24"/>
          <w:lang w:val="en-US"/>
        </w:rPr>
        <w:t xml:space="preserve"> and </w:t>
      </w:r>
      <w:r w:rsidR="00F40500">
        <w:rPr>
          <w:rFonts w:ascii="Times New Roman" w:hAnsi="Times New Roman" w:cs="Times New Roman"/>
          <w:sz w:val="24"/>
          <w:szCs w:val="24"/>
          <w:lang w:val="en-US"/>
        </w:rPr>
        <w:t>7</w:t>
      </w:r>
      <w:r>
        <w:rPr>
          <w:rFonts w:ascii="Times New Roman" w:hAnsi="Times New Roman" w:cs="Times New Roman"/>
          <w:sz w:val="24"/>
          <w:szCs w:val="24"/>
          <w:lang w:val="en-US"/>
        </w:rPr>
        <w:t xml:space="preserve"> of the payment conditions state</w:t>
      </w:r>
      <w:r w:rsidR="006E59AC">
        <w:rPr>
          <w:rFonts w:ascii="Times New Roman" w:hAnsi="Times New Roman" w:cs="Times New Roman"/>
          <w:sz w:val="24"/>
          <w:szCs w:val="24"/>
          <w:lang w:val="en-US"/>
        </w:rPr>
        <w:t>d</w:t>
      </w:r>
      <w:r>
        <w:rPr>
          <w:rFonts w:ascii="Times New Roman" w:hAnsi="Times New Roman" w:cs="Times New Roman"/>
          <w:sz w:val="24"/>
          <w:szCs w:val="24"/>
          <w:lang w:val="en-US"/>
        </w:rPr>
        <w:t xml:space="preserve"> that:</w:t>
      </w:r>
    </w:p>
    <w:p w14:paraId="54E6B678" w14:textId="31255475" w:rsidR="00501A86" w:rsidRPr="006E59AC" w:rsidRDefault="006E59AC" w:rsidP="00AD20D0">
      <w:pPr>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4C28F3">
        <w:rPr>
          <w:rFonts w:ascii="Times New Roman" w:hAnsi="Times New Roman" w:cs="Times New Roman"/>
          <w:sz w:val="24"/>
          <w:szCs w:val="24"/>
          <w:lang w:val="en-US"/>
        </w:rPr>
        <w:t>“</w:t>
      </w:r>
      <w:r w:rsidR="00AD20D0">
        <w:rPr>
          <w:rFonts w:ascii="Times New Roman" w:hAnsi="Times New Roman" w:cs="Times New Roman"/>
          <w:sz w:val="24"/>
          <w:szCs w:val="24"/>
          <w:lang w:val="en-US"/>
        </w:rPr>
        <w:t xml:space="preserve">3. </w:t>
      </w:r>
      <w:r w:rsidR="00501A86">
        <w:rPr>
          <w:rFonts w:ascii="Times New Roman" w:hAnsi="Times New Roman" w:cs="Times New Roman"/>
          <w:sz w:val="24"/>
          <w:szCs w:val="24"/>
          <w:lang w:val="en-US"/>
        </w:rPr>
        <w:t>Thereafter an invoice will be requested from contractor to match</w:t>
      </w:r>
      <w:r>
        <w:rPr>
          <w:rFonts w:ascii="Times New Roman" w:hAnsi="Times New Roman" w:cs="Times New Roman"/>
          <w:sz w:val="24"/>
          <w:szCs w:val="24"/>
          <w:lang w:val="en-US"/>
        </w:rPr>
        <w:t xml:space="preserve"> </w:t>
      </w:r>
      <w:r w:rsidR="00501A86">
        <w:rPr>
          <w:rFonts w:ascii="Times New Roman" w:hAnsi="Times New Roman" w:cs="Times New Roman"/>
          <w:sz w:val="24"/>
          <w:szCs w:val="24"/>
          <w:lang w:val="en-US"/>
        </w:rPr>
        <w:t xml:space="preserve">payment </w:t>
      </w:r>
      <w:r w:rsidR="00AD20D0">
        <w:rPr>
          <w:rFonts w:ascii="Times New Roman" w:hAnsi="Times New Roman" w:cs="Times New Roman"/>
          <w:sz w:val="24"/>
          <w:szCs w:val="24"/>
          <w:lang w:val="en-US"/>
        </w:rPr>
        <w:tab/>
      </w:r>
      <w:r w:rsidR="00AD20D0">
        <w:rPr>
          <w:rFonts w:ascii="Times New Roman" w:hAnsi="Times New Roman" w:cs="Times New Roman"/>
          <w:sz w:val="24"/>
          <w:szCs w:val="24"/>
          <w:lang w:val="en-US"/>
        </w:rPr>
        <w:tab/>
        <w:t xml:space="preserve">      </w:t>
      </w:r>
      <w:r w:rsidR="00501A86">
        <w:rPr>
          <w:rFonts w:ascii="Times New Roman" w:hAnsi="Times New Roman" w:cs="Times New Roman"/>
          <w:sz w:val="24"/>
          <w:szCs w:val="24"/>
          <w:lang w:val="en-US"/>
        </w:rPr>
        <w:t xml:space="preserve">certificate and only after receiving this </w:t>
      </w:r>
      <w:r w:rsidR="00501A86" w:rsidRPr="006E59AC">
        <w:rPr>
          <w:rFonts w:ascii="Times New Roman" w:hAnsi="Times New Roman" w:cs="Times New Roman"/>
          <w:sz w:val="24"/>
          <w:szCs w:val="24"/>
          <w:lang w:val="en-US"/>
        </w:rPr>
        <w:t xml:space="preserve">invoice the payment certificate will be </w:t>
      </w:r>
      <w:r>
        <w:rPr>
          <w:rFonts w:ascii="Times New Roman" w:hAnsi="Times New Roman" w:cs="Times New Roman"/>
          <w:sz w:val="24"/>
          <w:szCs w:val="24"/>
          <w:lang w:val="en-US"/>
        </w:rPr>
        <w:tab/>
      </w:r>
      <w:r>
        <w:rPr>
          <w:rFonts w:ascii="Times New Roman" w:hAnsi="Times New Roman" w:cs="Times New Roman"/>
          <w:sz w:val="24"/>
          <w:szCs w:val="24"/>
          <w:lang w:val="en-US"/>
        </w:rPr>
        <w:tab/>
      </w:r>
      <w:r w:rsidR="00AD20D0">
        <w:rPr>
          <w:rFonts w:ascii="Times New Roman" w:hAnsi="Times New Roman" w:cs="Times New Roman"/>
          <w:sz w:val="24"/>
          <w:szCs w:val="24"/>
          <w:lang w:val="en-US"/>
        </w:rPr>
        <w:t xml:space="preserve">      </w:t>
      </w:r>
      <w:r w:rsidR="00501A86" w:rsidRPr="006E59AC">
        <w:rPr>
          <w:rFonts w:ascii="Times New Roman" w:hAnsi="Times New Roman" w:cs="Times New Roman"/>
          <w:sz w:val="24"/>
          <w:szCs w:val="24"/>
          <w:lang w:val="en-US"/>
        </w:rPr>
        <w:t>issued to Engen Petroleum Head Office in Cape Town</w:t>
      </w:r>
      <w:r>
        <w:rPr>
          <w:rFonts w:ascii="Times New Roman" w:hAnsi="Times New Roman" w:cs="Times New Roman"/>
          <w:sz w:val="24"/>
          <w:szCs w:val="24"/>
          <w:lang w:val="en-US"/>
        </w:rPr>
        <w:t xml:space="preserve"> </w:t>
      </w:r>
      <w:r w:rsidR="00501A86" w:rsidRPr="006E59AC">
        <w:rPr>
          <w:rFonts w:ascii="Times New Roman" w:hAnsi="Times New Roman" w:cs="Times New Roman"/>
          <w:sz w:val="24"/>
          <w:szCs w:val="24"/>
          <w:lang w:val="en-US"/>
        </w:rPr>
        <w:t xml:space="preserve">South Africa </w:t>
      </w:r>
      <w:r w:rsidR="00501A86" w:rsidRPr="006E59AC">
        <w:rPr>
          <w:rFonts w:ascii="Times New Roman" w:hAnsi="Times New Roman" w:cs="Times New Roman"/>
          <w:sz w:val="24"/>
          <w:szCs w:val="24"/>
          <w:u w:val="single"/>
          <w:lang w:val="en-US"/>
        </w:rPr>
        <w:t>for approval</w:t>
      </w:r>
      <w:r w:rsidR="00501A86" w:rsidRPr="006E59AC">
        <w:rPr>
          <w:rFonts w:ascii="Times New Roman" w:hAnsi="Times New Roman" w:cs="Times New Roman"/>
          <w:sz w:val="24"/>
          <w:szCs w:val="24"/>
          <w:lang w:val="en-US"/>
        </w:rPr>
        <w:t xml:space="preserve"> </w:t>
      </w:r>
      <w:r w:rsidR="00AD20D0">
        <w:rPr>
          <w:rFonts w:ascii="Times New Roman" w:hAnsi="Times New Roman" w:cs="Times New Roman"/>
          <w:sz w:val="24"/>
          <w:szCs w:val="24"/>
          <w:lang w:val="en-US"/>
        </w:rPr>
        <w:tab/>
        <w:t xml:space="preserve">      </w:t>
      </w:r>
      <w:r w:rsidR="00501A86" w:rsidRPr="006E59AC">
        <w:rPr>
          <w:rFonts w:ascii="Times New Roman" w:hAnsi="Times New Roman" w:cs="Times New Roman"/>
          <w:sz w:val="24"/>
          <w:szCs w:val="24"/>
          <w:u w:val="single"/>
          <w:lang w:val="en-US"/>
        </w:rPr>
        <w:t>and payment</w:t>
      </w:r>
      <w:r w:rsidR="00501A86" w:rsidRPr="006E59AC">
        <w:rPr>
          <w:rFonts w:ascii="Times New Roman" w:hAnsi="Times New Roman" w:cs="Times New Roman"/>
          <w:sz w:val="24"/>
          <w:szCs w:val="24"/>
          <w:lang w:val="en-US"/>
        </w:rPr>
        <w:t>.”</w:t>
      </w:r>
    </w:p>
    <w:p w14:paraId="7695D070" w14:textId="77777777" w:rsidR="00A0077A" w:rsidRDefault="00F40500" w:rsidP="001E6E83">
      <w:pPr>
        <w:jc w:val="both"/>
        <w:rPr>
          <w:rFonts w:ascii="Times New Roman" w:hAnsi="Times New Roman" w:cs="Times New Roman"/>
          <w:sz w:val="24"/>
          <w:szCs w:val="24"/>
          <w:lang w:val="en-US"/>
        </w:rPr>
      </w:pPr>
      <w:r>
        <w:rPr>
          <w:rFonts w:ascii="Times New Roman" w:hAnsi="Times New Roman" w:cs="Times New Roman"/>
          <w:sz w:val="24"/>
          <w:szCs w:val="24"/>
          <w:lang w:val="en-US"/>
        </w:rPr>
        <w:tab/>
        <w:t>7.</w:t>
      </w:r>
      <w:r>
        <w:rPr>
          <w:rFonts w:ascii="Times New Roman" w:hAnsi="Times New Roman" w:cs="Times New Roman"/>
          <w:sz w:val="24"/>
          <w:szCs w:val="24"/>
          <w:lang w:val="en-US"/>
        </w:rPr>
        <w:tab/>
        <w:t xml:space="preserve">Should the contractor not comply with the above requirement, they will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experience delay in payments.” </w:t>
      </w:r>
    </w:p>
    <w:p w14:paraId="7DFA1A88" w14:textId="6C6A4F4C" w:rsidR="00EF3AE5" w:rsidRDefault="006E59AC" w:rsidP="001E6E83">
      <w:pPr>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72F33961" w14:textId="7F640DC8" w:rsidR="00531DBB" w:rsidRDefault="00FA5CF5" w:rsidP="00A0077A">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contract was signed </w:t>
      </w:r>
      <w:r w:rsidR="008C2441">
        <w:rPr>
          <w:rFonts w:ascii="Times New Roman" w:hAnsi="Times New Roman" w:cs="Times New Roman"/>
          <w:sz w:val="24"/>
          <w:szCs w:val="24"/>
          <w:lang w:val="en-US"/>
        </w:rPr>
        <w:t xml:space="preserve">on 6 September 2012 </w:t>
      </w:r>
      <w:r>
        <w:rPr>
          <w:rFonts w:ascii="Times New Roman" w:hAnsi="Times New Roman" w:cs="Times New Roman"/>
          <w:sz w:val="24"/>
          <w:szCs w:val="24"/>
          <w:lang w:val="en-US"/>
        </w:rPr>
        <w:t>by the then respective managing directors of EOZ (Cremio</w:t>
      </w:r>
      <w:r w:rsidR="00AA01F7">
        <w:rPr>
          <w:rFonts w:ascii="Times New Roman" w:hAnsi="Times New Roman" w:cs="Times New Roman"/>
          <w:sz w:val="24"/>
          <w:szCs w:val="24"/>
          <w:lang w:val="en-US"/>
        </w:rPr>
        <w:t>n</w:t>
      </w:r>
      <w:r>
        <w:rPr>
          <w:rFonts w:ascii="Times New Roman" w:hAnsi="Times New Roman" w:cs="Times New Roman"/>
          <w:sz w:val="24"/>
          <w:szCs w:val="24"/>
          <w:lang w:val="en-US"/>
        </w:rPr>
        <w:t xml:space="preserve"> Mapfumba) and respondent (Phil Makumbe).</w:t>
      </w:r>
    </w:p>
    <w:p w14:paraId="0025DC3B" w14:textId="77777777" w:rsidR="00AD20D0" w:rsidRDefault="00AD20D0" w:rsidP="00A0077A">
      <w:pPr>
        <w:spacing w:after="0"/>
        <w:jc w:val="both"/>
        <w:rPr>
          <w:rFonts w:ascii="Times New Roman" w:hAnsi="Times New Roman" w:cs="Times New Roman"/>
          <w:sz w:val="24"/>
          <w:szCs w:val="24"/>
          <w:lang w:val="en-US"/>
        </w:rPr>
      </w:pPr>
    </w:p>
    <w:p w14:paraId="4C4D4E52" w14:textId="394918E6" w:rsidR="00BE59EC" w:rsidRDefault="00AD20D0" w:rsidP="001E6E83">
      <w:pPr>
        <w:jc w:val="both"/>
        <w:rPr>
          <w:rFonts w:ascii="Times New Roman" w:hAnsi="Times New Roman" w:cs="Times New Roman"/>
          <w:b/>
          <w:bCs/>
          <w:sz w:val="24"/>
          <w:szCs w:val="24"/>
          <w:u w:val="single"/>
          <w:lang w:val="en-US"/>
        </w:rPr>
      </w:pPr>
      <w:r w:rsidRPr="00BE59EC">
        <w:rPr>
          <w:rFonts w:ascii="Times New Roman" w:hAnsi="Times New Roman" w:cs="Times New Roman"/>
          <w:b/>
          <w:bCs/>
          <w:sz w:val="24"/>
          <w:szCs w:val="24"/>
          <w:u w:val="single"/>
          <w:lang w:val="en-US"/>
        </w:rPr>
        <w:t>THE PAYMENT CERTIFICATES</w:t>
      </w:r>
    </w:p>
    <w:p w14:paraId="6D5BBB98" w14:textId="7080DF50" w:rsidR="00B1242A" w:rsidRDefault="00B1242A" w:rsidP="00A0077A">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Pr="00F82698">
        <w:rPr>
          <w:rFonts w:ascii="Times New Roman" w:hAnsi="Times New Roman" w:cs="Times New Roman"/>
          <w:i/>
          <w:iCs/>
          <w:sz w:val="24"/>
          <w:szCs w:val="24"/>
          <w:lang w:val="en-US"/>
        </w:rPr>
        <w:t>pro forma</w:t>
      </w:r>
      <w:r>
        <w:rPr>
          <w:rFonts w:ascii="Times New Roman" w:hAnsi="Times New Roman" w:cs="Times New Roman"/>
          <w:sz w:val="24"/>
          <w:szCs w:val="24"/>
          <w:lang w:val="en-US"/>
        </w:rPr>
        <w:t xml:space="preserve"> of the payment certificates used in the present matter</w:t>
      </w:r>
      <w:r w:rsidR="00651847">
        <w:rPr>
          <w:rFonts w:ascii="Times New Roman" w:hAnsi="Times New Roman" w:cs="Times New Roman"/>
          <w:sz w:val="24"/>
          <w:szCs w:val="24"/>
          <w:lang w:val="en-US"/>
        </w:rPr>
        <w:t xml:space="preserve"> is</w:t>
      </w:r>
      <w:r>
        <w:rPr>
          <w:rFonts w:ascii="Times New Roman" w:hAnsi="Times New Roman" w:cs="Times New Roman"/>
          <w:sz w:val="24"/>
          <w:szCs w:val="24"/>
          <w:lang w:val="en-US"/>
        </w:rPr>
        <w:t xml:space="preserve"> derived from the Principal Building Agreement (PBA) prepared by the Joint Building Contracts Committee of South Africa. </w:t>
      </w:r>
      <w:r w:rsidR="00E6172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 sample of the PBA JBCC Series 2000-Edition 5.0 which was reprinted in July 2007 is available at unisa.ac.za.  </w:t>
      </w:r>
      <w:r w:rsidR="00E6172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Clause 31.0 provides the payment certificate schedule that was used in all five PCs issued by IQS in the present matter. </w:t>
      </w:r>
      <w:r w:rsidR="00E6172F">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this regard, each of the five PCs encodes the following headline. “Payment Certificate issued in terms of </w:t>
      </w:r>
      <w:r w:rsidR="003E5ABF">
        <w:rPr>
          <w:rFonts w:ascii="Times New Roman" w:hAnsi="Times New Roman" w:cs="Times New Roman"/>
          <w:sz w:val="24"/>
          <w:szCs w:val="24"/>
          <w:lang w:val="en-US"/>
        </w:rPr>
        <w:t xml:space="preserve">clause </w:t>
      </w:r>
      <w:r>
        <w:rPr>
          <w:rFonts w:ascii="Times New Roman" w:hAnsi="Times New Roman" w:cs="Times New Roman"/>
          <w:sz w:val="24"/>
          <w:szCs w:val="24"/>
          <w:lang w:val="en-US"/>
        </w:rPr>
        <w:t>31.0 of the JBCC Principal Building Agreement”.  Immediately below these words appear the name of the Employ</w:t>
      </w:r>
      <w:r w:rsidR="00E6172F">
        <w:rPr>
          <w:rFonts w:ascii="Times New Roman" w:hAnsi="Times New Roman" w:cs="Times New Roman"/>
          <w:sz w:val="24"/>
          <w:szCs w:val="24"/>
          <w:lang w:val="en-US"/>
        </w:rPr>
        <w:t xml:space="preserve">er, Contractor, Works and Site.  </w:t>
      </w:r>
      <w:r>
        <w:rPr>
          <w:rFonts w:ascii="Times New Roman" w:hAnsi="Times New Roman" w:cs="Times New Roman"/>
          <w:sz w:val="24"/>
          <w:szCs w:val="24"/>
          <w:lang w:val="en-US"/>
        </w:rPr>
        <w:t>At the bottom of each certificate the following legend appears: “signed by quantity surveyor who as agent of the employer certifies that the positive or negative amount stated in D 15.0 above is due and payable.</w:t>
      </w:r>
      <w:proofErr w:type="gramStart"/>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The signature of IQS’s BG Van Rooyen and the date are duly appended </w:t>
      </w:r>
      <w:r w:rsidR="0089270F">
        <w:rPr>
          <w:rFonts w:ascii="Times New Roman" w:hAnsi="Times New Roman" w:cs="Times New Roman"/>
          <w:sz w:val="24"/>
          <w:szCs w:val="24"/>
          <w:lang w:val="en-US"/>
        </w:rPr>
        <w:t>next</w:t>
      </w:r>
      <w:r>
        <w:rPr>
          <w:rFonts w:ascii="Times New Roman" w:hAnsi="Times New Roman" w:cs="Times New Roman"/>
          <w:sz w:val="24"/>
          <w:szCs w:val="24"/>
          <w:lang w:val="en-US"/>
        </w:rPr>
        <w:t xml:space="preserve"> to the declaration. </w:t>
      </w:r>
    </w:p>
    <w:p w14:paraId="3A1DDDCE" w14:textId="77777777" w:rsidR="00AD20D0" w:rsidRDefault="00AD20D0" w:rsidP="00A0077A">
      <w:pPr>
        <w:spacing w:after="0" w:line="240" w:lineRule="auto"/>
        <w:ind w:firstLine="1440"/>
        <w:jc w:val="both"/>
        <w:rPr>
          <w:rFonts w:ascii="Times New Roman" w:hAnsi="Times New Roman" w:cs="Times New Roman"/>
          <w:sz w:val="24"/>
          <w:szCs w:val="24"/>
          <w:lang w:val="en-US"/>
        </w:rPr>
      </w:pPr>
    </w:p>
    <w:p w14:paraId="51085ADA" w14:textId="3B0E0366" w:rsidR="00FC4B97" w:rsidRDefault="00B1242A" w:rsidP="00A0077A">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first four PCs were issued on 6 November 2012, 20 December 2012, 21 December 2012</w:t>
      </w:r>
      <w:r w:rsidR="00A9569A">
        <w:rPr>
          <w:rFonts w:ascii="Times New Roman" w:hAnsi="Times New Roman" w:cs="Times New Roman"/>
          <w:sz w:val="24"/>
          <w:szCs w:val="24"/>
          <w:lang w:val="en-US"/>
        </w:rPr>
        <w:t xml:space="preserve"> and 11 April 2013. </w:t>
      </w:r>
      <w:r w:rsidR="00E6172F">
        <w:rPr>
          <w:rFonts w:ascii="Times New Roman" w:hAnsi="Times New Roman" w:cs="Times New Roman"/>
          <w:sz w:val="24"/>
          <w:szCs w:val="24"/>
          <w:lang w:val="en-US"/>
        </w:rPr>
        <w:t xml:space="preserve"> </w:t>
      </w:r>
      <w:r w:rsidR="00A9569A">
        <w:rPr>
          <w:rFonts w:ascii="Times New Roman" w:hAnsi="Times New Roman" w:cs="Times New Roman"/>
          <w:sz w:val="24"/>
          <w:szCs w:val="24"/>
          <w:lang w:val="en-US"/>
        </w:rPr>
        <w:t>They were paid</w:t>
      </w:r>
      <w:r w:rsidR="00F82698">
        <w:rPr>
          <w:rFonts w:ascii="Times New Roman" w:hAnsi="Times New Roman" w:cs="Times New Roman"/>
          <w:sz w:val="24"/>
          <w:szCs w:val="24"/>
          <w:lang w:val="en-US"/>
        </w:rPr>
        <w:t xml:space="preserve"> by electronic transfer on 14 November 2012, </w:t>
      </w:r>
      <w:r w:rsidR="00596800">
        <w:rPr>
          <w:rFonts w:ascii="Times New Roman" w:hAnsi="Times New Roman" w:cs="Times New Roman"/>
          <w:sz w:val="24"/>
          <w:szCs w:val="24"/>
          <w:lang w:val="en-US"/>
        </w:rPr>
        <w:t xml:space="preserve">27 December 2012, </w:t>
      </w:r>
      <w:r w:rsidR="009A6B49">
        <w:rPr>
          <w:rFonts w:ascii="Times New Roman" w:hAnsi="Times New Roman" w:cs="Times New Roman"/>
          <w:sz w:val="24"/>
          <w:szCs w:val="24"/>
          <w:lang w:val="en-US"/>
        </w:rPr>
        <w:t>31 December 2012</w:t>
      </w:r>
      <w:r w:rsidR="00AE7769">
        <w:rPr>
          <w:rFonts w:ascii="Times New Roman" w:hAnsi="Times New Roman" w:cs="Times New Roman"/>
          <w:sz w:val="24"/>
          <w:szCs w:val="24"/>
          <w:lang w:val="en-US"/>
        </w:rPr>
        <w:t xml:space="preserve"> and 29 April 2013</w:t>
      </w:r>
      <w:r w:rsidR="009A6B49">
        <w:rPr>
          <w:rFonts w:ascii="Times New Roman" w:hAnsi="Times New Roman" w:cs="Times New Roman"/>
          <w:sz w:val="24"/>
          <w:szCs w:val="24"/>
          <w:lang w:val="en-US"/>
        </w:rPr>
        <w:t>,</w:t>
      </w:r>
      <w:r w:rsidR="00AE7769">
        <w:rPr>
          <w:rFonts w:ascii="Times New Roman" w:hAnsi="Times New Roman" w:cs="Times New Roman"/>
          <w:sz w:val="24"/>
          <w:szCs w:val="24"/>
          <w:lang w:val="en-US"/>
        </w:rPr>
        <w:t xml:space="preserve"> respectively.</w:t>
      </w:r>
      <w:r w:rsidR="00FC4B97">
        <w:rPr>
          <w:rFonts w:ascii="Times New Roman" w:hAnsi="Times New Roman" w:cs="Times New Roman"/>
          <w:sz w:val="24"/>
          <w:szCs w:val="24"/>
          <w:lang w:val="en-US"/>
        </w:rPr>
        <w:t xml:space="preserve"> </w:t>
      </w:r>
      <w:r w:rsidR="00E6172F">
        <w:rPr>
          <w:rFonts w:ascii="Times New Roman" w:hAnsi="Times New Roman" w:cs="Times New Roman"/>
          <w:sz w:val="24"/>
          <w:szCs w:val="24"/>
          <w:lang w:val="en-US"/>
        </w:rPr>
        <w:t xml:space="preserve"> </w:t>
      </w:r>
      <w:r w:rsidR="00FC4B97">
        <w:rPr>
          <w:rFonts w:ascii="Times New Roman" w:hAnsi="Times New Roman" w:cs="Times New Roman"/>
          <w:sz w:val="24"/>
          <w:szCs w:val="24"/>
          <w:lang w:val="en-US"/>
        </w:rPr>
        <w:t>On each of these PCs, the Employer was EOZ</w:t>
      </w:r>
      <w:r w:rsidR="00F6332A">
        <w:rPr>
          <w:rFonts w:ascii="Times New Roman" w:hAnsi="Times New Roman" w:cs="Times New Roman"/>
          <w:sz w:val="24"/>
          <w:szCs w:val="24"/>
          <w:lang w:val="en-US"/>
        </w:rPr>
        <w:t xml:space="preserve"> and</w:t>
      </w:r>
      <w:r w:rsidR="00FC4B97">
        <w:rPr>
          <w:rFonts w:ascii="Times New Roman" w:hAnsi="Times New Roman" w:cs="Times New Roman"/>
          <w:sz w:val="24"/>
          <w:szCs w:val="24"/>
          <w:lang w:val="en-US"/>
        </w:rPr>
        <w:t xml:space="preserve"> </w:t>
      </w:r>
      <w:r w:rsidR="00F6332A">
        <w:rPr>
          <w:rFonts w:ascii="Times New Roman" w:hAnsi="Times New Roman" w:cs="Times New Roman"/>
          <w:sz w:val="24"/>
          <w:szCs w:val="24"/>
          <w:lang w:val="en-US"/>
        </w:rPr>
        <w:t xml:space="preserve">the </w:t>
      </w:r>
      <w:r w:rsidR="00FC4B97">
        <w:rPr>
          <w:rFonts w:ascii="Times New Roman" w:hAnsi="Times New Roman" w:cs="Times New Roman"/>
          <w:sz w:val="24"/>
          <w:szCs w:val="24"/>
          <w:lang w:val="en-US"/>
        </w:rPr>
        <w:t xml:space="preserve">respondent </w:t>
      </w:r>
      <w:r w:rsidR="00F6332A">
        <w:rPr>
          <w:rFonts w:ascii="Times New Roman" w:hAnsi="Times New Roman" w:cs="Times New Roman"/>
          <w:sz w:val="24"/>
          <w:szCs w:val="24"/>
          <w:lang w:val="en-US"/>
        </w:rPr>
        <w:t xml:space="preserve">was the contractor. </w:t>
      </w:r>
      <w:r w:rsidR="00FC4B97">
        <w:rPr>
          <w:rFonts w:ascii="Times New Roman" w:hAnsi="Times New Roman" w:cs="Times New Roman"/>
          <w:sz w:val="24"/>
          <w:szCs w:val="24"/>
          <w:lang w:val="en-US"/>
        </w:rPr>
        <w:t xml:space="preserve">Each PC was accompanied by the respondent’s invoices drawn to EOZ in an aggregate amount equivalent to the valuation on the respective PC. </w:t>
      </w:r>
      <w:r w:rsidR="008F3AE4">
        <w:rPr>
          <w:rFonts w:ascii="Times New Roman" w:hAnsi="Times New Roman" w:cs="Times New Roman"/>
          <w:sz w:val="24"/>
          <w:szCs w:val="24"/>
          <w:lang w:val="en-US"/>
        </w:rPr>
        <w:t xml:space="preserve"> </w:t>
      </w:r>
      <w:r w:rsidR="00FC4B97">
        <w:rPr>
          <w:rFonts w:ascii="Times New Roman" w:hAnsi="Times New Roman" w:cs="Times New Roman"/>
          <w:sz w:val="24"/>
          <w:szCs w:val="24"/>
          <w:lang w:val="en-US"/>
        </w:rPr>
        <w:t xml:space="preserve">These documents were submitted to Clarence Gilbert </w:t>
      </w:r>
      <w:r w:rsidR="000E3765">
        <w:rPr>
          <w:rFonts w:ascii="Times New Roman" w:hAnsi="Times New Roman" w:cs="Times New Roman"/>
          <w:sz w:val="24"/>
          <w:szCs w:val="24"/>
          <w:lang w:val="en-US"/>
        </w:rPr>
        <w:t xml:space="preserve">at EOZ, Box 35 Cape Town for approval and payment. </w:t>
      </w:r>
      <w:r w:rsidR="008F3AE4">
        <w:rPr>
          <w:rFonts w:ascii="Times New Roman" w:hAnsi="Times New Roman" w:cs="Times New Roman"/>
          <w:sz w:val="24"/>
          <w:szCs w:val="24"/>
          <w:lang w:val="en-US"/>
        </w:rPr>
        <w:t xml:space="preserve"> </w:t>
      </w:r>
      <w:r w:rsidR="000E3765">
        <w:rPr>
          <w:rFonts w:ascii="Times New Roman" w:hAnsi="Times New Roman" w:cs="Times New Roman"/>
          <w:sz w:val="24"/>
          <w:szCs w:val="24"/>
          <w:lang w:val="en-US"/>
        </w:rPr>
        <w:t xml:space="preserve">Apparently, Gilbert then forwarded them to EOZ in Harare for payment. </w:t>
      </w:r>
      <w:r w:rsidR="008F3AE4">
        <w:rPr>
          <w:rFonts w:ascii="Times New Roman" w:hAnsi="Times New Roman" w:cs="Times New Roman"/>
          <w:sz w:val="24"/>
          <w:szCs w:val="24"/>
          <w:lang w:val="en-US"/>
        </w:rPr>
        <w:t xml:space="preserve"> </w:t>
      </w:r>
      <w:r w:rsidR="000E3765">
        <w:rPr>
          <w:rFonts w:ascii="Times New Roman" w:hAnsi="Times New Roman" w:cs="Times New Roman"/>
          <w:sz w:val="24"/>
          <w:szCs w:val="24"/>
          <w:lang w:val="en-US"/>
        </w:rPr>
        <w:t>As indicated above, EOZ duly paid out the amounts indicated on the PCs.</w:t>
      </w:r>
    </w:p>
    <w:p w14:paraId="07FEE4F8" w14:textId="77777777" w:rsidR="00AD20D0" w:rsidRDefault="00AD20D0" w:rsidP="00A0077A">
      <w:pPr>
        <w:spacing w:after="0"/>
        <w:ind w:firstLine="1440"/>
        <w:jc w:val="both"/>
        <w:rPr>
          <w:rFonts w:ascii="Times New Roman" w:hAnsi="Times New Roman" w:cs="Times New Roman"/>
          <w:sz w:val="24"/>
          <w:szCs w:val="24"/>
          <w:lang w:val="en-US"/>
        </w:rPr>
      </w:pPr>
    </w:p>
    <w:p w14:paraId="5D0DB467" w14:textId="7585B412" w:rsidR="00B1242A" w:rsidRPr="00FC4B97" w:rsidRDefault="00AD20D0" w:rsidP="00B1242A">
      <w:pPr>
        <w:jc w:val="both"/>
        <w:rPr>
          <w:rFonts w:ascii="Times New Roman" w:hAnsi="Times New Roman" w:cs="Times New Roman"/>
          <w:b/>
          <w:bCs/>
          <w:sz w:val="24"/>
          <w:szCs w:val="24"/>
          <w:u w:val="single"/>
          <w:lang w:val="en-US"/>
        </w:rPr>
      </w:pPr>
      <w:r w:rsidRPr="00FC4B97">
        <w:rPr>
          <w:rFonts w:ascii="Times New Roman" w:hAnsi="Times New Roman" w:cs="Times New Roman"/>
          <w:b/>
          <w:bCs/>
          <w:sz w:val="24"/>
          <w:szCs w:val="24"/>
          <w:u w:val="single"/>
          <w:lang w:val="en-US"/>
        </w:rPr>
        <w:t xml:space="preserve">THE DISPUTED PC </w:t>
      </w:r>
      <w:r w:rsidR="00FC4B97" w:rsidRPr="00FC4B97">
        <w:rPr>
          <w:rFonts w:ascii="Times New Roman" w:hAnsi="Times New Roman" w:cs="Times New Roman"/>
          <w:b/>
          <w:bCs/>
          <w:sz w:val="24"/>
          <w:szCs w:val="24"/>
          <w:u w:val="single"/>
          <w:lang w:val="en-US"/>
        </w:rPr>
        <w:t>5</w:t>
      </w:r>
      <w:r w:rsidR="009A6B49" w:rsidRPr="00FC4B97">
        <w:rPr>
          <w:rFonts w:ascii="Times New Roman" w:hAnsi="Times New Roman" w:cs="Times New Roman"/>
          <w:b/>
          <w:bCs/>
          <w:sz w:val="24"/>
          <w:szCs w:val="24"/>
          <w:u w:val="single"/>
          <w:lang w:val="en-US"/>
        </w:rPr>
        <w:t xml:space="preserve"> </w:t>
      </w:r>
    </w:p>
    <w:p w14:paraId="5BF1E97A" w14:textId="6843D615" w:rsidR="00435FE0" w:rsidRDefault="00FC4B97" w:rsidP="00A0077A">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PC 5 was issued as a reconciliation of the previous four certificates</w:t>
      </w:r>
      <w:r w:rsidR="00A0639B">
        <w:rPr>
          <w:rFonts w:ascii="Times New Roman" w:hAnsi="Times New Roman" w:cs="Times New Roman"/>
          <w:sz w:val="24"/>
          <w:szCs w:val="24"/>
          <w:lang w:val="en-US"/>
        </w:rPr>
        <w:t xml:space="preserve"> in the sum of US$74 332.58.</w:t>
      </w:r>
      <w:r w:rsidR="00A007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A4389D">
        <w:rPr>
          <w:rFonts w:ascii="Times New Roman" w:hAnsi="Times New Roman" w:cs="Times New Roman"/>
          <w:sz w:val="24"/>
          <w:szCs w:val="24"/>
          <w:lang w:val="en-US"/>
        </w:rPr>
        <w:t xml:space="preserve">It is a recovery statement issued in terms of </w:t>
      </w:r>
      <w:r w:rsidR="008F3AE4">
        <w:rPr>
          <w:rFonts w:ascii="Times New Roman" w:hAnsi="Times New Roman" w:cs="Times New Roman"/>
          <w:sz w:val="24"/>
          <w:szCs w:val="24"/>
          <w:lang w:val="en-US"/>
        </w:rPr>
        <w:t>C</w:t>
      </w:r>
      <w:r w:rsidR="00A4389D">
        <w:rPr>
          <w:rFonts w:ascii="Times New Roman" w:hAnsi="Times New Roman" w:cs="Times New Roman"/>
          <w:sz w:val="24"/>
          <w:szCs w:val="24"/>
          <w:lang w:val="en-US"/>
        </w:rPr>
        <w:t xml:space="preserve">lause 33.0 of the JBCC Principal Building Agreement. </w:t>
      </w:r>
      <w:r>
        <w:rPr>
          <w:rFonts w:ascii="Times New Roman" w:hAnsi="Times New Roman" w:cs="Times New Roman"/>
          <w:sz w:val="24"/>
          <w:szCs w:val="24"/>
          <w:lang w:val="en-US"/>
        </w:rPr>
        <w:t xml:space="preserve">Like these four, it </w:t>
      </w:r>
      <w:r w:rsidR="000E3765">
        <w:rPr>
          <w:rFonts w:ascii="Times New Roman" w:hAnsi="Times New Roman" w:cs="Times New Roman"/>
          <w:sz w:val="24"/>
          <w:szCs w:val="24"/>
          <w:lang w:val="en-US"/>
        </w:rPr>
        <w:t>religiously followed their path</w:t>
      </w:r>
      <w:r w:rsidR="00163525">
        <w:rPr>
          <w:rFonts w:ascii="Times New Roman" w:hAnsi="Times New Roman" w:cs="Times New Roman"/>
          <w:sz w:val="24"/>
          <w:szCs w:val="24"/>
          <w:lang w:val="en-US"/>
        </w:rPr>
        <w:t xml:space="preserve"> of issue</w:t>
      </w:r>
      <w:r w:rsidR="000E3765">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sidR="000E3765">
        <w:rPr>
          <w:rFonts w:ascii="Times New Roman" w:hAnsi="Times New Roman" w:cs="Times New Roman"/>
          <w:sz w:val="24"/>
          <w:szCs w:val="24"/>
          <w:lang w:val="en-US"/>
        </w:rPr>
        <w:t xml:space="preserve">The notable difference was that whilst the respondent’s invoices were drawn to EOZ, IQS </w:t>
      </w:r>
      <w:r w:rsidR="00A4389D">
        <w:rPr>
          <w:rFonts w:ascii="Times New Roman" w:hAnsi="Times New Roman" w:cs="Times New Roman"/>
          <w:sz w:val="24"/>
          <w:szCs w:val="24"/>
          <w:lang w:val="en-US"/>
        </w:rPr>
        <w:t xml:space="preserve">substituted </w:t>
      </w:r>
      <w:r w:rsidR="000E3765">
        <w:rPr>
          <w:rFonts w:ascii="Times New Roman" w:hAnsi="Times New Roman" w:cs="Times New Roman"/>
          <w:sz w:val="24"/>
          <w:szCs w:val="24"/>
          <w:lang w:val="en-US"/>
        </w:rPr>
        <w:t xml:space="preserve">the appellant </w:t>
      </w:r>
      <w:r w:rsidR="00A4389D">
        <w:rPr>
          <w:rFonts w:ascii="Times New Roman" w:hAnsi="Times New Roman" w:cs="Times New Roman"/>
          <w:sz w:val="24"/>
          <w:szCs w:val="24"/>
          <w:lang w:val="en-US"/>
        </w:rPr>
        <w:t xml:space="preserve">(under Employer) for EOZ. </w:t>
      </w:r>
      <w:r w:rsidR="008F3AE4">
        <w:rPr>
          <w:rFonts w:ascii="Times New Roman" w:hAnsi="Times New Roman" w:cs="Times New Roman"/>
          <w:sz w:val="24"/>
          <w:szCs w:val="24"/>
          <w:lang w:val="en-US"/>
        </w:rPr>
        <w:t xml:space="preserve"> </w:t>
      </w:r>
      <w:r w:rsidR="00A4389D">
        <w:rPr>
          <w:rFonts w:ascii="Times New Roman" w:hAnsi="Times New Roman" w:cs="Times New Roman"/>
          <w:sz w:val="24"/>
          <w:szCs w:val="24"/>
          <w:lang w:val="en-US"/>
        </w:rPr>
        <w:t>The appellant refused to pay</w:t>
      </w:r>
      <w:r w:rsidR="00C16395">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sidR="00C16395">
        <w:rPr>
          <w:rFonts w:ascii="Times New Roman" w:hAnsi="Times New Roman" w:cs="Times New Roman"/>
          <w:sz w:val="24"/>
          <w:szCs w:val="24"/>
          <w:lang w:val="en-US"/>
        </w:rPr>
        <w:t xml:space="preserve">Aggrieved, the respondent instituted action proceedings in the court </w:t>
      </w:r>
      <w:r w:rsidR="00C16395" w:rsidRPr="00C16395">
        <w:rPr>
          <w:rFonts w:ascii="Times New Roman" w:hAnsi="Times New Roman" w:cs="Times New Roman"/>
          <w:i/>
          <w:iCs/>
          <w:sz w:val="24"/>
          <w:szCs w:val="24"/>
          <w:lang w:val="en-US"/>
        </w:rPr>
        <w:t>a quo</w:t>
      </w:r>
      <w:r w:rsidR="00C16395">
        <w:rPr>
          <w:rFonts w:ascii="Times New Roman" w:hAnsi="Times New Roman" w:cs="Times New Roman"/>
          <w:sz w:val="24"/>
          <w:szCs w:val="24"/>
          <w:lang w:val="en-US"/>
        </w:rPr>
        <w:t xml:space="preserve"> on 14 March 2014. </w:t>
      </w:r>
      <w:r w:rsidR="00A4389D">
        <w:rPr>
          <w:rFonts w:ascii="Times New Roman" w:hAnsi="Times New Roman" w:cs="Times New Roman"/>
          <w:sz w:val="24"/>
          <w:szCs w:val="24"/>
          <w:lang w:val="en-US"/>
        </w:rPr>
        <w:t xml:space="preserve"> </w:t>
      </w:r>
    </w:p>
    <w:p w14:paraId="175E2D97" w14:textId="77777777" w:rsidR="00AD20D0" w:rsidRPr="00FC4B97" w:rsidRDefault="00AD20D0" w:rsidP="00A0077A">
      <w:pPr>
        <w:spacing w:after="0"/>
        <w:ind w:firstLine="1440"/>
        <w:jc w:val="both"/>
        <w:rPr>
          <w:rFonts w:ascii="Times New Roman" w:hAnsi="Times New Roman" w:cs="Times New Roman"/>
          <w:sz w:val="24"/>
          <w:szCs w:val="24"/>
          <w:lang w:val="en-US"/>
        </w:rPr>
      </w:pPr>
    </w:p>
    <w:p w14:paraId="391AB6C3" w14:textId="5FC4AE43" w:rsidR="00435FE0" w:rsidRDefault="00AD20D0" w:rsidP="001E6E83">
      <w:pPr>
        <w:jc w:val="both"/>
        <w:rPr>
          <w:rFonts w:ascii="Times New Roman" w:hAnsi="Times New Roman" w:cs="Times New Roman"/>
          <w:b/>
          <w:bCs/>
          <w:sz w:val="24"/>
          <w:szCs w:val="24"/>
          <w:u w:val="single"/>
          <w:lang w:val="en-US"/>
        </w:rPr>
      </w:pPr>
      <w:r>
        <w:rPr>
          <w:rFonts w:ascii="Times New Roman" w:hAnsi="Times New Roman" w:cs="Times New Roman"/>
          <w:b/>
          <w:bCs/>
          <w:sz w:val="24"/>
          <w:szCs w:val="24"/>
          <w:u w:val="single"/>
          <w:lang w:val="en-US"/>
        </w:rPr>
        <w:t>OTHER DOCUMENTS</w:t>
      </w:r>
    </w:p>
    <w:p w14:paraId="60F9F35D" w14:textId="6425EBF0" w:rsidR="00723D20" w:rsidRDefault="00AA1B34" w:rsidP="00A0077A">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Some two months after the respondent issued summons against it, o</w:t>
      </w:r>
      <w:r w:rsidR="006346D5">
        <w:rPr>
          <w:rFonts w:ascii="Times New Roman" w:hAnsi="Times New Roman" w:cs="Times New Roman"/>
          <w:sz w:val="24"/>
          <w:szCs w:val="24"/>
          <w:lang w:val="en-US"/>
        </w:rPr>
        <w:t>n 18 May 2014, t</w:t>
      </w:r>
      <w:r w:rsidR="00723D20">
        <w:rPr>
          <w:rFonts w:ascii="Times New Roman" w:hAnsi="Times New Roman" w:cs="Times New Roman"/>
          <w:sz w:val="24"/>
          <w:szCs w:val="24"/>
          <w:lang w:val="en-US"/>
        </w:rPr>
        <w:t xml:space="preserve">he appellant commissioned KPMG to conduct a forensic audit of the “de-branding, rebranding, fitting and construction services </w:t>
      </w:r>
      <w:r w:rsidR="000B5E1E">
        <w:rPr>
          <w:rFonts w:ascii="Times New Roman" w:hAnsi="Times New Roman" w:cs="Times New Roman"/>
          <w:sz w:val="24"/>
          <w:szCs w:val="24"/>
          <w:lang w:val="en-US"/>
        </w:rPr>
        <w:t>contract</w:t>
      </w:r>
      <w:r w:rsidR="009B5AEC">
        <w:rPr>
          <w:rFonts w:ascii="Times New Roman" w:hAnsi="Times New Roman" w:cs="Times New Roman"/>
          <w:sz w:val="24"/>
          <w:szCs w:val="24"/>
          <w:lang w:val="en-US"/>
        </w:rPr>
        <w:t>”</w:t>
      </w:r>
      <w:r w:rsidR="000B5E1E">
        <w:rPr>
          <w:rFonts w:ascii="Times New Roman" w:hAnsi="Times New Roman" w:cs="Times New Roman"/>
          <w:sz w:val="24"/>
          <w:szCs w:val="24"/>
          <w:lang w:val="en-US"/>
        </w:rPr>
        <w:t xml:space="preserve"> between</w:t>
      </w:r>
      <w:r w:rsidR="009B5AEC">
        <w:rPr>
          <w:rFonts w:ascii="Times New Roman" w:hAnsi="Times New Roman" w:cs="Times New Roman"/>
          <w:sz w:val="24"/>
          <w:szCs w:val="24"/>
          <w:lang w:val="en-US"/>
        </w:rPr>
        <w:t xml:space="preserve"> itself and the respondent</w:t>
      </w:r>
      <w:r w:rsidR="007F075F">
        <w:rPr>
          <w:rFonts w:ascii="Times New Roman" w:hAnsi="Times New Roman" w:cs="Times New Roman"/>
          <w:sz w:val="24"/>
          <w:szCs w:val="24"/>
          <w:lang w:val="en-US"/>
        </w:rPr>
        <w:t>.</w:t>
      </w:r>
      <w:r w:rsidR="00982D1A">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sidR="00982D1A">
        <w:rPr>
          <w:rFonts w:ascii="Times New Roman" w:hAnsi="Times New Roman" w:cs="Times New Roman"/>
          <w:sz w:val="24"/>
          <w:szCs w:val="24"/>
          <w:lang w:val="en-US"/>
        </w:rPr>
        <w:t xml:space="preserve">The auditors found that additional works raised by the respondent would be verified by the local project manager who submitted </w:t>
      </w:r>
      <w:r w:rsidR="00982D1A" w:rsidRPr="00A45294">
        <w:rPr>
          <w:rFonts w:ascii="Times New Roman" w:hAnsi="Times New Roman" w:cs="Times New Roman"/>
          <w:sz w:val="24"/>
          <w:szCs w:val="24"/>
          <w:lang w:val="en-US"/>
        </w:rPr>
        <w:t>them to EPLSA for approval and costing.</w:t>
      </w:r>
      <w:r w:rsidR="00723D20" w:rsidRPr="00A45294">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sidR="00671ADB">
        <w:rPr>
          <w:rFonts w:ascii="Times New Roman" w:hAnsi="Times New Roman" w:cs="Times New Roman"/>
          <w:sz w:val="24"/>
          <w:szCs w:val="24"/>
          <w:lang w:val="en-US"/>
        </w:rPr>
        <w:t xml:space="preserve">The information </w:t>
      </w:r>
      <w:r w:rsidR="00163525">
        <w:rPr>
          <w:rFonts w:ascii="Times New Roman" w:hAnsi="Times New Roman" w:cs="Times New Roman"/>
          <w:sz w:val="24"/>
          <w:szCs w:val="24"/>
          <w:lang w:val="en-US"/>
        </w:rPr>
        <w:t>wa</w:t>
      </w:r>
      <w:r w:rsidR="00671ADB">
        <w:rPr>
          <w:rFonts w:ascii="Times New Roman" w:hAnsi="Times New Roman" w:cs="Times New Roman"/>
          <w:sz w:val="24"/>
          <w:szCs w:val="24"/>
          <w:lang w:val="en-US"/>
        </w:rPr>
        <w:t>s confirmed by the e-mails filed of record which were exchanged between the respondent, the Zimbabwe based project manager, IQS and Clarence Gilbert.</w:t>
      </w:r>
      <w:r w:rsidR="009F45A3">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sidR="009F45A3">
        <w:rPr>
          <w:rFonts w:ascii="Times New Roman" w:hAnsi="Times New Roman" w:cs="Times New Roman"/>
          <w:sz w:val="24"/>
          <w:szCs w:val="24"/>
          <w:lang w:val="en-US"/>
        </w:rPr>
        <w:t>A wholesome reading of the audit report shows that the auditors treated the appellant as one and the same entity with EOZ.</w:t>
      </w:r>
    </w:p>
    <w:p w14:paraId="65C55151" w14:textId="77777777" w:rsidR="00AD20D0" w:rsidRPr="00A45294" w:rsidRDefault="00AD20D0" w:rsidP="00AD20D0">
      <w:pPr>
        <w:spacing w:after="0"/>
        <w:ind w:firstLine="1440"/>
        <w:jc w:val="both"/>
        <w:rPr>
          <w:rFonts w:ascii="Times New Roman" w:hAnsi="Times New Roman" w:cs="Times New Roman"/>
          <w:sz w:val="24"/>
          <w:szCs w:val="24"/>
          <w:lang w:val="en-US"/>
        </w:rPr>
      </w:pPr>
    </w:p>
    <w:p w14:paraId="4CC7D959" w14:textId="3E6717EA" w:rsidR="00EB380E" w:rsidRDefault="00A45294" w:rsidP="00A0077A">
      <w:pPr>
        <w:spacing w:line="480" w:lineRule="auto"/>
        <w:ind w:firstLine="1440"/>
        <w:jc w:val="both"/>
        <w:rPr>
          <w:rFonts w:ascii="Times New Roman" w:hAnsi="Times New Roman" w:cs="Times New Roman"/>
          <w:sz w:val="24"/>
          <w:szCs w:val="24"/>
          <w:lang w:val="en-US"/>
        </w:rPr>
      </w:pPr>
      <w:r w:rsidRPr="00A45294">
        <w:rPr>
          <w:rFonts w:ascii="Times New Roman" w:hAnsi="Times New Roman" w:cs="Times New Roman"/>
          <w:sz w:val="24"/>
          <w:szCs w:val="24"/>
          <w:lang w:val="en-US"/>
        </w:rPr>
        <w:t xml:space="preserve">In addition, </w:t>
      </w:r>
      <w:r>
        <w:rPr>
          <w:rFonts w:ascii="Times New Roman" w:hAnsi="Times New Roman" w:cs="Times New Roman"/>
          <w:sz w:val="24"/>
          <w:szCs w:val="24"/>
          <w:lang w:val="en-US"/>
        </w:rPr>
        <w:t>a</w:t>
      </w:r>
      <w:r w:rsidR="00EB380E" w:rsidRPr="00A45294">
        <w:rPr>
          <w:rFonts w:ascii="Times New Roman" w:hAnsi="Times New Roman" w:cs="Times New Roman"/>
          <w:sz w:val="24"/>
          <w:szCs w:val="24"/>
          <w:lang w:val="en-US"/>
        </w:rPr>
        <w:t xml:space="preserve"> flurry of </w:t>
      </w:r>
      <w:r w:rsidR="009F14C3" w:rsidRPr="00A45294">
        <w:rPr>
          <w:rFonts w:ascii="Times New Roman" w:hAnsi="Times New Roman" w:cs="Times New Roman"/>
          <w:sz w:val="24"/>
          <w:szCs w:val="24"/>
          <w:lang w:val="en-US"/>
        </w:rPr>
        <w:t>e-mails</w:t>
      </w:r>
      <w:r w:rsidR="00EB380E" w:rsidRPr="00A45294">
        <w:rPr>
          <w:rFonts w:ascii="Times New Roman" w:hAnsi="Times New Roman" w:cs="Times New Roman"/>
          <w:sz w:val="24"/>
          <w:szCs w:val="24"/>
          <w:lang w:val="en-US"/>
        </w:rPr>
        <w:t xml:space="preserve"> </w:t>
      </w:r>
      <w:r w:rsidR="009F14C3" w:rsidRPr="00A45294">
        <w:rPr>
          <w:rFonts w:ascii="Times New Roman" w:hAnsi="Times New Roman" w:cs="Times New Roman"/>
          <w:sz w:val="24"/>
          <w:szCs w:val="24"/>
          <w:lang w:val="en-US"/>
        </w:rPr>
        <w:t>was</w:t>
      </w:r>
      <w:r w:rsidR="00EB380E" w:rsidRPr="00A45294">
        <w:rPr>
          <w:rFonts w:ascii="Times New Roman" w:hAnsi="Times New Roman" w:cs="Times New Roman"/>
          <w:sz w:val="24"/>
          <w:szCs w:val="24"/>
          <w:lang w:val="en-US"/>
        </w:rPr>
        <w:t xml:space="preserve"> exchanged between the respondent and IQS on the one hand and IQS and EPZ on the other</w:t>
      </w:r>
      <w:r>
        <w:rPr>
          <w:rFonts w:ascii="Times New Roman" w:hAnsi="Times New Roman" w:cs="Times New Roman"/>
          <w:sz w:val="24"/>
          <w:szCs w:val="24"/>
          <w:lang w:val="en-US"/>
        </w:rPr>
        <w:t xml:space="preserve"> between </w:t>
      </w:r>
      <w:r w:rsidR="002A299A">
        <w:rPr>
          <w:rFonts w:ascii="Times New Roman" w:hAnsi="Times New Roman" w:cs="Times New Roman"/>
          <w:sz w:val="24"/>
          <w:szCs w:val="24"/>
          <w:lang w:val="en-US"/>
        </w:rPr>
        <w:t>17 February 2014 and 5 March 2014. This was again followed up by</w:t>
      </w:r>
      <w:r w:rsidR="00DE294F">
        <w:rPr>
          <w:rFonts w:ascii="Times New Roman" w:hAnsi="Times New Roman" w:cs="Times New Roman"/>
          <w:sz w:val="24"/>
          <w:szCs w:val="24"/>
          <w:lang w:val="en-US"/>
        </w:rPr>
        <w:t xml:space="preserve"> Clarence Gilbert in a letter to Phil Makumbe on 25 July 2017. </w:t>
      </w:r>
      <w:r w:rsidR="00EB380E" w:rsidRPr="00A45294">
        <w:rPr>
          <w:rFonts w:ascii="Times New Roman" w:hAnsi="Times New Roman" w:cs="Times New Roman"/>
          <w:sz w:val="24"/>
          <w:szCs w:val="24"/>
          <w:lang w:val="en-US"/>
        </w:rPr>
        <w:t xml:space="preserve"> </w:t>
      </w:r>
      <w:r w:rsidR="009F14C3" w:rsidRPr="00A45294">
        <w:rPr>
          <w:rFonts w:ascii="Times New Roman" w:hAnsi="Times New Roman" w:cs="Times New Roman"/>
          <w:sz w:val="24"/>
          <w:szCs w:val="24"/>
          <w:lang w:val="en-US"/>
        </w:rPr>
        <w:t xml:space="preserve"> The respondent demanded payment from </w:t>
      </w:r>
      <w:r w:rsidR="00163525">
        <w:rPr>
          <w:rFonts w:ascii="Times New Roman" w:hAnsi="Times New Roman" w:cs="Times New Roman"/>
          <w:sz w:val="24"/>
          <w:szCs w:val="24"/>
          <w:lang w:val="en-US"/>
        </w:rPr>
        <w:t xml:space="preserve">Gilbert at </w:t>
      </w:r>
      <w:r w:rsidR="009F14C3" w:rsidRPr="00A45294">
        <w:rPr>
          <w:rFonts w:ascii="Times New Roman" w:hAnsi="Times New Roman" w:cs="Times New Roman"/>
          <w:sz w:val="24"/>
          <w:szCs w:val="24"/>
          <w:lang w:val="en-US"/>
        </w:rPr>
        <w:t xml:space="preserve">EPLSA. </w:t>
      </w:r>
      <w:r w:rsidR="008F3AE4">
        <w:rPr>
          <w:rFonts w:ascii="Times New Roman" w:hAnsi="Times New Roman" w:cs="Times New Roman"/>
          <w:sz w:val="24"/>
          <w:szCs w:val="24"/>
          <w:lang w:val="en-US"/>
        </w:rPr>
        <w:t xml:space="preserve"> </w:t>
      </w:r>
      <w:r w:rsidR="00EB380E" w:rsidRPr="00A45294">
        <w:rPr>
          <w:rFonts w:ascii="Times New Roman" w:hAnsi="Times New Roman" w:cs="Times New Roman"/>
          <w:sz w:val="24"/>
          <w:szCs w:val="24"/>
          <w:lang w:val="en-US"/>
        </w:rPr>
        <w:t>The unwavering position taken by</w:t>
      </w:r>
      <w:r w:rsidR="00163525">
        <w:rPr>
          <w:rFonts w:ascii="Times New Roman" w:hAnsi="Times New Roman" w:cs="Times New Roman"/>
          <w:sz w:val="24"/>
          <w:szCs w:val="24"/>
          <w:lang w:val="en-US"/>
        </w:rPr>
        <w:t xml:space="preserve"> Gilber</w:t>
      </w:r>
      <w:r w:rsidR="00F4517C">
        <w:rPr>
          <w:rFonts w:ascii="Times New Roman" w:hAnsi="Times New Roman" w:cs="Times New Roman"/>
          <w:sz w:val="24"/>
          <w:szCs w:val="24"/>
          <w:lang w:val="en-US"/>
        </w:rPr>
        <w:t>t</w:t>
      </w:r>
      <w:r w:rsidR="009F14C3" w:rsidRPr="00A45294">
        <w:rPr>
          <w:rFonts w:ascii="Times New Roman" w:hAnsi="Times New Roman" w:cs="Times New Roman"/>
          <w:sz w:val="24"/>
          <w:szCs w:val="24"/>
          <w:lang w:val="en-US"/>
        </w:rPr>
        <w:t xml:space="preserve"> and</w:t>
      </w:r>
      <w:r w:rsidR="00EB380E" w:rsidRPr="00A45294">
        <w:rPr>
          <w:rFonts w:ascii="Times New Roman" w:hAnsi="Times New Roman" w:cs="Times New Roman"/>
          <w:sz w:val="24"/>
          <w:szCs w:val="24"/>
          <w:lang w:val="en-US"/>
        </w:rPr>
        <w:t xml:space="preserve"> IQS was that EPZ was obliged to honour the </w:t>
      </w:r>
      <w:r w:rsidR="00714F9E" w:rsidRPr="00A45294">
        <w:rPr>
          <w:rFonts w:ascii="Times New Roman" w:hAnsi="Times New Roman" w:cs="Times New Roman"/>
          <w:sz w:val="24"/>
          <w:szCs w:val="24"/>
          <w:lang w:val="en-US"/>
        </w:rPr>
        <w:t>liquid document.</w:t>
      </w:r>
      <w:r w:rsidR="007F703A" w:rsidRPr="00A45294">
        <w:rPr>
          <w:rFonts w:ascii="Times New Roman" w:hAnsi="Times New Roman" w:cs="Times New Roman"/>
          <w:sz w:val="24"/>
          <w:szCs w:val="24"/>
          <w:lang w:val="en-US"/>
        </w:rPr>
        <w:t xml:space="preserve"> EPZ </w:t>
      </w:r>
      <w:r w:rsidR="003128D9" w:rsidRPr="00A45294">
        <w:rPr>
          <w:rFonts w:ascii="Times New Roman" w:hAnsi="Times New Roman" w:cs="Times New Roman"/>
          <w:sz w:val="24"/>
          <w:szCs w:val="24"/>
          <w:lang w:val="en-US"/>
        </w:rPr>
        <w:t>studiously d</w:t>
      </w:r>
      <w:r w:rsidR="007F703A" w:rsidRPr="00A45294">
        <w:rPr>
          <w:rFonts w:ascii="Times New Roman" w:hAnsi="Times New Roman" w:cs="Times New Roman"/>
          <w:sz w:val="24"/>
          <w:szCs w:val="24"/>
          <w:lang w:val="en-US"/>
        </w:rPr>
        <w:t xml:space="preserve">eclined to </w:t>
      </w:r>
      <w:r w:rsidR="003128D9" w:rsidRPr="00A45294">
        <w:rPr>
          <w:rFonts w:ascii="Times New Roman" w:hAnsi="Times New Roman" w:cs="Times New Roman"/>
          <w:sz w:val="24"/>
          <w:szCs w:val="24"/>
          <w:lang w:val="en-US"/>
        </w:rPr>
        <w:t xml:space="preserve">pay out the certified invoiced amount. </w:t>
      </w:r>
      <w:r w:rsidR="008F3AE4">
        <w:rPr>
          <w:rFonts w:ascii="Times New Roman" w:hAnsi="Times New Roman" w:cs="Times New Roman"/>
          <w:sz w:val="24"/>
          <w:szCs w:val="24"/>
          <w:lang w:val="en-US"/>
        </w:rPr>
        <w:t xml:space="preserve"> </w:t>
      </w:r>
      <w:r w:rsidR="003128D9" w:rsidRPr="00A45294">
        <w:rPr>
          <w:rFonts w:ascii="Times New Roman" w:hAnsi="Times New Roman" w:cs="Times New Roman"/>
          <w:sz w:val="24"/>
          <w:szCs w:val="24"/>
          <w:lang w:val="en-US"/>
        </w:rPr>
        <w:t>It never disputed</w:t>
      </w:r>
      <w:r w:rsidR="003128D9">
        <w:rPr>
          <w:rFonts w:ascii="Times New Roman" w:hAnsi="Times New Roman" w:cs="Times New Roman"/>
          <w:sz w:val="24"/>
          <w:szCs w:val="24"/>
          <w:lang w:val="en-US"/>
        </w:rPr>
        <w:t xml:space="preserve"> liability on the basis that it was the wrong debtor but did so on other spurious grounds.</w:t>
      </w:r>
    </w:p>
    <w:p w14:paraId="381F4A58" w14:textId="77777777" w:rsidR="00AD20D0" w:rsidRDefault="00AD20D0" w:rsidP="00AD20D0">
      <w:pPr>
        <w:spacing w:after="0" w:line="240" w:lineRule="auto"/>
        <w:ind w:firstLine="1440"/>
        <w:jc w:val="both"/>
        <w:rPr>
          <w:rFonts w:ascii="Times New Roman" w:hAnsi="Times New Roman" w:cs="Times New Roman"/>
          <w:sz w:val="24"/>
          <w:szCs w:val="24"/>
          <w:lang w:val="en-US"/>
        </w:rPr>
      </w:pPr>
    </w:p>
    <w:p w14:paraId="3C4A9887" w14:textId="1EBCB256" w:rsidR="00BE7854" w:rsidRDefault="00BE7854" w:rsidP="00A0077A">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On 18 March 2014, the respondent issued summons</w:t>
      </w:r>
      <w:r w:rsidR="00163525">
        <w:rPr>
          <w:rFonts w:ascii="Times New Roman" w:hAnsi="Times New Roman" w:cs="Times New Roman"/>
          <w:sz w:val="24"/>
          <w:szCs w:val="24"/>
          <w:lang w:val="en-US"/>
        </w:rPr>
        <w:t xml:space="preserve"> in</w:t>
      </w:r>
      <w:r>
        <w:rPr>
          <w:rFonts w:ascii="Times New Roman" w:hAnsi="Times New Roman" w:cs="Times New Roman"/>
          <w:sz w:val="24"/>
          <w:szCs w:val="24"/>
          <w:lang w:val="en-US"/>
        </w:rPr>
        <w:t xml:space="preserve"> the court </w:t>
      </w:r>
      <w:r w:rsidRPr="00A41C60">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demanding payment of US$74 332.59, interest and costs.</w:t>
      </w:r>
      <w:r w:rsidR="00F07DBD">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sidR="00831432">
        <w:rPr>
          <w:rFonts w:ascii="Times New Roman" w:hAnsi="Times New Roman" w:cs="Times New Roman"/>
          <w:sz w:val="24"/>
          <w:szCs w:val="24"/>
          <w:lang w:val="en-US"/>
        </w:rPr>
        <w:t xml:space="preserve">In its plea, filed on 7 May 2014, the appellant </w:t>
      </w:r>
      <w:r w:rsidR="004E28AF">
        <w:rPr>
          <w:rFonts w:ascii="Times New Roman" w:hAnsi="Times New Roman" w:cs="Times New Roman"/>
          <w:sz w:val="24"/>
          <w:szCs w:val="24"/>
          <w:lang w:val="en-US"/>
        </w:rPr>
        <w:t xml:space="preserve">disputed liability on two bases. </w:t>
      </w:r>
      <w:r w:rsidR="008F3AE4">
        <w:rPr>
          <w:rFonts w:ascii="Times New Roman" w:hAnsi="Times New Roman" w:cs="Times New Roman"/>
          <w:sz w:val="24"/>
          <w:szCs w:val="24"/>
          <w:lang w:val="en-US"/>
        </w:rPr>
        <w:t xml:space="preserve"> </w:t>
      </w:r>
      <w:r w:rsidR="004E28AF">
        <w:rPr>
          <w:rFonts w:ascii="Times New Roman" w:hAnsi="Times New Roman" w:cs="Times New Roman"/>
          <w:sz w:val="24"/>
          <w:szCs w:val="24"/>
          <w:lang w:val="en-US"/>
        </w:rPr>
        <w:t xml:space="preserve">The first was that it </w:t>
      </w:r>
      <w:r w:rsidR="003E5ABF">
        <w:rPr>
          <w:rFonts w:ascii="Times New Roman" w:hAnsi="Times New Roman" w:cs="Times New Roman"/>
          <w:sz w:val="24"/>
          <w:szCs w:val="24"/>
          <w:lang w:val="en-US"/>
        </w:rPr>
        <w:t>n</w:t>
      </w:r>
      <w:r w:rsidR="004E28AF">
        <w:rPr>
          <w:rFonts w:ascii="Times New Roman" w:hAnsi="Times New Roman" w:cs="Times New Roman"/>
          <w:sz w:val="24"/>
          <w:szCs w:val="24"/>
          <w:lang w:val="en-US"/>
        </w:rPr>
        <w:t xml:space="preserve">ever consummated an agreement with the respondent. </w:t>
      </w:r>
      <w:r w:rsidR="008F3AE4">
        <w:rPr>
          <w:rFonts w:ascii="Times New Roman" w:hAnsi="Times New Roman" w:cs="Times New Roman"/>
          <w:sz w:val="24"/>
          <w:szCs w:val="24"/>
          <w:lang w:val="en-US"/>
        </w:rPr>
        <w:t xml:space="preserve"> </w:t>
      </w:r>
      <w:r w:rsidR="004E28AF">
        <w:rPr>
          <w:rFonts w:ascii="Times New Roman" w:hAnsi="Times New Roman" w:cs="Times New Roman"/>
          <w:sz w:val="24"/>
          <w:szCs w:val="24"/>
          <w:lang w:val="en-US"/>
        </w:rPr>
        <w:t>The second was that it denied that</w:t>
      </w:r>
      <w:r w:rsidR="00831432">
        <w:rPr>
          <w:rFonts w:ascii="Times New Roman" w:hAnsi="Times New Roman" w:cs="Times New Roman"/>
          <w:sz w:val="24"/>
          <w:szCs w:val="24"/>
          <w:lang w:val="en-US"/>
        </w:rPr>
        <w:t xml:space="preserve"> IQS was ever its nominated agent.</w:t>
      </w:r>
    </w:p>
    <w:p w14:paraId="52721877" w14:textId="6A7F0A92" w:rsidR="005D69A5" w:rsidRDefault="005D69A5" w:rsidP="00A0077A">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pleadings </w:t>
      </w:r>
      <w:r w:rsidR="00C65277">
        <w:rPr>
          <w:rFonts w:ascii="Times New Roman" w:hAnsi="Times New Roman" w:cs="Times New Roman"/>
          <w:sz w:val="24"/>
          <w:szCs w:val="24"/>
          <w:lang w:val="en-US"/>
        </w:rPr>
        <w:t xml:space="preserve">in the present matter </w:t>
      </w:r>
      <w:r>
        <w:rPr>
          <w:rFonts w:ascii="Times New Roman" w:hAnsi="Times New Roman" w:cs="Times New Roman"/>
          <w:sz w:val="24"/>
          <w:szCs w:val="24"/>
          <w:lang w:val="en-US"/>
        </w:rPr>
        <w:t>closed in October 201</w:t>
      </w:r>
      <w:r w:rsidR="00523DEC">
        <w:rPr>
          <w:rFonts w:ascii="Times New Roman" w:hAnsi="Times New Roman" w:cs="Times New Roman"/>
          <w:sz w:val="24"/>
          <w:szCs w:val="24"/>
          <w:lang w:val="en-US"/>
        </w:rPr>
        <w:t>4</w:t>
      </w:r>
      <w:r w:rsidR="00C65277">
        <w:rPr>
          <w:rFonts w:ascii="Times New Roman" w:hAnsi="Times New Roman" w:cs="Times New Roman"/>
          <w:sz w:val="24"/>
          <w:szCs w:val="24"/>
          <w:lang w:val="en-US"/>
        </w:rPr>
        <w:t xml:space="preserve">. </w:t>
      </w:r>
      <w:r w:rsidR="003E1911">
        <w:rPr>
          <w:rFonts w:ascii="Times New Roman" w:hAnsi="Times New Roman" w:cs="Times New Roman"/>
          <w:sz w:val="24"/>
          <w:szCs w:val="24"/>
          <w:lang w:val="en-US"/>
        </w:rPr>
        <w:t xml:space="preserve"> </w:t>
      </w:r>
      <w:r w:rsidR="00C65277">
        <w:rPr>
          <w:rFonts w:ascii="Times New Roman" w:hAnsi="Times New Roman" w:cs="Times New Roman"/>
          <w:sz w:val="24"/>
          <w:szCs w:val="24"/>
          <w:lang w:val="en-US"/>
        </w:rPr>
        <w:t xml:space="preserve">Sometime in 2017, in the case between </w:t>
      </w:r>
      <w:r w:rsidR="00C65277" w:rsidRPr="00C65277">
        <w:rPr>
          <w:rFonts w:ascii="Times New Roman" w:hAnsi="Times New Roman" w:cs="Times New Roman"/>
          <w:i/>
          <w:iCs/>
          <w:sz w:val="24"/>
          <w:szCs w:val="24"/>
          <w:lang w:val="en-US"/>
        </w:rPr>
        <w:t>Eng</w:t>
      </w:r>
      <w:r w:rsidR="00FD6819">
        <w:rPr>
          <w:rFonts w:ascii="Times New Roman" w:hAnsi="Times New Roman" w:cs="Times New Roman"/>
          <w:i/>
          <w:iCs/>
          <w:sz w:val="24"/>
          <w:szCs w:val="24"/>
          <w:lang w:val="en-US"/>
        </w:rPr>
        <w:t>en</w:t>
      </w:r>
      <w:r w:rsidR="00C65277" w:rsidRPr="00C65277">
        <w:rPr>
          <w:rFonts w:ascii="Times New Roman" w:hAnsi="Times New Roman" w:cs="Times New Roman"/>
          <w:i/>
          <w:iCs/>
          <w:sz w:val="24"/>
          <w:szCs w:val="24"/>
          <w:lang w:val="en-US"/>
        </w:rPr>
        <w:t xml:space="preserve"> Oil Zimbabwe (Pvt) Ltd</w:t>
      </w:r>
      <w:r w:rsidR="00BA2D1E">
        <w:rPr>
          <w:rFonts w:ascii="Times New Roman" w:hAnsi="Times New Roman" w:cs="Times New Roman"/>
          <w:i/>
          <w:iCs/>
          <w:sz w:val="24"/>
          <w:szCs w:val="24"/>
          <w:lang w:val="en-US"/>
        </w:rPr>
        <w:t xml:space="preserve"> and </w:t>
      </w:r>
      <w:r w:rsidR="00C65277" w:rsidRPr="00C65277">
        <w:rPr>
          <w:rFonts w:ascii="Times New Roman" w:hAnsi="Times New Roman" w:cs="Times New Roman"/>
          <w:i/>
          <w:iCs/>
          <w:sz w:val="24"/>
          <w:szCs w:val="24"/>
          <w:lang w:val="en-US"/>
        </w:rPr>
        <w:t>Lithotec Private (Ltd) t/a Framework Media</w:t>
      </w:r>
      <w:r w:rsidR="00C65277">
        <w:rPr>
          <w:rFonts w:ascii="Times New Roman" w:hAnsi="Times New Roman" w:cs="Times New Roman"/>
          <w:sz w:val="24"/>
          <w:szCs w:val="24"/>
          <w:lang w:val="en-US"/>
        </w:rPr>
        <w:t xml:space="preserve"> HC 370/17, EOZ sued the respondent for overpayment in respect of the four PCs.  The contested action was dismissed with costs in judgment </w:t>
      </w:r>
      <w:proofErr w:type="gramStart"/>
      <w:r w:rsidR="00C65277">
        <w:rPr>
          <w:rFonts w:ascii="Times New Roman" w:hAnsi="Times New Roman" w:cs="Times New Roman"/>
          <w:sz w:val="24"/>
          <w:szCs w:val="24"/>
          <w:lang w:val="en-US"/>
        </w:rPr>
        <w:t>No</w:t>
      </w:r>
      <w:proofErr w:type="gramEnd"/>
      <w:r w:rsidR="00C65277">
        <w:rPr>
          <w:rFonts w:ascii="Times New Roman" w:hAnsi="Times New Roman" w:cs="Times New Roman"/>
          <w:sz w:val="24"/>
          <w:szCs w:val="24"/>
          <w:lang w:val="en-US"/>
        </w:rPr>
        <w:t>. HH 416</w:t>
      </w:r>
      <w:r w:rsidR="00D70B34">
        <w:rPr>
          <w:rFonts w:ascii="Times New Roman" w:hAnsi="Times New Roman" w:cs="Times New Roman"/>
          <w:sz w:val="24"/>
          <w:szCs w:val="24"/>
          <w:lang w:val="en-US"/>
        </w:rPr>
        <w:t>/</w:t>
      </w:r>
      <w:r w:rsidR="00C65277">
        <w:rPr>
          <w:rFonts w:ascii="Times New Roman" w:hAnsi="Times New Roman" w:cs="Times New Roman"/>
          <w:sz w:val="24"/>
          <w:szCs w:val="24"/>
          <w:lang w:val="en-US"/>
        </w:rPr>
        <w:t>20</w:t>
      </w:r>
      <w:r w:rsidR="00D70B34">
        <w:rPr>
          <w:rFonts w:ascii="Times New Roman" w:hAnsi="Times New Roman" w:cs="Times New Roman"/>
          <w:sz w:val="24"/>
          <w:szCs w:val="24"/>
          <w:lang w:val="en-US"/>
        </w:rPr>
        <w:t>,</w:t>
      </w:r>
      <w:r w:rsidR="00C65277">
        <w:rPr>
          <w:rFonts w:ascii="Times New Roman" w:hAnsi="Times New Roman" w:cs="Times New Roman"/>
          <w:sz w:val="24"/>
          <w:szCs w:val="24"/>
          <w:lang w:val="en-US"/>
        </w:rPr>
        <w:t xml:space="preserve"> on 24 June 2020.  </w:t>
      </w:r>
      <w:r w:rsidR="00D70B34">
        <w:rPr>
          <w:rFonts w:ascii="Times New Roman" w:hAnsi="Times New Roman" w:cs="Times New Roman"/>
          <w:sz w:val="24"/>
          <w:szCs w:val="24"/>
          <w:lang w:val="en-US"/>
        </w:rPr>
        <w:t xml:space="preserve">The present matter only resumed </w:t>
      </w:r>
      <w:r w:rsidR="00D70B34" w:rsidRPr="00533382">
        <w:rPr>
          <w:rFonts w:ascii="Times New Roman" w:hAnsi="Times New Roman" w:cs="Times New Roman"/>
          <w:i/>
          <w:iCs/>
          <w:sz w:val="24"/>
          <w:szCs w:val="24"/>
          <w:lang w:val="en-US"/>
        </w:rPr>
        <w:t>a quo</w:t>
      </w:r>
      <w:r w:rsidR="00D70B34">
        <w:rPr>
          <w:rFonts w:ascii="Times New Roman" w:hAnsi="Times New Roman" w:cs="Times New Roman"/>
          <w:sz w:val="24"/>
          <w:szCs w:val="24"/>
          <w:lang w:val="en-US"/>
        </w:rPr>
        <w:t xml:space="preserve"> on 12 May 2021</w:t>
      </w:r>
      <w:r w:rsidR="00533382">
        <w:rPr>
          <w:rFonts w:ascii="Times New Roman" w:hAnsi="Times New Roman" w:cs="Times New Roman"/>
          <w:sz w:val="24"/>
          <w:szCs w:val="24"/>
          <w:lang w:val="en-US"/>
        </w:rPr>
        <w:t>, when the respondent filed its discovery papers.</w:t>
      </w:r>
    </w:p>
    <w:p w14:paraId="2579764F" w14:textId="77777777" w:rsidR="00AD20D0" w:rsidRDefault="00AD20D0" w:rsidP="00833AB0">
      <w:pPr>
        <w:spacing w:after="0" w:line="240" w:lineRule="auto"/>
        <w:ind w:firstLine="1440"/>
        <w:jc w:val="both"/>
        <w:rPr>
          <w:rFonts w:ascii="Times New Roman" w:hAnsi="Times New Roman" w:cs="Times New Roman"/>
          <w:sz w:val="24"/>
          <w:szCs w:val="24"/>
          <w:lang w:val="en-US"/>
        </w:rPr>
      </w:pPr>
    </w:p>
    <w:p w14:paraId="0678BD8A" w14:textId="408B33ED" w:rsidR="00533382" w:rsidRDefault="00533382" w:rsidP="00833AB0">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noteworthy that the appellant’s erstwhile legal practitioners </w:t>
      </w:r>
      <w:r w:rsidRPr="00163525">
        <w:rPr>
          <w:rFonts w:ascii="Times New Roman" w:hAnsi="Times New Roman" w:cs="Times New Roman"/>
          <w:i/>
          <w:iCs/>
          <w:sz w:val="24"/>
          <w:szCs w:val="24"/>
          <w:lang w:val="en-US"/>
        </w:rPr>
        <w:t>inter alia</w:t>
      </w:r>
      <w:r>
        <w:rPr>
          <w:rFonts w:ascii="Times New Roman" w:hAnsi="Times New Roman" w:cs="Times New Roman"/>
          <w:sz w:val="24"/>
          <w:szCs w:val="24"/>
          <w:lang w:val="en-US"/>
        </w:rPr>
        <w:t xml:space="preserve"> wrote two letters to the respondent’s legal practitioners on 7 July 2021 and 11 August 2021. </w:t>
      </w:r>
      <w:r w:rsidR="008F3AE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 both letters, the assertion was made that the appellant and EPLSA belonged to the Engen group of companies. </w:t>
      </w:r>
      <w:r w:rsidR="008F3AE4">
        <w:rPr>
          <w:rFonts w:ascii="Times New Roman" w:hAnsi="Times New Roman" w:cs="Times New Roman"/>
          <w:sz w:val="24"/>
          <w:szCs w:val="24"/>
          <w:lang w:val="en-US"/>
        </w:rPr>
        <w:t xml:space="preserve"> </w:t>
      </w:r>
      <w:r>
        <w:rPr>
          <w:rFonts w:ascii="Times New Roman" w:hAnsi="Times New Roman" w:cs="Times New Roman"/>
          <w:sz w:val="24"/>
          <w:szCs w:val="24"/>
          <w:lang w:val="en-US"/>
        </w:rPr>
        <w:t>In the second</w:t>
      </w:r>
      <w:r w:rsidR="00163525">
        <w:rPr>
          <w:rFonts w:ascii="Times New Roman" w:hAnsi="Times New Roman" w:cs="Times New Roman"/>
          <w:sz w:val="24"/>
          <w:szCs w:val="24"/>
          <w:lang w:val="en-US"/>
        </w:rPr>
        <w:t xml:space="preserve"> letter</w:t>
      </w:r>
      <w:r>
        <w:rPr>
          <w:rFonts w:ascii="Times New Roman" w:hAnsi="Times New Roman" w:cs="Times New Roman"/>
          <w:sz w:val="24"/>
          <w:szCs w:val="24"/>
          <w:lang w:val="en-US"/>
        </w:rPr>
        <w:t xml:space="preserve">, the appellant’s legal practitioners further indicated that </w:t>
      </w:r>
      <w:r w:rsidR="0093045F">
        <w:rPr>
          <w:rFonts w:ascii="Times New Roman" w:hAnsi="Times New Roman" w:cs="Times New Roman"/>
          <w:sz w:val="24"/>
          <w:szCs w:val="24"/>
          <w:lang w:val="en-US"/>
        </w:rPr>
        <w:t>due to the magnitude of the rebranding exercise, the appellant and not EOZ, drew on EPLSA’s experience in managing similar projects.</w:t>
      </w:r>
    </w:p>
    <w:p w14:paraId="5AEBF944" w14:textId="77777777" w:rsidR="00AD20D0" w:rsidRDefault="00AD20D0" w:rsidP="00AD20D0">
      <w:pPr>
        <w:ind w:firstLine="1440"/>
        <w:jc w:val="both"/>
        <w:rPr>
          <w:rFonts w:ascii="Times New Roman" w:hAnsi="Times New Roman" w:cs="Times New Roman"/>
          <w:sz w:val="24"/>
          <w:szCs w:val="24"/>
          <w:lang w:val="en-US"/>
        </w:rPr>
      </w:pPr>
    </w:p>
    <w:p w14:paraId="6BF8159E" w14:textId="0130D406" w:rsidR="0093045F" w:rsidRDefault="0093045F" w:rsidP="00833AB0">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At the pre-trial conference held on 17 October 2022, two issues were referred to </w:t>
      </w:r>
      <w:r w:rsidR="008F3AE4">
        <w:rPr>
          <w:rFonts w:ascii="Times New Roman" w:hAnsi="Times New Roman" w:cs="Times New Roman"/>
          <w:sz w:val="24"/>
          <w:szCs w:val="24"/>
          <w:lang w:val="en-US"/>
        </w:rPr>
        <w:t xml:space="preserve">trial.  </w:t>
      </w:r>
      <w:r w:rsidR="009C2C77">
        <w:rPr>
          <w:rFonts w:ascii="Times New Roman" w:hAnsi="Times New Roman" w:cs="Times New Roman"/>
          <w:sz w:val="24"/>
          <w:szCs w:val="24"/>
          <w:lang w:val="en-US"/>
        </w:rPr>
        <w:t xml:space="preserve">The first was </w:t>
      </w:r>
      <w:r w:rsidR="00B83781">
        <w:rPr>
          <w:rFonts w:ascii="Times New Roman" w:hAnsi="Times New Roman" w:cs="Times New Roman"/>
          <w:sz w:val="24"/>
          <w:szCs w:val="24"/>
          <w:lang w:val="en-US"/>
        </w:rPr>
        <w:t>whether the appellant was liable to make payment to the</w:t>
      </w:r>
      <w:r w:rsidR="009E3A39">
        <w:rPr>
          <w:rFonts w:ascii="Times New Roman" w:hAnsi="Times New Roman" w:cs="Times New Roman"/>
          <w:sz w:val="24"/>
          <w:szCs w:val="24"/>
          <w:lang w:val="en-US"/>
        </w:rPr>
        <w:t xml:space="preserve"> respondent</w:t>
      </w:r>
      <w:r w:rsidR="00B83781">
        <w:rPr>
          <w:rFonts w:ascii="Times New Roman" w:hAnsi="Times New Roman" w:cs="Times New Roman"/>
          <w:sz w:val="24"/>
          <w:szCs w:val="24"/>
          <w:lang w:val="en-US"/>
        </w:rPr>
        <w:t xml:space="preserve"> in respect of Payment Certificate No. 5.</w:t>
      </w:r>
      <w:r w:rsidR="00B16975">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sidR="009C2C77">
        <w:rPr>
          <w:rFonts w:ascii="Times New Roman" w:hAnsi="Times New Roman" w:cs="Times New Roman"/>
          <w:sz w:val="24"/>
          <w:szCs w:val="24"/>
          <w:lang w:val="en-US"/>
        </w:rPr>
        <w:t xml:space="preserve">The second, which arose because of the introduction of a new currency regime in the country on 22 February 2019 by the </w:t>
      </w:r>
      <w:r w:rsidR="009C2C77" w:rsidRPr="0011522E">
        <w:rPr>
          <w:rFonts w:ascii="Times New Roman" w:hAnsi="Times New Roman" w:cs="Times New Roman"/>
          <w:sz w:val="24"/>
          <w:szCs w:val="24"/>
          <w:lang w:val="en-US"/>
        </w:rPr>
        <w:t>Presidential Powers (Temporary Measures) (Amendment of Reserve Bank of Zimbabwe Act and Issue of Real Time Gross Settlement Electronic Dollars (RTGS Dollars) Regulations, 2019, SI 33 of 2019</w:t>
      </w:r>
      <w:r w:rsidR="009C2C77">
        <w:rPr>
          <w:rFonts w:ascii="Times New Roman" w:hAnsi="Times New Roman" w:cs="Times New Roman"/>
          <w:sz w:val="24"/>
          <w:szCs w:val="24"/>
          <w:lang w:val="en-US"/>
        </w:rPr>
        <w:t>, was whether the claimed amount was a foreign obligation payable in United States dollars.</w:t>
      </w:r>
    </w:p>
    <w:p w14:paraId="7454FC02" w14:textId="77777777" w:rsidR="00AD20D0" w:rsidRDefault="00AD20D0" w:rsidP="00833AB0">
      <w:pPr>
        <w:spacing w:after="0" w:line="240" w:lineRule="auto"/>
        <w:ind w:firstLine="1440"/>
        <w:jc w:val="both"/>
        <w:rPr>
          <w:rFonts w:ascii="Times New Roman" w:hAnsi="Times New Roman" w:cs="Times New Roman"/>
          <w:sz w:val="24"/>
          <w:szCs w:val="24"/>
          <w:lang w:val="en-US"/>
        </w:rPr>
      </w:pPr>
    </w:p>
    <w:p w14:paraId="29536945" w14:textId="792EB989" w:rsidR="000E5349" w:rsidRPr="00AD20D0" w:rsidRDefault="00ED0C1B" w:rsidP="00EB7969">
      <w:pPr>
        <w:jc w:val="both"/>
        <w:rPr>
          <w:rFonts w:ascii="Times New Roman" w:hAnsi="Times New Roman" w:cs="Times New Roman"/>
          <w:b/>
          <w:bCs/>
          <w:sz w:val="24"/>
          <w:szCs w:val="24"/>
          <w:u w:val="single"/>
          <w:lang w:val="en-US"/>
        </w:rPr>
      </w:pPr>
      <w:r w:rsidRPr="00AD20D0">
        <w:rPr>
          <w:rFonts w:ascii="Times New Roman" w:hAnsi="Times New Roman" w:cs="Times New Roman"/>
          <w:b/>
          <w:bCs/>
          <w:sz w:val="24"/>
          <w:szCs w:val="24"/>
          <w:u w:val="single"/>
          <w:lang w:val="en-US"/>
        </w:rPr>
        <w:t xml:space="preserve">THE </w:t>
      </w:r>
      <w:r w:rsidR="003E5ABF">
        <w:rPr>
          <w:rFonts w:ascii="Times New Roman" w:hAnsi="Times New Roman" w:cs="Times New Roman"/>
          <w:b/>
          <w:bCs/>
          <w:sz w:val="24"/>
          <w:szCs w:val="24"/>
          <w:u w:val="single"/>
          <w:lang w:val="en-US"/>
        </w:rPr>
        <w:t>PLEADING</w:t>
      </w:r>
      <w:r w:rsidRPr="00AD20D0">
        <w:rPr>
          <w:rFonts w:ascii="Times New Roman" w:hAnsi="Times New Roman" w:cs="Times New Roman"/>
          <w:b/>
          <w:bCs/>
          <w:sz w:val="24"/>
          <w:szCs w:val="24"/>
          <w:u w:val="single"/>
          <w:lang w:val="en-US"/>
        </w:rPr>
        <w:t xml:space="preserve">S IN THE COURT </w:t>
      </w:r>
      <w:r w:rsidRPr="00AD20D0">
        <w:rPr>
          <w:rFonts w:ascii="Times New Roman" w:hAnsi="Times New Roman" w:cs="Times New Roman"/>
          <w:b/>
          <w:bCs/>
          <w:i/>
          <w:iCs/>
          <w:sz w:val="24"/>
          <w:szCs w:val="24"/>
          <w:u w:val="single"/>
          <w:lang w:val="en-US"/>
        </w:rPr>
        <w:t>A QUO</w:t>
      </w:r>
    </w:p>
    <w:p w14:paraId="2B86BDF1" w14:textId="597FBFB0" w:rsidR="0011522E" w:rsidRDefault="00F73BFD" w:rsidP="00833AB0">
      <w:pPr>
        <w:spacing w:line="480" w:lineRule="auto"/>
        <w:ind w:firstLine="1440"/>
        <w:jc w:val="both"/>
        <w:rPr>
          <w:rFonts w:ascii="Times New Roman" w:hAnsi="Times New Roman" w:cs="Times New Roman"/>
          <w:sz w:val="24"/>
          <w:szCs w:val="24"/>
          <w:lang w:val="en-US"/>
        </w:rPr>
      </w:pPr>
      <w:r w:rsidRPr="000E5349">
        <w:rPr>
          <w:rFonts w:ascii="Times New Roman" w:hAnsi="Times New Roman" w:cs="Times New Roman"/>
          <w:sz w:val="24"/>
          <w:szCs w:val="24"/>
          <w:lang w:val="en-US"/>
        </w:rPr>
        <w:t xml:space="preserve">The </w:t>
      </w:r>
      <w:r w:rsidR="00ED0C1B">
        <w:rPr>
          <w:rFonts w:ascii="Times New Roman" w:hAnsi="Times New Roman" w:cs="Times New Roman"/>
          <w:sz w:val="24"/>
          <w:szCs w:val="24"/>
          <w:lang w:val="en-US"/>
        </w:rPr>
        <w:t xml:space="preserve">pleadings in the court </w:t>
      </w:r>
      <w:r w:rsidR="00ED0C1B" w:rsidRPr="00656AB6">
        <w:rPr>
          <w:rFonts w:ascii="Times New Roman" w:hAnsi="Times New Roman" w:cs="Times New Roman"/>
          <w:i/>
          <w:iCs/>
          <w:sz w:val="24"/>
          <w:szCs w:val="24"/>
          <w:lang w:val="en-US"/>
        </w:rPr>
        <w:t>a quo</w:t>
      </w:r>
      <w:r w:rsidR="00ED0C1B">
        <w:rPr>
          <w:rFonts w:ascii="Times New Roman" w:hAnsi="Times New Roman" w:cs="Times New Roman"/>
          <w:sz w:val="24"/>
          <w:szCs w:val="24"/>
          <w:lang w:val="en-US"/>
        </w:rPr>
        <w:t xml:space="preserve"> </w:t>
      </w:r>
      <w:r w:rsidR="0011522E">
        <w:rPr>
          <w:rFonts w:ascii="Times New Roman" w:hAnsi="Times New Roman" w:cs="Times New Roman"/>
          <w:sz w:val="24"/>
          <w:szCs w:val="24"/>
          <w:lang w:val="en-US"/>
        </w:rPr>
        <w:t>w</w:t>
      </w:r>
      <w:r w:rsidR="002F4C2C">
        <w:rPr>
          <w:rFonts w:ascii="Times New Roman" w:hAnsi="Times New Roman" w:cs="Times New Roman"/>
          <w:sz w:val="24"/>
          <w:szCs w:val="24"/>
          <w:lang w:val="en-US"/>
        </w:rPr>
        <w:t>ere</w:t>
      </w:r>
      <w:r w:rsidR="00ED0C1B">
        <w:rPr>
          <w:rFonts w:ascii="Times New Roman" w:hAnsi="Times New Roman" w:cs="Times New Roman"/>
          <w:sz w:val="24"/>
          <w:szCs w:val="24"/>
          <w:lang w:val="en-US"/>
        </w:rPr>
        <w:t xml:space="preserve"> very simple. </w:t>
      </w:r>
      <w:r w:rsidR="00656AB6">
        <w:rPr>
          <w:rFonts w:ascii="Times New Roman" w:hAnsi="Times New Roman" w:cs="Times New Roman"/>
          <w:sz w:val="24"/>
          <w:szCs w:val="24"/>
          <w:lang w:val="en-US"/>
        </w:rPr>
        <w:t xml:space="preserve"> </w:t>
      </w:r>
      <w:r w:rsidR="00ED0C1B">
        <w:rPr>
          <w:rFonts w:ascii="Times New Roman" w:hAnsi="Times New Roman" w:cs="Times New Roman"/>
          <w:sz w:val="24"/>
          <w:szCs w:val="24"/>
          <w:lang w:val="en-US"/>
        </w:rPr>
        <w:t xml:space="preserve">The respondent pleaded a contractual cause of action. </w:t>
      </w:r>
      <w:r w:rsidR="008F3AE4">
        <w:rPr>
          <w:rFonts w:ascii="Times New Roman" w:hAnsi="Times New Roman" w:cs="Times New Roman"/>
          <w:sz w:val="24"/>
          <w:szCs w:val="24"/>
          <w:lang w:val="en-US"/>
        </w:rPr>
        <w:t xml:space="preserve"> </w:t>
      </w:r>
      <w:r w:rsidR="00ED0C1B">
        <w:rPr>
          <w:rFonts w:ascii="Times New Roman" w:hAnsi="Times New Roman" w:cs="Times New Roman"/>
          <w:sz w:val="24"/>
          <w:szCs w:val="24"/>
          <w:lang w:val="en-US"/>
        </w:rPr>
        <w:t xml:space="preserve">The appellant denied liability on the basis that it was not the party that had consummated the contract with the respondent. </w:t>
      </w:r>
      <w:r w:rsidR="008F3AE4">
        <w:rPr>
          <w:rFonts w:ascii="Times New Roman" w:hAnsi="Times New Roman" w:cs="Times New Roman"/>
          <w:sz w:val="24"/>
          <w:szCs w:val="24"/>
          <w:lang w:val="en-US"/>
        </w:rPr>
        <w:t xml:space="preserve"> </w:t>
      </w:r>
      <w:r w:rsidR="00ED0C1B">
        <w:rPr>
          <w:rFonts w:ascii="Times New Roman" w:hAnsi="Times New Roman" w:cs="Times New Roman"/>
          <w:sz w:val="24"/>
          <w:szCs w:val="24"/>
          <w:lang w:val="en-US"/>
        </w:rPr>
        <w:t xml:space="preserve">It further disputed ever appointing IQS as its agent. </w:t>
      </w:r>
    </w:p>
    <w:p w14:paraId="6439D9F1" w14:textId="77777777" w:rsidR="00AD20D0" w:rsidRDefault="00AD20D0" w:rsidP="00833AB0">
      <w:pPr>
        <w:spacing w:after="0" w:line="240" w:lineRule="auto"/>
        <w:ind w:firstLine="1440"/>
        <w:jc w:val="both"/>
        <w:rPr>
          <w:rFonts w:ascii="Times New Roman" w:hAnsi="Times New Roman" w:cs="Times New Roman"/>
          <w:sz w:val="24"/>
          <w:szCs w:val="24"/>
          <w:lang w:val="en-US"/>
        </w:rPr>
      </w:pPr>
    </w:p>
    <w:p w14:paraId="7E9683A3" w14:textId="6F699FE9" w:rsidR="00142B9F" w:rsidRPr="00142B9F" w:rsidRDefault="00833AB0" w:rsidP="001D09DC">
      <w:pPr>
        <w:jc w:val="both"/>
        <w:rPr>
          <w:rFonts w:ascii="Times New Roman" w:hAnsi="Times New Roman" w:cs="Times New Roman"/>
          <w:b/>
          <w:bCs/>
          <w:sz w:val="24"/>
          <w:szCs w:val="24"/>
          <w:u w:val="single"/>
          <w:lang w:val="en-US"/>
        </w:rPr>
      </w:pPr>
      <w:r w:rsidRPr="00142B9F">
        <w:rPr>
          <w:rFonts w:ascii="Times New Roman" w:hAnsi="Times New Roman" w:cs="Times New Roman"/>
          <w:b/>
          <w:bCs/>
          <w:sz w:val="24"/>
          <w:szCs w:val="24"/>
          <w:u w:val="single"/>
          <w:lang w:val="en-US"/>
        </w:rPr>
        <w:t>THE TRIAL EVIDENCE</w:t>
      </w:r>
    </w:p>
    <w:p w14:paraId="40FC6563" w14:textId="13F8865C" w:rsidR="00AD5023" w:rsidRDefault="00BE2721" w:rsidP="00833AB0">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 bid to establish its claim, the </w:t>
      </w:r>
      <w:r w:rsidR="00C37BBD" w:rsidRPr="00BE2721">
        <w:rPr>
          <w:rFonts w:ascii="Times New Roman" w:hAnsi="Times New Roman" w:cs="Times New Roman"/>
          <w:sz w:val="24"/>
          <w:szCs w:val="24"/>
          <w:lang w:val="en-US"/>
        </w:rPr>
        <w:t>respondent</w:t>
      </w:r>
      <w:r w:rsidR="00C52251">
        <w:rPr>
          <w:rFonts w:ascii="Times New Roman" w:hAnsi="Times New Roman" w:cs="Times New Roman"/>
          <w:sz w:val="24"/>
          <w:szCs w:val="24"/>
          <w:lang w:val="en-US"/>
        </w:rPr>
        <w:t>, wh</w:t>
      </w:r>
      <w:r w:rsidR="00FD6819">
        <w:rPr>
          <w:rFonts w:ascii="Times New Roman" w:hAnsi="Times New Roman" w:cs="Times New Roman"/>
          <w:sz w:val="24"/>
          <w:szCs w:val="24"/>
          <w:lang w:val="en-US"/>
        </w:rPr>
        <w:t>ich</w:t>
      </w:r>
      <w:r w:rsidR="00C52251">
        <w:rPr>
          <w:rFonts w:ascii="Times New Roman" w:hAnsi="Times New Roman" w:cs="Times New Roman"/>
          <w:sz w:val="24"/>
          <w:szCs w:val="24"/>
          <w:lang w:val="en-US"/>
        </w:rPr>
        <w:t xml:space="preserve"> was the plaintiff </w:t>
      </w:r>
      <w:r w:rsidR="00C52251" w:rsidRPr="00C52251">
        <w:rPr>
          <w:rFonts w:ascii="Times New Roman" w:hAnsi="Times New Roman" w:cs="Times New Roman"/>
          <w:i/>
          <w:iCs/>
          <w:sz w:val="24"/>
          <w:szCs w:val="24"/>
          <w:lang w:val="en-US"/>
        </w:rPr>
        <w:t>a quo</w:t>
      </w:r>
      <w:r w:rsidR="00C5225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called the evidence of </w:t>
      </w:r>
      <w:r w:rsidR="0011522E">
        <w:rPr>
          <w:rFonts w:ascii="Times New Roman" w:hAnsi="Times New Roman" w:cs="Times New Roman"/>
          <w:sz w:val="24"/>
          <w:szCs w:val="24"/>
          <w:lang w:val="en-US"/>
        </w:rPr>
        <w:t xml:space="preserve">its managing director, one </w:t>
      </w:r>
      <w:r w:rsidR="001D71E4">
        <w:rPr>
          <w:rFonts w:ascii="Times New Roman" w:hAnsi="Times New Roman" w:cs="Times New Roman"/>
          <w:sz w:val="24"/>
          <w:szCs w:val="24"/>
          <w:lang w:val="en-US"/>
        </w:rPr>
        <w:t>Martin Jan</w:t>
      </w:r>
      <w:r w:rsidR="0011522E">
        <w:rPr>
          <w:rFonts w:ascii="Times New Roman" w:hAnsi="Times New Roman" w:cs="Times New Roman"/>
          <w:sz w:val="24"/>
          <w:szCs w:val="24"/>
          <w:lang w:val="en-US"/>
        </w:rPr>
        <w:t xml:space="preserve">i. </w:t>
      </w:r>
      <w:r w:rsidR="008F3AE4">
        <w:rPr>
          <w:rFonts w:ascii="Times New Roman" w:hAnsi="Times New Roman" w:cs="Times New Roman"/>
          <w:sz w:val="24"/>
          <w:szCs w:val="24"/>
          <w:lang w:val="en-US"/>
        </w:rPr>
        <w:t xml:space="preserve"> </w:t>
      </w:r>
      <w:r w:rsidR="0011522E">
        <w:rPr>
          <w:rFonts w:ascii="Times New Roman" w:hAnsi="Times New Roman" w:cs="Times New Roman"/>
          <w:sz w:val="24"/>
          <w:szCs w:val="24"/>
          <w:lang w:val="en-US"/>
        </w:rPr>
        <w:t>It also produced</w:t>
      </w:r>
      <w:r w:rsidR="003E5ABF">
        <w:rPr>
          <w:rFonts w:ascii="Times New Roman" w:hAnsi="Times New Roman" w:cs="Times New Roman"/>
          <w:sz w:val="24"/>
          <w:szCs w:val="24"/>
          <w:lang w:val="en-US"/>
        </w:rPr>
        <w:t xml:space="preserve"> a</w:t>
      </w:r>
      <w:r w:rsidR="0011522E">
        <w:rPr>
          <w:rFonts w:ascii="Times New Roman" w:hAnsi="Times New Roman" w:cs="Times New Roman"/>
          <w:sz w:val="24"/>
          <w:szCs w:val="24"/>
          <w:lang w:val="en-US"/>
        </w:rPr>
        <w:t xml:space="preserve"> </w:t>
      </w:r>
      <w:r w:rsidR="001424B8">
        <w:rPr>
          <w:rFonts w:ascii="Times New Roman" w:hAnsi="Times New Roman" w:cs="Times New Roman"/>
          <w:sz w:val="24"/>
          <w:szCs w:val="24"/>
          <w:lang w:val="en-US"/>
        </w:rPr>
        <w:t>160-page</w:t>
      </w:r>
      <w:r>
        <w:rPr>
          <w:rFonts w:ascii="Times New Roman" w:hAnsi="Times New Roman" w:cs="Times New Roman"/>
          <w:sz w:val="24"/>
          <w:szCs w:val="24"/>
          <w:lang w:val="en-US"/>
        </w:rPr>
        <w:t xml:space="preserve"> </w:t>
      </w:r>
      <w:r w:rsidR="00C37BBD" w:rsidRPr="00BE2721">
        <w:rPr>
          <w:rFonts w:ascii="Times New Roman" w:hAnsi="Times New Roman" w:cs="Times New Roman"/>
          <w:sz w:val="24"/>
          <w:szCs w:val="24"/>
          <w:lang w:val="en-US"/>
        </w:rPr>
        <w:t xml:space="preserve">bundle </w:t>
      </w:r>
      <w:r>
        <w:rPr>
          <w:rFonts w:ascii="Times New Roman" w:hAnsi="Times New Roman" w:cs="Times New Roman"/>
          <w:sz w:val="24"/>
          <w:szCs w:val="24"/>
          <w:lang w:val="en-US"/>
        </w:rPr>
        <w:t>of documents</w:t>
      </w:r>
      <w:r w:rsidR="0011522E">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E</w:t>
      </w:r>
      <w:r w:rsidR="0011522E">
        <w:rPr>
          <w:rFonts w:ascii="Times New Roman" w:hAnsi="Times New Roman" w:cs="Times New Roman"/>
          <w:sz w:val="24"/>
          <w:szCs w:val="24"/>
          <w:lang w:val="en-US"/>
        </w:rPr>
        <w:t>xh</w:t>
      </w:r>
      <w:r w:rsidR="008F3AE4">
        <w:rPr>
          <w:rFonts w:ascii="Times New Roman" w:hAnsi="Times New Roman" w:cs="Times New Roman"/>
          <w:sz w:val="24"/>
          <w:szCs w:val="24"/>
          <w:lang w:val="en-US"/>
        </w:rPr>
        <w:t>ibit</w:t>
      </w:r>
      <w:r w:rsidR="0011522E">
        <w:rPr>
          <w:rFonts w:ascii="Times New Roman" w:hAnsi="Times New Roman" w:cs="Times New Roman"/>
          <w:sz w:val="24"/>
          <w:szCs w:val="24"/>
          <w:lang w:val="en-US"/>
        </w:rPr>
        <w:t xml:space="preserve"> 1.</w:t>
      </w:r>
      <w:r>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sidR="0011522E">
        <w:rPr>
          <w:rFonts w:ascii="Times New Roman" w:hAnsi="Times New Roman" w:cs="Times New Roman"/>
          <w:sz w:val="24"/>
          <w:szCs w:val="24"/>
          <w:lang w:val="en-US"/>
        </w:rPr>
        <w:t xml:space="preserve">After the court </w:t>
      </w:r>
      <w:r w:rsidR="0011522E" w:rsidRPr="00C52251">
        <w:rPr>
          <w:rFonts w:ascii="Times New Roman" w:hAnsi="Times New Roman" w:cs="Times New Roman"/>
          <w:i/>
          <w:iCs/>
          <w:sz w:val="24"/>
          <w:szCs w:val="24"/>
          <w:lang w:val="en-US"/>
        </w:rPr>
        <w:t>a quo</w:t>
      </w:r>
      <w:r w:rsidR="0011522E">
        <w:rPr>
          <w:rFonts w:ascii="Times New Roman" w:hAnsi="Times New Roman" w:cs="Times New Roman"/>
          <w:sz w:val="24"/>
          <w:szCs w:val="24"/>
          <w:lang w:val="en-US"/>
        </w:rPr>
        <w:t xml:space="preserve"> declined to absolve the appellant from the instance, </w:t>
      </w:r>
      <w:r w:rsidR="00C52251">
        <w:rPr>
          <w:rFonts w:ascii="Times New Roman" w:hAnsi="Times New Roman" w:cs="Times New Roman"/>
          <w:sz w:val="24"/>
          <w:szCs w:val="24"/>
          <w:lang w:val="en-US"/>
        </w:rPr>
        <w:t xml:space="preserve">the appellant, who was the defendant, </w:t>
      </w:r>
      <w:r w:rsidR="001424B8">
        <w:rPr>
          <w:rFonts w:ascii="Times New Roman" w:hAnsi="Times New Roman" w:cs="Times New Roman"/>
          <w:sz w:val="24"/>
          <w:szCs w:val="24"/>
          <w:lang w:val="en-US"/>
        </w:rPr>
        <w:t xml:space="preserve">called the evidence of </w:t>
      </w:r>
      <w:proofErr w:type="spellStart"/>
      <w:r w:rsidR="001424B8">
        <w:rPr>
          <w:rFonts w:ascii="Times New Roman" w:hAnsi="Times New Roman" w:cs="Times New Roman"/>
          <w:sz w:val="24"/>
          <w:szCs w:val="24"/>
          <w:lang w:val="en-US"/>
        </w:rPr>
        <w:t>Farayi</w:t>
      </w:r>
      <w:proofErr w:type="spellEnd"/>
      <w:r w:rsidR="001424B8">
        <w:rPr>
          <w:rFonts w:ascii="Times New Roman" w:hAnsi="Times New Roman" w:cs="Times New Roman"/>
          <w:sz w:val="24"/>
          <w:szCs w:val="24"/>
          <w:lang w:val="en-US"/>
        </w:rPr>
        <w:t xml:space="preserve"> </w:t>
      </w:r>
      <w:proofErr w:type="spellStart"/>
      <w:r w:rsidR="001424B8">
        <w:rPr>
          <w:rFonts w:ascii="Times New Roman" w:hAnsi="Times New Roman" w:cs="Times New Roman"/>
          <w:sz w:val="24"/>
          <w:szCs w:val="24"/>
          <w:lang w:val="en-US"/>
        </w:rPr>
        <w:t>Learnmore</w:t>
      </w:r>
      <w:proofErr w:type="spellEnd"/>
      <w:r w:rsidR="001424B8">
        <w:rPr>
          <w:rFonts w:ascii="Times New Roman" w:hAnsi="Times New Roman" w:cs="Times New Roman"/>
          <w:sz w:val="24"/>
          <w:szCs w:val="24"/>
          <w:lang w:val="en-US"/>
        </w:rPr>
        <w:t xml:space="preserve"> </w:t>
      </w:r>
      <w:proofErr w:type="spellStart"/>
      <w:r w:rsidR="001424B8">
        <w:rPr>
          <w:rFonts w:ascii="Times New Roman" w:hAnsi="Times New Roman" w:cs="Times New Roman"/>
          <w:sz w:val="24"/>
          <w:szCs w:val="24"/>
          <w:lang w:val="en-US"/>
        </w:rPr>
        <w:t>Nyamukapa</w:t>
      </w:r>
      <w:proofErr w:type="spellEnd"/>
      <w:r w:rsidR="001424B8">
        <w:rPr>
          <w:rFonts w:ascii="Times New Roman" w:hAnsi="Times New Roman" w:cs="Times New Roman"/>
          <w:sz w:val="24"/>
          <w:szCs w:val="24"/>
          <w:lang w:val="en-US"/>
        </w:rPr>
        <w:t xml:space="preserve">, who doubled </w:t>
      </w:r>
      <w:r w:rsidR="00324169">
        <w:rPr>
          <w:rFonts w:ascii="Times New Roman" w:hAnsi="Times New Roman" w:cs="Times New Roman"/>
          <w:sz w:val="24"/>
          <w:szCs w:val="24"/>
          <w:lang w:val="en-US"/>
        </w:rPr>
        <w:t xml:space="preserve">up </w:t>
      </w:r>
      <w:r w:rsidR="001424B8">
        <w:rPr>
          <w:rFonts w:ascii="Times New Roman" w:hAnsi="Times New Roman" w:cs="Times New Roman"/>
          <w:sz w:val="24"/>
          <w:szCs w:val="24"/>
          <w:lang w:val="en-US"/>
        </w:rPr>
        <w:t xml:space="preserve">as the Finance Manager of all </w:t>
      </w:r>
      <w:r w:rsidR="009E3A39">
        <w:rPr>
          <w:rFonts w:ascii="Times New Roman" w:hAnsi="Times New Roman" w:cs="Times New Roman"/>
          <w:sz w:val="24"/>
          <w:szCs w:val="24"/>
          <w:lang w:val="en-US"/>
        </w:rPr>
        <w:t xml:space="preserve">the </w:t>
      </w:r>
      <w:r w:rsidR="001424B8">
        <w:rPr>
          <w:rFonts w:ascii="Times New Roman" w:hAnsi="Times New Roman" w:cs="Times New Roman"/>
          <w:sz w:val="24"/>
          <w:szCs w:val="24"/>
          <w:lang w:val="en-US"/>
        </w:rPr>
        <w:t xml:space="preserve">three Engen entities in Zimbabwe at the time the tender was consummated and implemented. </w:t>
      </w:r>
      <w:r w:rsidR="008F3AE4">
        <w:rPr>
          <w:rFonts w:ascii="Times New Roman" w:hAnsi="Times New Roman" w:cs="Times New Roman"/>
          <w:sz w:val="24"/>
          <w:szCs w:val="24"/>
          <w:lang w:val="en-US"/>
        </w:rPr>
        <w:t xml:space="preserve"> </w:t>
      </w:r>
      <w:r w:rsidR="001424B8">
        <w:rPr>
          <w:rFonts w:ascii="Times New Roman" w:hAnsi="Times New Roman" w:cs="Times New Roman"/>
          <w:sz w:val="24"/>
          <w:szCs w:val="24"/>
          <w:lang w:val="en-US"/>
        </w:rPr>
        <w:t xml:space="preserve">It produced two bundles of documentary evidence, </w:t>
      </w:r>
      <w:r w:rsidR="008F3AE4">
        <w:rPr>
          <w:rFonts w:ascii="Times New Roman" w:hAnsi="Times New Roman" w:cs="Times New Roman"/>
          <w:sz w:val="24"/>
          <w:szCs w:val="24"/>
          <w:lang w:val="en-US"/>
        </w:rPr>
        <w:t>E</w:t>
      </w:r>
      <w:r w:rsidR="001424B8">
        <w:rPr>
          <w:rFonts w:ascii="Times New Roman" w:hAnsi="Times New Roman" w:cs="Times New Roman"/>
          <w:sz w:val="24"/>
          <w:szCs w:val="24"/>
          <w:lang w:val="en-US"/>
        </w:rPr>
        <w:t>xhibits 2 and 3, encompassing some 133 pages.</w:t>
      </w:r>
    </w:p>
    <w:p w14:paraId="209663A9" w14:textId="77777777" w:rsidR="00AD20D0" w:rsidRDefault="00AD20D0" w:rsidP="00833AB0">
      <w:pPr>
        <w:spacing w:after="0" w:line="240" w:lineRule="auto"/>
        <w:ind w:firstLine="1440"/>
        <w:jc w:val="both"/>
        <w:rPr>
          <w:rFonts w:ascii="Times New Roman" w:hAnsi="Times New Roman" w:cs="Times New Roman"/>
          <w:sz w:val="24"/>
          <w:szCs w:val="24"/>
          <w:lang w:val="en-US"/>
        </w:rPr>
      </w:pPr>
    </w:p>
    <w:p w14:paraId="15EB9733" w14:textId="362EA0BF" w:rsidR="00627BD0" w:rsidRDefault="000F193B" w:rsidP="00833AB0">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import of </w:t>
      </w:r>
      <w:r w:rsidR="009F14C3">
        <w:rPr>
          <w:rFonts w:ascii="Times New Roman" w:hAnsi="Times New Roman" w:cs="Times New Roman"/>
          <w:sz w:val="24"/>
          <w:szCs w:val="24"/>
          <w:lang w:val="en-US"/>
        </w:rPr>
        <w:t>Jani</w:t>
      </w:r>
      <w:r>
        <w:rPr>
          <w:rFonts w:ascii="Times New Roman" w:hAnsi="Times New Roman" w:cs="Times New Roman"/>
          <w:sz w:val="24"/>
          <w:szCs w:val="24"/>
          <w:lang w:val="en-US"/>
        </w:rPr>
        <w:t>’s testimony was that the appellant, EOZ, EHZ, EPLSA and Engen Offshore Holdings (Mauritius) Ltd, notwithstanding that they were separate legal entities,</w:t>
      </w:r>
      <w:r w:rsidR="00AA77CF">
        <w:rPr>
          <w:rFonts w:ascii="Times New Roman" w:hAnsi="Times New Roman" w:cs="Times New Roman"/>
          <w:sz w:val="24"/>
          <w:szCs w:val="24"/>
          <w:lang w:val="en-US"/>
        </w:rPr>
        <w:t xml:space="preserve"> were not independent of each other but</w:t>
      </w:r>
      <w:r>
        <w:rPr>
          <w:rFonts w:ascii="Times New Roman" w:hAnsi="Times New Roman" w:cs="Times New Roman"/>
          <w:sz w:val="24"/>
          <w:szCs w:val="24"/>
          <w:lang w:val="en-US"/>
        </w:rPr>
        <w:t xml:space="preserve"> constituted a single economic entity. </w:t>
      </w:r>
      <w:r w:rsidR="008F3AE4">
        <w:rPr>
          <w:rFonts w:ascii="Times New Roman" w:hAnsi="Times New Roman" w:cs="Times New Roman"/>
          <w:sz w:val="24"/>
          <w:szCs w:val="24"/>
          <w:lang w:val="en-US"/>
        </w:rPr>
        <w:t xml:space="preserve"> </w:t>
      </w:r>
      <w:r w:rsidR="009F45A3">
        <w:rPr>
          <w:rFonts w:ascii="Times New Roman" w:hAnsi="Times New Roman" w:cs="Times New Roman"/>
          <w:sz w:val="24"/>
          <w:szCs w:val="24"/>
          <w:lang w:val="en-US"/>
        </w:rPr>
        <w:t xml:space="preserve">He was adamant that the appellant and EOZ, though separate in form, were in substance, one and the same entity. </w:t>
      </w:r>
      <w:r w:rsidR="008F3AE4">
        <w:rPr>
          <w:rFonts w:ascii="Times New Roman" w:hAnsi="Times New Roman" w:cs="Times New Roman"/>
          <w:sz w:val="24"/>
          <w:szCs w:val="24"/>
          <w:lang w:val="en-US"/>
        </w:rPr>
        <w:t xml:space="preserve"> </w:t>
      </w:r>
      <w:r w:rsidR="002A6E80">
        <w:rPr>
          <w:rFonts w:ascii="Times New Roman" w:hAnsi="Times New Roman" w:cs="Times New Roman"/>
          <w:sz w:val="24"/>
          <w:szCs w:val="24"/>
          <w:lang w:val="en-US"/>
        </w:rPr>
        <w:t xml:space="preserve">He premised his view on the </w:t>
      </w:r>
      <w:r w:rsidR="006C7A9D">
        <w:rPr>
          <w:rFonts w:ascii="Times New Roman" w:hAnsi="Times New Roman" w:cs="Times New Roman"/>
          <w:sz w:val="24"/>
          <w:szCs w:val="24"/>
          <w:lang w:val="en-US"/>
        </w:rPr>
        <w:t xml:space="preserve">similar address that IQS directed the prior four PCs to EOZ and the standalone </w:t>
      </w:r>
      <w:r w:rsidR="009E3A39">
        <w:rPr>
          <w:rFonts w:ascii="Times New Roman" w:hAnsi="Times New Roman" w:cs="Times New Roman"/>
          <w:sz w:val="24"/>
          <w:szCs w:val="24"/>
          <w:lang w:val="en-US"/>
        </w:rPr>
        <w:t xml:space="preserve">PC </w:t>
      </w:r>
      <w:r w:rsidR="006C7A9D">
        <w:rPr>
          <w:rFonts w:ascii="Times New Roman" w:hAnsi="Times New Roman" w:cs="Times New Roman"/>
          <w:sz w:val="24"/>
          <w:szCs w:val="24"/>
          <w:lang w:val="en-US"/>
        </w:rPr>
        <w:t xml:space="preserve">to appellant.  </w:t>
      </w:r>
      <w:r w:rsidR="008F3AE4">
        <w:rPr>
          <w:rFonts w:ascii="Times New Roman" w:hAnsi="Times New Roman" w:cs="Times New Roman"/>
          <w:sz w:val="24"/>
          <w:szCs w:val="24"/>
          <w:lang w:val="en-US"/>
        </w:rPr>
        <w:t xml:space="preserve"> </w:t>
      </w:r>
      <w:r w:rsidR="006C7A9D">
        <w:rPr>
          <w:rFonts w:ascii="Times New Roman" w:hAnsi="Times New Roman" w:cs="Times New Roman"/>
          <w:sz w:val="24"/>
          <w:szCs w:val="24"/>
          <w:lang w:val="en-US"/>
        </w:rPr>
        <w:t>Even though both were addressed to Gilbert by IQS</w:t>
      </w:r>
      <w:r w:rsidR="009E3A39">
        <w:rPr>
          <w:rFonts w:ascii="Times New Roman" w:hAnsi="Times New Roman" w:cs="Times New Roman"/>
          <w:sz w:val="24"/>
          <w:szCs w:val="24"/>
          <w:lang w:val="en-US"/>
        </w:rPr>
        <w:t xml:space="preserve"> at the same address</w:t>
      </w:r>
      <w:r w:rsidR="006C7A9D">
        <w:rPr>
          <w:rFonts w:ascii="Times New Roman" w:hAnsi="Times New Roman" w:cs="Times New Roman"/>
          <w:sz w:val="24"/>
          <w:szCs w:val="24"/>
          <w:lang w:val="en-US"/>
        </w:rPr>
        <w:t>, the</w:t>
      </w:r>
      <w:r w:rsidR="009E3A39">
        <w:rPr>
          <w:rFonts w:ascii="Times New Roman" w:hAnsi="Times New Roman" w:cs="Times New Roman"/>
          <w:sz w:val="24"/>
          <w:szCs w:val="24"/>
          <w:lang w:val="en-US"/>
        </w:rPr>
        <w:t xml:space="preserve"> four</w:t>
      </w:r>
      <w:r w:rsidR="006C7A9D">
        <w:rPr>
          <w:rFonts w:ascii="Times New Roman" w:hAnsi="Times New Roman" w:cs="Times New Roman"/>
          <w:sz w:val="24"/>
          <w:szCs w:val="24"/>
          <w:lang w:val="en-US"/>
        </w:rPr>
        <w:t xml:space="preserve"> </w:t>
      </w:r>
      <w:r w:rsidR="009E3A39">
        <w:rPr>
          <w:rFonts w:ascii="Times New Roman" w:hAnsi="Times New Roman" w:cs="Times New Roman"/>
          <w:sz w:val="24"/>
          <w:szCs w:val="24"/>
          <w:lang w:val="en-US"/>
        </w:rPr>
        <w:t xml:space="preserve">PCs </w:t>
      </w:r>
      <w:r w:rsidR="006C7A9D">
        <w:rPr>
          <w:rFonts w:ascii="Times New Roman" w:hAnsi="Times New Roman" w:cs="Times New Roman"/>
          <w:sz w:val="24"/>
          <w:szCs w:val="24"/>
          <w:lang w:val="en-US"/>
        </w:rPr>
        <w:t>w</w:t>
      </w:r>
      <w:r w:rsidR="009E3A39">
        <w:rPr>
          <w:rFonts w:ascii="Times New Roman" w:hAnsi="Times New Roman" w:cs="Times New Roman"/>
          <w:sz w:val="24"/>
          <w:szCs w:val="24"/>
          <w:lang w:val="en-US"/>
        </w:rPr>
        <w:t>ere</w:t>
      </w:r>
      <w:r w:rsidR="006C7A9D">
        <w:rPr>
          <w:rFonts w:ascii="Times New Roman" w:hAnsi="Times New Roman" w:cs="Times New Roman"/>
          <w:sz w:val="24"/>
          <w:szCs w:val="24"/>
          <w:lang w:val="en-US"/>
        </w:rPr>
        <w:t xml:space="preserve"> </w:t>
      </w:r>
      <w:r w:rsidR="009E3A39">
        <w:rPr>
          <w:rFonts w:ascii="Times New Roman" w:hAnsi="Times New Roman" w:cs="Times New Roman"/>
          <w:sz w:val="24"/>
          <w:szCs w:val="24"/>
          <w:lang w:val="en-US"/>
        </w:rPr>
        <w:t xml:space="preserve">sent </w:t>
      </w:r>
      <w:r w:rsidR="006C7A9D">
        <w:rPr>
          <w:rFonts w:ascii="Times New Roman" w:hAnsi="Times New Roman" w:cs="Times New Roman"/>
          <w:sz w:val="24"/>
          <w:szCs w:val="24"/>
          <w:lang w:val="en-US"/>
        </w:rPr>
        <w:t xml:space="preserve">to EOZ and the standalone </w:t>
      </w:r>
      <w:r w:rsidR="00571A41">
        <w:rPr>
          <w:rFonts w:ascii="Times New Roman" w:hAnsi="Times New Roman" w:cs="Times New Roman"/>
          <w:sz w:val="24"/>
          <w:szCs w:val="24"/>
          <w:lang w:val="en-US"/>
        </w:rPr>
        <w:t xml:space="preserve">one </w:t>
      </w:r>
      <w:r w:rsidR="006C7A9D">
        <w:rPr>
          <w:rFonts w:ascii="Times New Roman" w:hAnsi="Times New Roman" w:cs="Times New Roman"/>
          <w:sz w:val="24"/>
          <w:szCs w:val="24"/>
          <w:lang w:val="en-US"/>
        </w:rPr>
        <w:t>to the appellant</w:t>
      </w:r>
      <w:r w:rsidR="009E3A39">
        <w:rPr>
          <w:rFonts w:ascii="Times New Roman" w:hAnsi="Times New Roman" w:cs="Times New Roman"/>
          <w:sz w:val="24"/>
          <w:szCs w:val="24"/>
          <w:lang w:val="en-US"/>
        </w:rPr>
        <w:t xml:space="preserve">. </w:t>
      </w:r>
      <w:r w:rsidR="00354064">
        <w:rPr>
          <w:rFonts w:ascii="Times New Roman" w:hAnsi="Times New Roman" w:cs="Times New Roman"/>
          <w:sz w:val="24"/>
          <w:szCs w:val="24"/>
          <w:lang w:val="en-US"/>
        </w:rPr>
        <w:t xml:space="preserve">Even though he asserted that the respondent had consummated the de-branding and re-branding contract with the appellant, he remained unconcerned with the true Engen entity that contracted with the respondent. </w:t>
      </w:r>
      <w:r w:rsidR="008F3AE4">
        <w:rPr>
          <w:rFonts w:ascii="Times New Roman" w:hAnsi="Times New Roman" w:cs="Times New Roman"/>
          <w:sz w:val="24"/>
          <w:szCs w:val="24"/>
          <w:lang w:val="en-US"/>
        </w:rPr>
        <w:t xml:space="preserve"> </w:t>
      </w:r>
      <w:r w:rsidR="00C55DC7">
        <w:rPr>
          <w:rFonts w:ascii="Times New Roman" w:hAnsi="Times New Roman" w:cs="Times New Roman"/>
          <w:sz w:val="24"/>
          <w:szCs w:val="24"/>
          <w:lang w:val="en-US"/>
        </w:rPr>
        <w:t xml:space="preserve">He also insisted that the appellant’s liability stemmed from the fact that PC 5, was a liquid document, which had been issued by the appellant’s agent, IQS and was </w:t>
      </w:r>
      <w:r w:rsidR="00C55DC7">
        <w:rPr>
          <w:rFonts w:ascii="Times New Roman" w:hAnsi="Times New Roman" w:cs="Times New Roman"/>
          <w:sz w:val="24"/>
          <w:szCs w:val="24"/>
          <w:lang w:val="en-US"/>
        </w:rPr>
        <w:lastRenderedPageBreak/>
        <w:t xml:space="preserve">therefore payable on demand. </w:t>
      </w:r>
      <w:r w:rsidR="008F3AE4">
        <w:rPr>
          <w:rFonts w:ascii="Times New Roman" w:hAnsi="Times New Roman" w:cs="Times New Roman"/>
          <w:sz w:val="24"/>
          <w:szCs w:val="24"/>
          <w:lang w:val="en-US"/>
        </w:rPr>
        <w:t xml:space="preserve"> </w:t>
      </w:r>
      <w:r w:rsidR="00627BD0">
        <w:rPr>
          <w:rFonts w:ascii="Times New Roman" w:hAnsi="Times New Roman" w:cs="Times New Roman"/>
          <w:sz w:val="24"/>
          <w:szCs w:val="24"/>
          <w:lang w:val="en-US"/>
        </w:rPr>
        <w:t xml:space="preserve">He believed that, as the tender was floated in the name and for the benefit of the appellant, it was liable to pay the claimed amount in the currency agreed in the contract. He demanded payment in foreign currency, firstly, in compliance with that specific term of the contract. Secondly, because the tenor of </w:t>
      </w:r>
      <w:r w:rsidR="008F3AE4">
        <w:rPr>
          <w:rFonts w:ascii="Times New Roman" w:hAnsi="Times New Roman" w:cs="Times New Roman"/>
          <w:sz w:val="24"/>
          <w:szCs w:val="24"/>
          <w:lang w:val="en-US"/>
        </w:rPr>
        <w:t>C</w:t>
      </w:r>
      <w:r w:rsidR="00627BD0">
        <w:rPr>
          <w:rFonts w:ascii="Times New Roman" w:hAnsi="Times New Roman" w:cs="Times New Roman"/>
          <w:sz w:val="24"/>
          <w:szCs w:val="24"/>
          <w:lang w:val="en-US"/>
        </w:rPr>
        <w:t>lauses 2 and 22 of the tender and clause 3 of the payment conditions of the contract specified that payment would be made from South Africa.</w:t>
      </w:r>
      <w:r w:rsidR="002A6E80">
        <w:rPr>
          <w:rFonts w:ascii="Times New Roman" w:hAnsi="Times New Roman" w:cs="Times New Roman"/>
          <w:sz w:val="24"/>
          <w:szCs w:val="24"/>
          <w:lang w:val="en-US"/>
        </w:rPr>
        <w:t xml:space="preserve"> </w:t>
      </w:r>
      <w:r w:rsidR="00C56814">
        <w:rPr>
          <w:rFonts w:ascii="Times New Roman" w:hAnsi="Times New Roman" w:cs="Times New Roman"/>
          <w:sz w:val="24"/>
          <w:szCs w:val="24"/>
          <w:lang w:val="en-US"/>
        </w:rPr>
        <w:t xml:space="preserve">Thirdly, because the PC in question was a liquid document issued by appellant’s own agent (IQS) and passed for approval and payment to appellant’s project manager in South Africa, (Gilbert). </w:t>
      </w:r>
    </w:p>
    <w:p w14:paraId="22DB0D39" w14:textId="77777777" w:rsidR="00AD20D0" w:rsidRDefault="00AD20D0" w:rsidP="00833AB0">
      <w:pPr>
        <w:spacing w:after="0" w:line="240" w:lineRule="auto"/>
        <w:ind w:firstLine="1440"/>
        <w:jc w:val="both"/>
        <w:rPr>
          <w:rFonts w:ascii="Times New Roman" w:hAnsi="Times New Roman" w:cs="Times New Roman"/>
          <w:sz w:val="24"/>
          <w:szCs w:val="24"/>
          <w:lang w:val="en-US"/>
        </w:rPr>
      </w:pPr>
    </w:p>
    <w:p w14:paraId="53ADF63C" w14:textId="5E8AC24D" w:rsidR="00B41A8F" w:rsidRDefault="00AD7DD6" w:rsidP="00833AB0">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While </w:t>
      </w:r>
      <w:r w:rsidR="009E3A39">
        <w:rPr>
          <w:rFonts w:ascii="Times New Roman" w:hAnsi="Times New Roman" w:cs="Times New Roman"/>
          <w:sz w:val="24"/>
          <w:szCs w:val="24"/>
          <w:lang w:val="en-US"/>
        </w:rPr>
        <w:t xml:space="preserve">in his evidence </w:t>
      </w:r>
      <w:r>
        <w:rPr>
          <w:rFonts w:ascii="Times New Roman" w:hAnsi="Times New Roman" w:cs="Times New Roman"/>
          <w:sz w:val="24"/>
          <w:szCs w:val="24"/>
          <w:lang w:val="en-US"/>
        </w:rPr>
        <w:t xml:space="preserve">Nyamukapa touted the separate legal personality of the </w:t>
      </w:r>
      <w:r w:rsidR="000D08DF">
        <w:rPr>
          <w:rFonts w:ascii="Times New Roman" w:hAnsi="Times New Roman" w:cs="Times New Roman"/>
          <w:sz w:val="24"/>
          <w:szCs w:val="24"/>
          <w:lang w:val="en-US"/>
        </w:rPr>
        <w:t xml:space="preserve">appellant and EOZ, he confirmed the symbiotic relationship between them. </w:t>
      </w:r>
      <w:r w:rsidR="008F3AE4">
        <w:rPr>
          <w:rFonts w:ascii="Times New Roman" w:hAnsi="Times New Roman" w:cs="Times New Roman"/>
          <w:sz w:val="24"/>
          <w:szCs w:val="24"/>
          <w:lang w:val="en-US"/>
        </w:rPr>
        <w:t xml:space="preserve"> </w:t>
      </w:r>
      <w:r w:rsidR="000D08DF">
        <w:rPr>
          <w:rFonts w:ascii="Times New Roman" w:hAnsi="Times New Roman" w:cs="Times New Roman"/>
          <w:sz w:val="24"/>
          <w:szCs w:val="24"/>
          <w:lang w:val="en-US"/>
        </w:rPr>
        <w:t xml:space="preserve">He stated that the two companies shared the same head office, shareholders, directors, senior management, head office staff and bank accounts. </w:t>
      </w:r>
      <w:r w:rsidR="008F3AE4">
        <w:rPr>
          <w:rFonts w:ascii="Times New Roman" w:hAnsi="Times New Roman" w:cs="Times New Roman"/>
          <w:sz w:val="24"/>
          <w:szCs w:val="24"/>
          <w:lang w:val="en-US"/>
        </w:rPr>
        <w:t xml:space="preserve"> </w:t>
      </w:r>
      <w:r w:rsidR="000D08DF">
        <w:rPr>
          <w:rFonts w:ascii="Times New Roman" w:hAnsi="Times New Roman" w:cs="Times New Roman"/>
          <w:sz w:val="24"/>
          <w:szCs w:val="24"/>
          <w:lang w:val="en-US"/>
        </w:rPr>
        <w:t>He produced the registration certificates of the two entities, which showed that the appellant assumed its name on 15 December 1998 while EOZ was</w:t>
      </w:r>
      <w:r w:rsidR="00886101">
        <w:rPr>
          <w:rFonts w:ascii="Times New Roman" w:hAnsi="Times New Roman" w:cs="Times New Roman"/>
          <w:sz w:val="24"/>
          <w:szCs w:val="24"/>
          <w:lang w:val="en-US"/>
        </w:rPr>
        <w:t xml:space="preserve"> incorporat</w:t>
      </w:r>
      <w:r w:rsidR="000D08DF">
        <w:rPr>
          <w:rFonts w:ascii="Times New Roman" w:hAnsi="Times New Roman" w:cs="Times New Roman"/>
          <w:sz w:val="24"/>
          <w:szCs w:val="24"/>
          <w:lang w:val="en-US"/>
        </w:rPr>
        <w:t xml:space="preserve">ed on 23 May 2012. </w:t>
      </w:r>
      <w:r w:rsidR="001641AB">
        <w:rPr>
          <w:rFonts w:ascii="Times New Roman" w:hAnsi="Times New Roman" w:cs="Times New Roman"/>
          <w:sz w:val="24"/>
          <w:szCs w:val="24"/>
          <w:lang w:val="en-US"/>
        </w:rPr>
        <w:t xml:space="preserve">He further testified that Engen (Mauritius) was a significant shareholder in </w:t>
      </w:r>
      <w:r w:rsidR="00B41A8F">
        <w:rPr>
          <w:rFonts w:ascii="Times New Roman" w:hAnsi="Times New Roman" w:cs="Times New Roman"/>
          <w:sz w:val="24"/>
          <w:szCs w:val="24"/>
          <w:lang w:val="en-US"/>
        </w:rPr>
        <w:t>both EHL</w:t>
      </w:r>
      <w:r w:rsidR="001641AB">
        <w:rPr>
          <w:rFonts w:ascii="Times New Roman" w:hAnsi="Times New Roman" w:cs="Times New Roman"/>
          <w:sz w:val="24"/>
          <w:szCs w:val="24"/>
          <w:lang w:val="en-US"/>
        </w:rPr>
        <w:t xml:space="preserve"> and EPLSA</w:t>
      </w:r>
      <w:r w:rsidR="00B41A8F">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sidR="00B41A8F">
        <w:rPr>
          <w:rFonts w:ascii="Times New Roman" w:hAnsi="Times New Roman" w:cs="Times New Roman"/>
          <w:sz w:val="24"/>
          <w:szCs w:val="24"/>
          <w:lang w:val="en-US"/>
        </w:rPr>
        <w:t>He also stated that E</w:t>
      </w:r>
      <w:r w:rsidR="009E3A39">
        <w:rPr>
          <w:rFonts w:ascii="Times New Roman" w:hAnsi="Times New Roman" w:cs="Times New Roman"/>
          <w:sz w:val="24"/>
          <w:szCs w:val="24"/>
          <w:lang w:val="en-US"/>
        </w:rPr>
        <w:t>P</w:t>
      </w:r>
      <w:r w:rsidR="00B41A8F">
        <w:rPr>
          <w:rFonts w:ascii="Times New Roman" w:hAnsi="Times New Roman" w:cs="Times New Roman"/>
          <w:sz w:val="24"/>
          <w:szCs w:val="24"/>
          <w:lang w:val="en-US"/>
        </w:rPr>
        <w:t xml:space="preserve">LSA had rebranded 4 service stations belonging to EPZ before the tender. </w:t>
      </w:r>
      <w:r w:rsidR="008F3AE4">
        <w:rPr>
          <w:rFonts w:ascii="Times New Roman" w:hAnsi="Times New Roman" w:cs="Times New Roman"/>
          <w:sz w:val="24"/>
          <w:szCs w:val="24"/>
          <w:lang w:val="en-US"/>
        </w:rPr>
        <w:t xml:space="preserve"> </w:t>
      </w:r>
      <w:r w:rsidR="009E3A39">
        <w:rPr>
          <w:rFonts w:ascii="Times New Roman" w:hAnsi="Times New Roman" w:cs="Times New Roman"/>
          <w:sz w:val="24"/>
          <w:szCs w:val="24"/>
          <w:lang w:val="en-US"/>
        </w:rPr>
        <w:t>He also testified that it</w:t>
      </w:r>
      <w:r w:rsidR="00B41A8F">
        <w:rPr>
          <w:rFonts w:ascii="Times New Roman" w:hAnsi="Times New Roman" w:cs="Times New Roman"/>
          <w:sz w:val="24"/>
          <w:szCs w:val="24"/>
          <w:lang w:val="en-US"/>
        </w:rPr>
        <w:t xml:space="preserve"> had an MSA with the appellant and none with EOZ. He maintained by reference to the e-mails from Gilbert to EPZ that no payment was due from EPLSA</w:t>
      </w:r>
      <w:r w:rsidR="00AD20D0">
        <w:rPr>
          <w:rFonts w:ascii="Times New Roman" w:hAnsi="Times New Roman" w:cs="Times New Roman"/>
          <w:sz w:val="24"/>
          <w:szCs w:val="24"/>
          <w:lang w:val="en-US"/>
        </w:rPr>
        <w:t>.</w:t>
      </w:r>
    </w:p>
    <w:p w14:paraId="10684668" w14:textId="77777777" w:rsidR="00AD20D0" w:rsidRDefault="00AD20D0" w:rsidP="00AD20D0">
      <w:pPr>
        <w:ind w:firstLine="1440"/>
        <w:jc w:val="both"/>
        <w:rPr>
          <w:rFonts w:ascii="Times New Roman" w:hAnsi="Times New Roman" w:cs="Times New Roman"/>
          <w:sz w:val="24"/>
          <w:szCs w:val="24"/>
          <w:lang w:val="en-US"/>
        </w:rPr>
      </w:pPr>
    </w:p>
    <w:p w14:paraId="5E92C351" w14:textId="2968FE9C" w:rsidR="008453B3" w:rsidRDefault="005476EE" w:rsidP="00833AB0">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Under cross examination he stated that notwithstanding that EOZ owned the service stations while EPZ was responsible for procuring fuel and lubricants for sale thereat, the two entities operated the service stations together.  We reproduce an excerpt of his testimony, at p 448 of the electronic record:</w:t>
      </w:r>
    </w:p>
    <w:p w14:paraId="1031EEC3" w14:textId="57279B39" w:rsidR="008453B3" w:rsidRDefault="008453B3" w:rsidP="00833AB0">
      <w:pPr>
        <w:spacing w:after="0"/>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 was finance director for Engen Petroleum. I was also FD for </w:t>
      </w:r>
      <w:r w:rsidR="00886101">
        <w:rPr>
          <w:rFonts w:ascii="Times New Roman" w:hAnsi="Times New Roman" w:cs="Times New Roman"/>
          <w:sz w:val="24"/>
          <w:szCs w:val="24"/>
          <w:lang w:val="en-US"/>
        </w:rPr>
        <w:t xml:space="preserve">Engine </w:t>
      </w:r>
      <w:r>
        <w:rPr>
          <w:rFonts w:ascii="Times New Roman" w:hAnsi="Times New Roman" w:cs="Times New Roman"/>
          <w:sz w:val="24"/>
          <w:szCs w:val="24"/>
          <w:lang w:val="en-US"/>
        </w:rPr>
        <w:t>Oil. The managing director was Cremio</w:t>
      </w:r>
      <w:r w:rsidR="00142B9F">
        <w:rPr>
          <w:rFonts w:ascii="Times New Roman" w:hAnsi="Times New Roman" w:cs="Times New Roman"/>
          <w:sz w:val="24"/>
          <w:szCs w:val="24"/>
          <w:lang w:val="en-US"/>
        </w:rPr>
        <w:t>n</w:t>
      </w:r>
      <w:r>
        <w:rPr>
          <w:rFonts w:ascii="Times New Roman" w:hAnsi="Times New Roman" w:cs="Times New Roman"/>
          <w:sz w:val="24"/>
          <w:szCs w:val="24"/>
          <w:lang w:val="en-US"/>
        </w:rPr>
        <w:t xml:space="preserve"> Mapfumba. He was also the managing director for </w:t>
      </w:r>
      <w:r>
        <w:rPr>
          <w:rFonts w:ascii="Times New Roman" w:hAnsi="Times New Roman" w:cs="Times New Roman"/>
          <w:sz w:val="24"/>
          <w:szCs w:val="24"/>
          <w:lang w:val="en-US"/>
        </w:rPr>
        <w:lastRenderedPageBreak/>
        <w:t xml:space="preserve">Engine Oil. Both Engine Oil and Engen Petroleum were operating service stations together. Engine Oil was the holder of most of the service stations except for 4 service stations. Engen Petroleum was responsible for procurement of fuels and lubricants. Engen petroleum would procure and sell to Engine Oil. Without the one, the other would not operate. Engine Oil and Engen </w:t>
      </w:r>
      <w:r w:rsidR="00237C02">
        <w:rPr>
          <w:rFonts w:ascii="Times New Roman" w:hAnsi="Times New Roman" w:cs="Times New Roman"/>
          <w:sz w:val="24"/>
          <w:szCs w:val="24"/>
          <w:lang w:val="en-US"/>
        </w:rPr>
        <w:t>Petroleum</w:t>
      </w:r>
      <w:r>
        <w:rPr>
          <w:rFonts w:ascii="Times New Roman" w:hAnsi="Times New Roman" w:cs="Times New Roman"/>
          <w:sz w:val="24"/>
          <w:szCs w:val="24"/>
          <w:lang w:val="en-US"/>
        </w:rPr>
        <w:t xml:space="preserve"> belonged to the same holding company.</w:t>
      </w:r>
      <w:r w:rsidR="00237C02">
        <w:rPr>
          <w:rFonts w:ascii="Times New Roman" w:hAnsi="Times New Roman" w:cs="Times New Roman"/>
          <w:sz w:val="24"/>
          <w:szCs w:val="24"/>
          <w:lang w:val="en-US"/>
        </w:rPr>
        <w:t xml:space="preserve"> They were subsidiaries of the same holding company.</w:t>
      </w:r>
      <w:r w:rsidR="00134C82">
        <w:rPr>
          <w:rFonts w:ascii="Times New Roman" w:hAnsi="Times New Roman" w:cs="Times New Roman"/>
          <w:sz w:val="24"/>
          <w:szCs w:val="24"/>
          <w:lang w:val="en-US"/>
        </w:rPr>
        <w:t>”</w:t>
      </w:r>
    </w:p>
    <w:p w14:paraId="4A9EC41C" w14:textId="77777777" w:rsidR="00CB424E" w:rsidRDefault="00CB424E" w:rsidP="00AD5023">
      <w:pPr>
        <w:jc w:val="both"/>
        <w:rPr>
          <w:rFonts w:ascii="Times New Roman" w:hAnsi="Times New Roman" w:cs="Times New Roman"/>
          <w:b/>
          <w:bCs/>
          <w:sz w:val="24"/>
          <w:szCs w:val="24"/>
          <w:u w:val="single"/>
          <w:lang w:val="en-US"/>
        </w:rPr>
      </w:pPr>
    </w:p>
    <w:p w14:paraId="6DA3C836" w14:textId="7E602CAC" w:rsidR="008E1828" w:rsidRPr="00C52251" w:rsidRDefault="00D00812" w:rsidP="00AD5023">
      <w:pPr>
        <w:jc w:val="both"/>
        <w:rPr>
          <w:rFonts w:ascii="Times New Roman" w:hAnsi="Times New Roman" w:cs="Times New Roman"/>
          <w:b/>
          <w:bCs/>
          <w:i/>
          <w:iCs/>
          <w:sz w:val="24"/>
          <w:szCs w:val="24"/>
          <w:u w:val="single"/>
          <w:lang w:val="en-US"/>
        </w:rPr>
      </w:pPr>
      <w:r w:rsidRPr="00C52251">
        <w:rPr>
          <w:rFonts w:ascii="Times New Roman" w:hAnsi="Times New Roman" w:cs="Times New Roman"/>
          <w:b/>
          <w:bCs/>
          <w:sz w:val="24"/>
          <w:szCs w:val="24"/>
          <w:u w:val="single"/>
          <w:lang w:val="en-US"/>
        </w:rPr>
        <w:t xml:space="preserve">THE RESPONDENT’S SUBMISSIONS </w:t>
      </w:r>
      <w:r w:rsidRPr="00C52251">
        <w:rPr>
          <w:rFonts w:ascii="Times New Roman" w:hAnsi="Times New Roman" w:cs="Times New Roman"/>
          <w:b/>
          <w:bCs/>
          <w:i/>
          <w:iCs/>
          <w:sz w:val="24"/>
          <w:szCs w:val="24"/>
          <w:u w:val="single"/>
          <w:lang w:val="en-US"/>
        </w:rPr>
        <w:t xml:space="preserve">A QUO </w:t>
      </w:r>
    </w:p>
    <w:p w14:paraId="7AC0CB2A" w14:textId="76FE08FC" w:rsidR="00C52251" w:rsidRDefault="00C52251" w:rsidP="00833AB0">
      <w:pPr>
        <w:spacing w:line="480" w:lineRule="auto"/>
        <w:ind w:firstLine="1440"/>
        <w:jc w:val="both"/>
        <w:rPr>
          <w:rFonts w:ascii="Times New Roman" w:hAnsi="Times New Roman" w:cs="Times New Roman"/>
          <w:sz w:val="24"/>
          <w:szCs w:val="24"/>
          <w:lang w:val="en-US"/>
        </w:rPr>
      </w:pPr>
      <w:proofErr w:type="spellStart"/>
      <w:r w:rsidRPr="00B16975">
        <w:rPr>
          <w:rFonts w:ascii="Times New Roman" w:hAnsi="Times New Roman" w:cs="Times New Roman"/>
          <w:sz w:val="24"/>
          <w:szCs w:val="24"/>
          <w:lang w:val="en-US"/>
        </w:rPr>
        <w:t>Mr</w:t>
      </w:r>
      <w:proofErr w:type="spellEnd"/>
      <w:r w:rsidRPr="00B16975">
        <w:rPr>
          <w:rFonts w:ascii="Times New Roman" w:hAnsi="Times New Roman" w:cs="Times New Roman"/>
          <w:sz w:val="24"/>
          <w:szCs w:val="24"/>
          <w:lang w:val="en-US"/>
        </w:rPr>
        <w:t xml:space="preserve"> </w:t>
      </w:r>
      <w:proofErr w:type="spellStart"/>
      <w:r w:rsidRPr="00B16975">
        <w:rPr>
          <w:rFonts w:ascii="Times New Roman" w:hAnsi="Times New Roman" w:cs="Times New Roman"/>
          <w:i/>
          <w:iCs/>
          <w:sz w:val="24"/>
          <w:szCs w:val="24"/>
          <w:lang w:val="en-US"/>
        </w:rPr>
        <w:t>Nyamukondiwa</w:t>
      </w:r>
      <w:proofErr w:type="spellEnd"/>
      <w:r w:rsidRPr="00B16975">
        <w:rPr>
          <w:rFonts w:ascii="Times New Roman" w:hAnsi="Times New Roman" w:cs="Times New Roman"/>
          <w:sz w:val="24"/>
          <w:szCs w:val="24"/>
          <w:lang w:val="en-US"/>
        </w:rPr>
        <w:t>, who appeared for the respondent</w:t>
      </w:r>
      <w:r w:rsidR="00B16975">
        <w:rPr>
          <w:rFonts w:ascii="Times New Roman" w:hAnsi="Times New Roman" w:cs="Times New Roman"/>
          <w:sz w:val="24"/>
          <w:szCs w:val="24"/>
          <w:lang w:val="en-US"/>
        </w:rPr>
        <w:t xml:space="preserve"> </w:t>
      </w:r>
      <w:r w:rsidR="00B16975" w:rsidRPr="00B16975">
        <w:rPr>
          <w:rFonts w:ascii="Times New Roman" w:hAnsi="Times New Roman" w:cs="Times New Roman"/>
          <w:i/>
          <w:iCs/>
          <w:sz w:val="24"/>
          <w:szCs w:val="24"/>
          <w:lang w:val="en-US"/>
        </w:rPr>
        <w:t>a quo</w:t>
      </w:r>
      <w:r w:rsidR="00B16975">
        <w:rPr>
          <w:rFonts w:ascii="Times New Roman" w:hAnsi="Times New Roman" w:cs="Times New Roman"/>
          <w:sz w:val="24"/>
          <w:szCs w:val="24"/>
          <w:lang w:val="en-US"/>
        </w:rPr>
        <w:t>, took three submissions</w:t>
      </w:r>
      <w:r w:rsidR="00444CD8">
        <w:rPr>
          <w:rFonts w:ascii="Times New Roman" w:hAnsi="Times New Roman" w:cs="Times New Roman"/>
          <w:sz w:val="24"/>
          <w:szCs w:val="24"/>
          <w:lang w:val="en-US"/>
        </w:rPr>
        <w:t xml:space="preserve"> in regard to the first triable issue. </w:t>
      </w:r>
      <w:r w:rsidR="008F3AE4">
        <w:rPr>
          <w:rFonts w:ascii="Times New Roman" w:hAnsi="Times New Roman" w:cs="Times New Roman"/>
          <w:sz w:val="24"/>
          <w:szCs w:val="24"/>
          <w:lang w:val="en-US"/>
        </w:rPr>
        <w:t xml:space="preserve"> </w:t>
      </w:r>
      <w:r w:rsidR="00B16975">
        <w:rPr>
          <w:rFonts w:ascii="Times New Roman" w:hAnsi="Times New Roman" w:cs="Times New Roman"/>
          <w:sz w:val="24"/>
          <w:szCs w:val="24"/>
          <w:lang w:val="en-US"/>
        </w:rPr>
        <w:t>The first was that, notwithstanding that the contract was concluded in the name of EOZ, the appellant was liable to make payment in respect of PC 5 on the basis that it was a single economic entity with EOZ and EPLSA.</w:t>
      </w:r>
      <w:r w:rsidR="00076B3A">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sidR="00076B3A">
        <w:rPr>
          <w:rFonts w:ascii="Times New Roman" w:hAnsi="Times New Roman" w:cs="Times New Roman"/>
          <w:sz w:val="24"/>
          <w:szCs w:val="24"/>
          <w:lang w:val="en-US"/>
        </w:rPr>
        <w:t>He relied on the authority of</w:t>
      </w:r>
      <w:r w:rsidR="00E03D56">
        <w:rPr>
          <w:rFonts w:ascii="Times New Roman" w:hAnsi="Times New Roman" w:cs="Times New Roman"/>
          <w:sz w:val="24"/>
          <w:szCs w:val="24"/>
          <w:lang w:val="en-US"/>
        </w:rPr>
        <w:t xml:space="preserve"> </w:t>
      </w:r>
      <w:r w:rsidR="00E03D56" w:rsidRPr="001B12CB">
        <w:rPr>
          <w:rFonts w:ascii="Times New Roman" w:hAnsi="Times New Roman" w:cs="Times New Roman"/>
          <w:bCs/>
          <w:i/>
          <w:iCs/>
          <w:sz w:val="24"/>
          <w:szCs w:val="24"/>
        </w:rPr>
        <w:t>Blue Track Investments (P</w:t>
      </w:r>
      <w:r w:rsidR="00E03D56">
        <w:rPr>
          <w:rFonts w:ascii="Times New Roman" w:hAnsi="Times New Roman" w:cs="Times New Roman"/>
          <w:bCs/>
          <w:i/>
          <w:iCs/>
          <w:sz w:val="24"/>
          <w:szCs w:val="24"/>
        </w:rPr>
        <w:t>vt) Ltd</w:t>
      </w:r>
      <w:r w:rsidR="00E03D56" w:rsidRPr="001B12CB">
        <w:rPr>
          <w:rFonts w:ascii="Times New Roman" w:hAnsi="Times New Roman" w:cs="Times New Roman"/>
          <w:bCs/>
          <w:i/>
          <w:iCs/>
          <w:sz w:val="24"/>
          <w:szCs w:val="24"/>
        </w:rPr>
        <w:t xml:space="preserve"> &amp; Ors </w:t>
      </w:r>
      <w:r w:rsidR="00E03D56" w:rsidRPr="00833AB0">
        <w:rPr>
          <w:rFonts w:ascii="Times New Roman" w:hAnsi="Times New Roman" w:cs="Times New Roman"/>
          <w:bCs/>
          <w:iCs/>
          <w:sz w:val="24"/>
          <w:szCs w:val="24"/>
        </w:rPr>
        <w:t>v</w:t>
      </w:r>
      <w:r w:rsidR="00E03D56" w:rsidRPr="001B12CB">
        <w:rPr>
          <w:rFonts w:ascii="Times New Roman" w:hAnsi="Times New Roman" w:cs="Times New Roman"/>
          <w:bCs/>
          <w:i/>
          <w:iCs/>
          <w:sz w:val="24"/>
          <w:szCs w:val="24"/>
        </w:rPr>
        <w:t xml:space="preserve"> Nedbank Zimbabwe L</w:t>
      </w:r>
      <w:r w:rsidR="00E03D56">
        <w:rPr>
          <w:rFonts w:ascii="Times New Roman" w:hAnsi="Times New Roman" w:cs="Times New Roman"/>
          <w:bCs/>
          <w:i/>
          <w:iCs/>
          <w:sz w:val="24"/>
          <w:szCs w:val="24"/>
        </w:rPr>
        <w:t>td</w:t>
      </w:r>
      <w:r w:rsidR="00E03D56" w:rsidRPr="001B12CB">
        <w:rPr>
          <w:rFonts w:ascii="Times New Roman" w:hAnsi="Times New Roman" w:cs="Times New Roman"/>
          <w:bCs/>
          <w:sz w:val="24"/>
          <w:szCs w:val="24"/>
        </w:rPr>
        <w:t xml:space="preserve"> SC 53/21</w:t>
      </w:r>
      <w:r w:rsidR="00E03D56">
        <w:rPr>
          <w:rFonts w:ascii="Times New Roman" w:hAnsi="Times New Roman" w:cs="Times New Roman"/>
          <w:bCs/>
          <w:sz w:val="24"/>
          <w:szCs w:val="24"/>
        </w:rPr>
        <w:t xml:space="preserve">, </w:t>
      </w:r>
      <w:proofErr w:type="spellStart"/>
      <w:r w:rsidR="00E03D56" w:rsidRPr="001B12CB">
        <w:rPr>
          <w:rFonts w:ascii="Times New Roman" w:hAnsi="Times New Roman" w:cs="Times New Roman"/>
          <w:bCs/>
          <w:i/>
          <w:iCs/>
          <w:sz w:val="24"/>
          <w:szCs w:val="24"/>
        </w:rPr>
        <w:t>Starafrica</w:t>
      </w:r>
      <w:proofErr w:type="spellEnd"/>
      <w:r w:rsidR="00E03D56" w:rsidRPr="001B12CB">
        <w:rPr>
          <w:rFonts w:ascii="Times New Roman" w:hAnsi="Times New Roman" w:cs="Times New Roman"/>
          <w:bCs/>
          <w:i/>
          <w:iCs/>
          <w:sz w:val="24"/>
          <w:szCs w:val="24"/>
        </w:rPr>
        <w:t xml:space="preserve"> Corporation L</w:t>
      </w:r>
      <w:r w:rsidR="00E03D56">
        <w:rPr>
          <w:rFonts w:ascii="Times New Roman" w:hAnsi="Times New Roman" w:cs="Times New Roman"/>
          <w:bCs/>
          <w:i/>
          <w:iCs/>
          <w:sz w:val="24"/>
          <w:szCs w:val="24"/>
        </w:rPr>
        <w:t>t</w:t>
      </w:r>
      <w:r w:rsidR="00E03D56" w:rsidRPr="001B12CB">
        <w:rPr>
          <w:rFonts w:ascii="Times New Roman" w:hAnsi="Times New Roman" w:cs="Times New Roman"/>
          <w:bCs/>
          <w:i/>
          <w:iCs/>
          <w:sz w:val="24"/>
          <w:szCs w:val="24"/>
        </w:rPr>
        <w:t xml:space="preserve">d </w:t>
      </w:r>
      <w:r w:rsidR="00E03D56" w:rsidRPr="00833AB0">
        <w:rPr>
          <w:rFonts w:ascii="Times New Roman" w:hAnsi="Times New Roman" w:cs="Times New Roman"/>
          <w:bCs/>
          <w:iCs/>
          <w:sz w:val="24"/>
          <w:szCs w:val="24"/>
        </w:rPr>
        <w:t>v</w:t>
      </w:r>
      <w:r w:rsidR="00E03D56" w:rsidRPr="001B12CB">
        <w:rPr>
          <w:rFonts w:ascii="Times New Roman" w:hAnsi="Times New Roman" w:cs="Times New Roman"/>
          <w:bCs/>
          <w:i/>
          <w:iCs/>
          <w:sz w:val="24"/>
          <w:szCs w:val="24"/>
        </w:rPr>
        <w:t xml:space="preserve"> Zimbabwe Sugar Refinery Workers Union</w:t>
      </w:r>
      <w:r w:rsidR="00E03D56" w:rsidRPr="001B12CB">
        <w:rPr>
          <w:rFonts w:ascii="Times New Roman" w:hAnsi="Times New Roman" w:cs="Times New Roman"/>
          <w:bCs/>
          <w:sz w:val="24"/>
          <w:szCs w:val="24"/>
        </w:rPr>
        <w:t xml:space="preserve"> SC 65/21</w:t>
      </w:r>
      <w:r w:rsidR="00E03D56">
        <w:rPr>
          <w:rFonts w:ascii="Times New Roman" w:hAnsi="Times New Roman" w:cs="Times New Roman"/>
          <w:b/>
          <w:bCs/>
          <w:sz w:val="24"/>
          <w:szCs w:val="24"/>
          <w:lang w:val="en-US"/>
        </w:rPr>
        <w:t xml:space="preserve">, </w:t>
      </w:r>
      <w:r w:rsidR="007427DA" w:rsidRPr="002956D1">
        <w:rPr>
          <w:rFonts w:ascii="Times New Roman" w:hAnsi="Times New Roman" w:cs="Times New Roman"/>
          <w:i/>
          <w:iCs/>
          <w:sz w:val="24"/>
          <w:szCs w:val="24"/>
        </w:rPr>
        <w:t xml:space="preserve">Deputy Sheriff Harare </w:t>
      </w:r>
      <w:r w:rsidR="007427DA" w:rsidRPr="00833AB0">
        <w:rPr>
          <w:rFonts w:ascii="Times New Roman" w:hAnsi="Times New Roman" w:cs="Times New Roman"/>
          <w:iCs/>
          <w:sz w:val="24"/>
          <w:szCs w:val="24"/>
        </w:rPr>
        <w:t>v</w:t>
      </w:r>
      <w:r w:rsidR="007427DA" w:rsidRPr="002956D1">
        <w:rPr>
          <w:rFonts w:ascii="Times New Roman" w:hAnsi="Times New Roman" w:cs="Times New Roman"/>
          <w:i/>
          <w:iCs/>
          <w:sz w:val="24"/>
          <w:szCs w:val="24"/>
        </w:rPr>
        <w:t xml:space="preserve"> </w:t>
      </w:r>
      <w:proofErr w:type="spellStart"/>
      <w:r w:rsidR="007427DA" w:rsidRPr="002956D1">
        <w:rPr>
          <w:rFonts w:ascii="Times New Roman" w:hAnsi="Times New Roman" w:cs="Times New Roman"/>
          <w:i/>
          <w:iCs/>
          <w:sz w:val="24"/>
          <w:szCs w:val="24"/>
        </w:rPr>
        <w:t>Trinpac</w:t>
      </w:r>
      <w:proofErr w:type="spellEnd"/>
      <w:r w:rsidR="007427DA" w:rsidRPr="002956D1">
        <w:rPr>
          <w:rFonts w:ascii="Times New Roman" w:hAnsi="Times New Roman" w:cs="Times New Roman"/>
          <w:i/>
          <w:iCs/>
          <w:sz w:val="24"/>
          <w:szCs w:val="24"/>
        </w:rPr>
        <w:t xml:space="preserve"> Investments (Pvt) Ltd </w:t>
      </w:r>
      <w:r w:rsidR="007427DA">
        <w:rPr>
          <w:rFonts w:ascii="Times New Roman" w:hAnsi="Times New Roman" w:cs="Times New Roman"/>
          <w:sz w:val="24"/>
          <w:szCs w:val="24"/>
        </w:rPr>
        <w:t>2011 (1) ZLR 548 (H) at 552D-F</w:t>
      </w:r>
      <w:r w:rsidR="007427DA">
        <w:rPr>
          <w:rFonts w:ascii="Times New Roman" w:hAnsi="Times New Roman" w:cs="Times New Roman"/>
          <w:i/>
          <w:iCs/>
          <w:sz w:val="24"/>
          <w:szCs w:val="24"/>
        </w:rPr>
        <w:t xml:space="preserve">, </w:t>
      </w:r>
      <w:r w:rsidR="00076B3A" w:rsidRPr="001B12CB">
        <w:rPr>
          <w:rFonts w:ascii="Times New Roman" w:hAnsi="Times New Roman" w:cs="Times New Roman"/>
          <w:i/>
          <w:iCs/>
          <w:sz w:val="24"/>
          <w:szCs w:val="24"/>
        </w:rPr>
        <w:t>US v Milwaukee Refrigerator Transit Company</w:t>
      </w:r>
      <w:r w:rsidR="00076B3A" w:rsidRPr="001B12CB">
        <w:rPr>
          <w:rFonts w:ascii="Times New Roman" w:hAnsi="Times New Roman" w:cs="Times New Roman"/>
          <w:sz w:val="24"/>
          <w:szCs w:val="24"/>
        </w:rPr>
        <w:t xml:space="preserve"> [1905] 42 Fed 247 at 255</w:t>
      </w:r>
      <w:r w:rsidR="00E03D56">
        <w:rPr>
          <w:rFonts w:ascii="Times New Roman" w:hAnsi="Times New Roman" w:cs="Times New Roman"/>
          <w:sz w:val="24"/>
          <w:szCs w:val="24"/>
        </w:rPr>
        <w:t xml:space="preserve"> and</w:t>
      </w:r>
      <w:r w:rsidR="00076B3A">
        <w:rPr>
          <w:rFonts w:ascii="Times New Roman" w:hAnsi="Times New Roman" w:cs="Times New Roman"/>
          <w:sz w:val="24"/>
          <w:szCs w:val="24"/>
        </w:rPr>
        <w:t xml:space="preserve"> </w:t>
      </w:r>
      <w:r w:rsidR="00ED668D" w:rsidRPr="001B12CB">
        <w:rPr>
          <w:rFonts w:ascii="Times New Roman" w:hAnsi="Times New Roman" w:cs="Times New Roman"/>
          <w:i/>
          <w:iCs/>
          <w:sz w:val="24"/>
          <w:szCs w:val="24"/>
          <w:lang w:val="en-US"/>
        </w:rPr>
        <w:t xml:space="preserve">DHN Food Distributors Ltd </w:t>
      </w:r>
      <w:r w:rsidR="00ED668D" w:rsidRPr="00833AB0">
        <w:rPr>
          <w:rFonts w:ascii="Times New Roman" w:hAnsi="Times New Roman" w:cs="Times New Roman"/>
          <w:iCs/>
          <w:sz w:val="24"/>
          <w:szCs w:val="24"/>
          <w:lang w:val="en-US"/>
        </w:rPr>
        <w:t>v</w:t>
      </w:r>
      <w:r w:rsidR="00ED668D" w:rsidRPr="001B12CB">
        <w:rPr>
          <w:rFonts w:ascii="Times New Roman" w:hAnsi="Times New Roman" w:cs="Times New Roman"/>
          <w:i/>
          <w:iCs/>
          <w:sz w:val="24"/>
          <w:szCs w:val="24"/>
          <w:lang w:val="en-US"/>
        </w:rPr>
        <w:t xml:space="preserve"> London Borough of Tower Hamlets [</w:t>
      </w:r>
      <w:r w:rsidR="00ED668D" w:rsidRPr="001B12CB">
        <w:rPr>
          <w:rFonts w:ascii="Times New Roman" w:hAnsi="Times New Roman" w:cs="Times New Roman"/>
          <w:sz w:val="24"/>
          <w:szCs w:val="24"/>
          <w:lang w:val="en-US"/>
        </w:rPr>
        <w:t>1976] 3 All ER 462 (CA) at 467</w:t>
      </w:r>
      <w:r w:rsidR="00E03D56">
        <w:rPr>
          <w:rFonts w:ascii="Times New Roman" w:hAnsi="Times New Roman" w:cs="Times New Roman"/>
          <w:sz w:val="24"/>
          <w:szCs w:val="24"/>
          <w:lang w:val="en-US"/>
        </w:rPr>
        <w:t>.</w:t>
      </w:r>
      <w:r w:rsidR="00CB403E">
        <w:rPr>
          <w:rFonts w:ascii="Times New Roman" w:hAnsi="Times New Roman" w:cs="Times New Roman"/>
          <w:sz w:val="24"/>
          <w:szCs w:val="24"/>
          <w:lang w:val="en-US"/>
        </w:rPr>
        <w:t xml:space="preserve">  He invoked the single economic unit principle on the apparent indivisible and intertwined roles played by these admittedly </w:t>
      </w:r>
      <w:r w:rsidR="000F3914">
        <w:rPr>
          <w:rFonts w:ascii="Times New Roman" w:hAnsi="Times New Roman" w:cs="Times New Roman"/>
          <w:sz w:val="24"/>
          <w:szCs w:val="24"/>
          <w:lang w:val="en-US"/>
        </w:rPr>
        <w:t xml:space="preserve">group </w:t>
      </w:r>
      <w:r w:rsidR="00CB403E">
        <w:rPr>
          <w:rFonts w:ascii="Times New Roman" w:hAnsi="Times New Roman" w:cs="Times New Roman"/>
          <w:sz w:val="24"/>
          <w:szCs w:val="24"/>
          <w:lang w:val="en-US"/>
        </w:rPr>
        <w:t>Engen entities in the floating, opening and adjudication of the tender, execution of the contract, and the initiation, approval and payment for the invoiced works.</w:t>
      </w:r>
    </w:p>
    <w:p w14:paraId="3BDBB6E3" w14:textId="77777777" w:rsidR="00D00812" w:rsidRDefault="00D00812" w:rsidP="00833AB0">
      <w:pPr>
        <w:spacing w:after="0" w:line="240" w:lineRule="auto"/>
        <w:ind w:firstLine="1440"/>
        <w:jc w:val="both"/>
        <w:rPr>
          <w:rFonts w:ascii="Times New Roman" w:hAnsi="Times New Roman" w:cs="Times New Roman"/>
          <w:sz w:val="24"/>
          <w:szCs w:val="24"/>
          <w:lang w:val="en-US"/>
        </w:rPr>
      </w:pPr>
    </w:p>
    <w:p w14:paraId="201FCABA" w14:textId="380E6DFD" w:rsidR="009D613E" w:rsidRDefault="009D613E" w:rsidP="00833AB0">
      <w:pPr>
        <w:spacing w:line="480" w:lineRule="auto"/>
        <w:ind w:firstLine="1440"/>
        <w:jc w:val="both"/>
        <w:rPr>
          <w:rFonts w:ascii="Times New Roman" w:hAnsi="Times New Roman" w:cs="Times New Roman"/>
          <w:kern w:val="0"/>
          <w:sz w:val="24"/>
          <w:szCs w:val="24"/>
        </w:rPr>
      </w:pPr>
      <w:r>
        <w:rPr>
          <w:rFonts w:ascii="Times New Roman" w:hAnsi="Times New Roman" w:cs="Times New Roman"/>
          <w:sz w:val="24"/>
          <w:szCs w:val="24"/>
          <w:lang w:val="en-US"/>
        </w:rPr>
        <w:t xml:space="preserve">The second submission was that the appellant’s liability flowed from the very fact that PC5, which was issued in its name by its duly appointed agent IQS was a liquid document. </w:t>
      </w:r>
      <w:r w:rsidR="008F3AE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He relied on the authority of </w:t>
      </w:r>
      <w:proofErr w:type="spellStart"/>
      <w:r w:rsidRPr="001B12CB">
        <w:rPr>
          <w:rFonts w:ascii="Times New Roman" w:hAnsi="Times New Roman" w:cs="Times New Roman"/>
          <w:i/>
          <w:iCs/>
          <w:sz w:val="24"/>
          <w:szCs w:val="24"/>
          <w:lang w:val="en-US"/>
        </w:rPr>
        <w:t>Joob</w:t>
      </w:r>
      <w:proofErr w:type="spellEnd"/>
      <w:r w:rsidRPr="001B12CB">
        <w:rPr>
          <w:rFonts w:ascii="Times New Roman" w:hAnsi="Times New Roman" w:cs="Times New Roman"/>
          <w:i/>
          <w:iCs/>
          <w:sz w:val="24"/>
          <w:szCs w:val="24"/>
          <w:lang w:val="en-US"/>
        </w:rPr>
        <w:t xml:space="preserve"> </w:t>
      </w:r>
      <w:proofErr w:type="spellStart"/>
      <w:r w:rsidRPr="001B12CB">
        <w:rPr>
          <w:rFonts w:ascii="Times New Roman" w:hAnsi="Times New Roman" w:cs="Times New Roman"/>
          <w:i/>
          <w:iCs/>
          <w:sz w:val="24"/>
          <w:szCs w:val="24"/>
          <w:lang w:val="en-US"/>
        </w:rPr>
        <w:t>Joob</w:t>
      </w:r>
      <w:proofErr w:type="spellEnd"/>
      <w:r w:rsidRPr="001B12CB">
        <w:rPr>
          <w:rFonts w:ascii="Times New Roman" w:hAnsi="Times New Roman" w:cs="Times New Roman"/>
          <w:i/>
          <w:iCs/>
          <w:sz w:val="24"/>
          <w:szCs w:val="24"/>
          <w:lang w:val="en-US"/>
        </w:rPr>
        <w:t xml:space="preserve"> Investments (Pty) Ltd </w:t>
      </w:r>
      <w:r w:rsidRPr="00833AB0">
        <w:rPr>
          <w:rFonts w:ascii="Times New Roman" w:hAnsi="Times New Roman" w:cs="Times New Roman"/>
          <w:iCs/>
          <w:sz w:val="24"/>
          <w:szCs w:val="24"/>
          <w:lang w:val="en-US"/>
        </w:rPr>
        <w:t>v</w:t>
      </w:r>
      <w:r w:rsidRPr="001B12CB">
        <w:rPr>
          <w:rFonts w:ascii="Times New Roman" w:hAnsi="Times New Roman" w:cs="Times New Roman"/>
          <w:i/>
          <w:iCs/>
          <w:sz w:val="24"/>
          <w:szCs w:val="24"/>
          <w:lang w:val="en-US"/>
        </w:rPr>
        <w:t xml:space="preserve"> Stocks Mavundla Zek Joint Venture</w:t>
      </w:r>
      <w:r w:rsidRPr="001B12CB">
        <w:rPr>
          <w:rFonts w:ascii="Times New Roman" w:hAnsi="Times New Roman" w:cs="Times New Roman"/>
          <w:sz w:val="24"/>
          <w:szCs w:val="24"/>
          <w:lang w:val="en-US"/>
        </w:rPr>
        <w:t xml:space="preserve"> 2009 (5) SA 1 (SCA)</w:t>
      </w:r>
      <w:r w:rsidR="00833AB0">
        <w:rPr>
          <w:rFonts w:ascii="Times New Roman" w:hAnsi="Times New Roman" w:cs="Times New Roman"/>
          <w:sz w:val="24"/>
          <w:szCs w:val="24"/>
          <w:lang w:val="en-US"/>
        </w:rPr>
        <w:t xml:space="preserve"> at para</w:t>
      </w:r>
      <w:r>
        <w:rPr>
          <w:rFonts w:ascii="Times New Roman" w:hAnsi="Times New Roman" w:cs="Times New Roman"/>
          <w:sz w:val="24"/>
          <w:szCs w:val="24"/>
          <w:lang w:val="en-US"/>
        </w:rPr>
        <w:t xml:space="preserve"> [27] and </w:t>
      </w:r>
      <w:r w:rsidRPr="00893C83">
        <w:rPr>
          <w:rFonts w:ascii="Times New Roman" w:hAnsi="Times New Roman" w:cs="Times New Roman"/>
          <w:i/>
          <w:iCs/>
          <w:kern w:val="0"/>
          <w:sz w:val="24"/>
          <w:szCs w:val="24"/>
        </w:rPr>
        <w:t xml:space="preserve">Axton Matrix Construction CC </w:t>
      </w:r>
      <w:r w:rsidRPr="00833AB0">
        <w:rPr>
          <w:rFonts w:ascii="Times New Roman" w:hAnsi="Times New Roman" w:cs="Times New Roman"/>
          <w:iCs/>
          <w:kern w:val="0"/>
          <w:sz w:val="24"/>
          <w:szCs w:val="24"/>
        </w:rPr>
        <w:t>v</w:t>
      </w:r>
      <w:r w:rsidRPr="00893C83">
        <w:rPr>
          <w:rFonts w:ascii="Times New Roman" w:hAnsi="Times New Roman" w:cs="Times New Roman"/>
          <w:i/>
          <w:iCs/>
          <w:kern w:val="0"/>
          <w:sz w:val="24"/>
          <w:szCs w:val="24"/>
        </w:rPr>
        <w:t xml:space="preserve"> </w:t>
      </w:r>
      <w:proofErr w:type="spellStart"/>
      <w:r w:rsidRPr="00893C83">
        <w:rPr>
          <w:rFonts w:ascii="Times New Roman" w:hAnsi="Times New Roman" w:cs="Times New Roman"/>
          <w:i/>
          <w:iCs/>
          <w:kern w:val="0"/>
          <w:sz w:val="24"/>
          <w:szCs w:val="24"/>
        </w:rPr>
        <w:t>Metsimaholo</w:t>
      </w:r>
      <w:proofErr w:type="spellEnd"/>
      <w:r w:rsidRPr="00893C83">
        <w:rPr>
          <w:rFonts w:ascii="Times New Roman" w:hAnsi="Times New Roman" w:cs="Times New Roman"/>
          <w:i/>
          <w:iCs/>
          <w:kern w:val="0"/>
          <w:sz w:val="24"/>
          <w:szCs w:val="24"/>
        </w:rPr>
        <w:t xml:space="preserve"> Local Municipality</w:t>
      </w:r>
      <w:r>
        <w:rPr>
          <w:rFonts w:ascii="Times New Roman" w:hAnsi="Times New Roman" w:cs="Times New Roman"/>
          <w:kern w:val="0"/>
          <w:sz w:val="24"/>
          <w:szCs w:val="24"/>
        </w:rPr>
        <w:t xml:space="preserve"> [2012] ZAFSHC 196 at para [27].</w:t>
      </w:r>
    </w:p>
    <w:p w14:paraId="481E58D9" w14:textId="77777777" w:rsidR="00D00812" w:rsidRDefault="00D00812" w:rsidP="00833AB0">
      <w:pPr>
        <w:spacing w:after="0" w:line="240" w:lineRule="auto"/>
        <w:ind w:firstLine="1440"/>
        <w:jc w:val="both"/>
        <w:rPr>
          <w:rFonts w:ascii="Times New Roman" w:hAnsi="Times New Roman" w:cs="Times New Roman"/>
          <w:kern w:val="0"/>
          <w:sz w:val="24"/>
          <w:szCs w:val="24"/>
        </w:rPr>
      </w:pPr>
    </w:p>
    <w:p w14:paraId="4FADD53B" w14:textId="2BECDF32" w:rsidR="009C0A40" w:rsidRDefault="009C0A40" w:rsidP="00833AB0">
      <w:pPr>
        <w:spacing w:line="480" w:lineRule="auto"/>
        <w:ind w:firstLine="1440"/>
        <w:jc w:val="both"/>
        <w:rPr>
          <w:rFonts w:ascii="Times New Roman" w:hAnsi="Times New Roman" w:cs="Times New Roman"/>
          <w:kern w:val="0"/>
          <w:sz w:val="24"/>
          <w:szCs w:val="24"/>
        </w:rPr>
      </w:pPr>
      <w:r>
        <w:rPr>
          <w:rFonts w:ascii="Times New Roman" w:hAnsi="Times New Roman" w:cs="Times New Roman"/>
          <w:kern w:val="0"/>
          <w:sz w:val="24"/>
          <w:szCs w:val="24"/>
        </w:rPr>
        <w:lastRenderedPageBreak/>
        <w:t xml:space="preserve">The third submission was that the contract made in the name of EOZ ought to be attributed to the appellant because the invitation to tender obliquely identified the appellant as the prospective contractant with the winning tenderer. </w:t>
      </w:r>
      <w:r w:rsidR="00833AB0">
        <w:rPr>
          <w:rFonts w:ascii="Times New Roman" w:hAnsi="Times New Roman" w:cs="Times New Roman"/>
          <w:kern w:val="0"/>
          <w:sz w:val="24"/>
          <w:szCs w:val="24"/>
        </w:rPr>
        <w:t xml:space="preserve"> </w:t>
      </w:r>
      <w:r>
        <w:rPr>
          <w:rFonts w:ascii="Times New Roman" w:hAnsi="Times New Roman" w:cs="Times New Roman"/>
          <w:kern w:val="0"/>
          <w:sz w:val="24"/>
          <w:szCs w:val="24"/>
        </w:rPr>
        <w:t>He argued that the words “client” and “employer” were in refe</w:t>
      </w:r>
      <w:r w:rsidR="00F642A8">
        <w:rPr>
          <w:rFonts w:ascii="Times New Roman" w:hAnsi="Times New Roman" w:cs="Times New Roman"/>
          <w:kern w:val="0"/>
          <w:sz w:val="24"/>
          <w:szCs w:val="24"/>
        </w:rPr>
        <w:t>re</w:t>
      </w:r>
      <w:r>
        <w:rPr>
          <w:rFonts w:ascii="Times New Roman" w:hAnsi="Times New Roman" w:cs="Times New Roman"/>
          <w:kern w:val="0"/>
          <w:sz w:val="24"/>
          <w:szCs w:val="24"/>
        </w:rPr>
        <w:t xml:space="preserve">nce to the appellant. </w:t>
      </w:r>
      <w:r w:rsidR="00833AB0">
        <w:rPr>
          <w:rFonts w:ascii="Times New Roman" w:hAnsi="Times New Roman" w:cs="Times New Roman"/>
          <w:kern w:val="0"/>
          <w:sz w:val="24"/>
          <w:szCs w:val="24"/>
        </w:rPr>
        <w:t xml:space="preserve"> </w:t>
      </w:r>
      <w:r>
        <w:rPr>
          <w:rFonts w:ascii="Times New Roman" w:hAnsi="Times New Roman" w:cs="Times New Roman"/>
          <w:kern w:val="0"/>
          <w:sz w:val="24"/>
          <w:szCs w:val="24"/>
        </w:rPr>
        <w:t xml:space="preserve">He therefore submitted that since the tender </w:t>
      </w:r>
      <w:r w:rsidR="00CB424E">
        <w:rPr>
          <w:rFonts w:ascii="Times New Roman" w:hAnsi="Times New Roman" w:cs="Times New Roman"/>
          <w:kern w:val="0"/>
          <w:sz w:val="24"/>
          <w:szCs w:val="24"/>
        </w:rPr>
        <w:t xml:space="preserve">was </w:t>
      </w:r>
      <w:r>
        <w:rPr>
          <w:rFonts w:ascii="Times New Roman" w:hAnsi="Times New Roman" w:cs="Times New Roman"/>
          <w:kern w:val="0"/>
          <w:sz w:val="24"/>
          <w:szCs w:val="24"/>
        </w:rPr>
        <w:t xml:space="preserve">incorporated into the contract, the appellant was privy to the contract. </w:t>
      </w:r>
    </w:p>
    <w:p w14:paraId="01C9844B" w14:textId="7EB88D31" w:rsidR="00D94A1E" w:rsidRDefault="00D94A1E" w:rsidP="00F92DAF">
      <w:pPr>
        <w:spacing w:line="480" w:lineRule="auto"/>
        <w:ind w:firstLine="1440"/>
        <w:jc w:val="both"/>
        <w:rPr>
          <w:rFonts w:ascii="Times New Roman" w:hAnsi="Times New Roman" w:cs="Times New Roman"/>
          <w:sz w:val="24"/>
          <w:szCs w:val="24"/>
          <w:lang w:val="en-US"/>
        </w:rPr>
      </w:pPr>
      <w:r w:rsidRPr="00D94A1E">
        <w:rPr>
          <w:rFonts w:ascii="Times New Roman" w:hAnsi="Times New Roman" w:cs="Times New Roman"/>
          <w:sz w:val="24"/>
          <w:szCs w:val="24"/>
          <w:lang w:val="en-US"/>
        </w:rPr>
        <w:t xml:space="preserve">On the second issue, </w:t>
      </w:r>
      <w:proofErr w:type="spellStart"/>
      <w:r w:rsidRPr="00D94A1E">
        <w:rPr>
          <w:rFonts w:ascii="Times New Roman" w:hAnsi="Times New Roman" w:cs="Times New Roman"/>
          <w:sz w:val="24"/>
          <w:szCs w:val="24"/>
          <w:lang w:val="en-US"/>
        </w:rPr>
        <w:t>Mr</w:t>
      </w:r>
      <w:proofErr w:type="spellEnd"/>
      <w:r w:rsidRPr="00D94A1E">
        <w:rPr>
          <w:rFonts w:ascii="Times New Roman" w:hAnsi="Times New Roman" w:cs="Times New Roman"/>
          <w:sz w:val="24"/>
          <w:szCs w:val="24"/>
          <w:lang w:val="en-US"/>
        </w:rPr>
        <w:t xml:space="preserve"> </w:t>
      </w:r>
      <w:proofErr w:type="spellStart"/>
      <w:r w:rsidRPr="00695D65">
        <w:rPr>
          <w:rFonts w:ascii="Times New Roman" w:hAnsi="Times New Roman" w:cs="Times New Roman"/>
          <w:i/>
          <w:iCs/>
          <w:sz w:val="24"/>
          <w:szCs w:val="24"/>
          <w:lang w:val="en-US"/>
        </w:rPr>
        <w:t>Nyamukondiwa</w:t>
      </w:r>
      <w:proofErr w:type="spellEnd"/>
      <w:r w:rsidRPr="00D94A1E">
        <w:rPr>
          <w:rFonts w:ascii="Times New Roman" w:hAnsi="Times New Roman" w:cs="Times New Roman"/>
          <w:sz w:val="24"/>
          <w:szCs w:val="24"/>
          <w:lang w:val="en-US"/>
        </w:rPr>
        <w:t xml:space="preserve"> contended that the new currency regime did not affect the payment obligations</w:t>
      </w:r>
      <w:r w:rsidR="009B5E7A">
        <w:rPr>
          <w:rFonts w:ascii="Times New Roman" w:hAnsi="Times New Roman" w:cs="Times New Roman"/>
          <w:sz w:val="24"/>
          <w:szCs w:val="24"/>
          <w:lang w:val="en-US"/>
        </w:rPr>
        <w:t xml:space="preserve"> </w:t>
      </w:r>
      <w:r w:rsidRPr="00D94A1E">
        <w:rPr>
          <w:rFonts w:ascii="Times New Roman" w:hAnsi="Times New Roman" w:cs="Times New Roman"/>
          <w:sz w:val="24"/>
          <w:szCs w:val="24"/>
          <w:lang w:val="en-US"/>
        </w:rPr>
        <w:t xml:space="preserve">due from a foreign entity. </w:t>
      </w:r>
      <w:r w:rsidR="008F3AE4">
        <w:rPr>
          <w:rFonts w:ascii="Times New Roman" w:hAnsi="Times New Roman" w:cs="Times New Roman"/>
          <w:sz w:val="24"/>
          <w:szCs w:val="24"/>
          <w:lang w:val="en-US"/>
        </w:rPr>
        <w:t xml:space="preserve"> </w:t>
      </w:r>
      <w:r w:rsidRPr="00D94A1E">
        <w:rPr>
          <w:rFonts w:ascii="Times New Roman" w:hAnsi="Times New Roman" w:cs="Times New Roman"/>
          <w:sz w:val="24"/>
          <w:szCs w:val="24"/>
          <w:lang w:val="en-US"/>
        </w:rPr>
        <w:t>He argued that, as para. 3 (on payment) of the written contract specifically placed the duty to approve and pay for the invoiced works on EPLSA, the provisions of s 4 (1) (d) of SI 33/19 were inapplicable to the respondent’s claim.</w:t>
      </w:r>
      <w:r>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Pr>
          <w:rFonts w:ascii="Times New Roman" w:hAnsi="Times New Roman" w:cs="Times New Roman"/>
          <w:sz w:val="24"/>
          <w:szCs w:val="24"/>
          <w:lang w:val="en-US"/>
        </w:rPr>
        <w:t>He therefore submitted that the claim ought to be satisfied in United States dollars and not in local currency.</w:t>
      </w:r>
    </w:p>
    <w:p w14:paraId="28EB09FB" w14:textId="77777777" w:rsidR="00D00812" w:rsidRDefault="00D00812" w:rsidP="00F92DAF">
      <w:pPr>
        <w:spacing w:after="0" w:line="240" w:lineRule="auto"/>
        <w:ind w:firstLine="1440"/>
        <w:jc w:val="both"/>
        <w:rPr>
          <w:rFonts w:ascii="Times New Roman" w:hAnsi="Times New Roman" w:cs="Times New Roman"/>
          <w:sz w:val="24"/>
          <w:szCs w:val="24"/>
          <w:lang w:val="en-US"/>
        </w:rPr>
      </w:pPr>
    </w:p>
    <w:p w14:paraId="57A4F06D" w14:textId="4049405D" w:rsidR="00210CC8" w:rsidRPr="006E61D5" w:rsidRDefault="00D00812" w:rsidP="006E61D5">
      <w:pPr>
        <w:jc w:val="both"/>
        <w:rPr>
          <w:rFonts w:ascii="Times New Roman" w:hAnsi="Times New Roman" w:cs="Times New Roman"/>
          <w:b/>
          <w:bCs/>
          <w:sz w:val="24"/>
          <w:szCs w:val="24"/>
          <w:u w:val="single"/>
          <w:lang w:val="en-US"/>
        </w:rPr>
      </w:pPr>
      <w:r w:rsidRPr="00695D65">
        <w:rPr>
          <w:rFonts w:ascii="Times New Roman" w:hAnsi="Times New Roman" w:cs="Times New Roman"/>
          <w:b/>
          <w:bCs/>
          <w:sz w:val="24"/>
          <w:szCs w:val="24"/>
          <w:u w:val="single"/>
          <w:lang w:val="en-US"/>
        </w:rPr>
        <w:t xml:space="preserve">THE APPELLANT’S SUBMISSIONS </w:t>
      </w:r>
      <w:r w:rsidRPr="00695D65">
        <w:rPr>
          <w:rFonts w:ascii="Times New Roman" w:hAnsi="Times New Roman" w:cs="Times New Roman"/>
          <w:b/>
          <w:bCs/>
          <w:i/>
          <w:iCs/>
          <w:sz w:val="24"/>
          <w:szCs w:val="24"/>
          <w:u w:val="single"/>
          <w:lang w:val="en-US"/>
        </w:rPr>
        <w:t>A QU</w:t>
      </w:r>
      <w:r>
        <w:rPr>
          <w:rFonts w:ascii="Times New Roman" w:hAnsi="Times New Roman" w:cs="Times New Roman"/>
          <w:b/>
          <w:bCs/>
          <w:i/>
          <w:iCs/>
          <w:sz w:val="24"/>
          <w:szCs w:val="24"/>
          <w:u w:val="single"/>
          <w:lang w:val="en-US"/>
        </w:rPr>
        <w:t>O</w:t>
      </w:r>
    </w:p>
    <w:p w14:paraId="6DA87D1B" w14:textId="5003DE57" w:rsidR="00210CC8" w:rsidRDefault="00266684" w:rsidP="00F92DAF">
      <w:pPr>
        <w:spacing w:after="0" w:line="480" w:lineRule="auto"/>
        <w:ind w:firstLine="1440"/>
        <w:jc w:val="both"/>
        <w:rPr>
          <w:rFonts w:ascii="Times New Roman" w:hAnsi="Times New Roman" w:cs="Times New Roman"/>
          <w:bCs/>
          <w:sz w:val="24"/>
          <w:szCs w:val="24"/>
        </w:rPr>
      </w:pPr>
      <w:r>
        <w:rPr>
          <w:rFonts w:ascii="Times New Roman" w:eastAsia="Times New Roman" w:hAnsi="Times New Roman" w:cs="Times New Roman"/>
          <w:kern w:val="0"/>
          <w:sz w:val="24"/>
          <w:szCs w:val="24"/>
          <w:lang w:val="en-GB"/>
          <w14:ligatures w14:val="none"/>
        </w:rPr>
        <w:t xml:space="preserve">Mrs </w:t>
      </w:r>
      <w:r w:rsidRPr="00266684">
        <w:rPr>
          <w:rFonts w:ascii="Times New Roman" w:eastAsia="Times New Roman" w:hAnsi="Times New Roman" w:cs="Times New Roman"/>
          <w:i/>
          <w:iCs/>
          <w:kern w:val="0"/>
          <w:sz w:val="24"/>
          <w:szCs w:val="24"/>
          <w:lang w:val="en-GB"/>
          <w14:ligatures w14:val="none"/>
        </w:rPr>
        <w:t>Matsika</w:t>
      </w:r>
      <w:r>
        <w:rPr>
          <w:rFonts w:ascii="Times New Roman" w:eastAsia="Times New Roman" w:hAnsi="Times New Roman" w:cs="Times New Roman"/>
          <w:kern w:val="0"/>
          <w:sz w:val="24"/>
          <w:szCs w:val="24"/>
          <w:lang w:val="en-GB"/>
          <w14:ligatures w14:val="none"/>
        </w:rPr>
        <w:t xml:space="preserve">, who appeared for the appellant </w:t>
      </w:r>
      <w:r w:rsidRPr="00266684">
        <w:rPr>
          <w:rFonts w:ascii="Times New Roman" w:eastAsia="Times New Roman" w:hAnsi="Times New Roman" w:cs="Times New Roman"/>
          <w:i/>
          <w:iCs/>
          <w:kern w:val="0"/>
          <w:sz w:val="24"/>
          <w:szCs w:val="24"/>
          <w:lang w:val="en-GB"/>
          <w14:ligatures w14:val="none"/>
        </w:rPr>
        <w:t>a quo</w:t>
      </w:r>
      <w:r>
        <w:rPr>
          <w:rFonts w:ascii="Times New Roman" w:eastAsia="Times New Roman" w:hAnsi="Times New Roman" w:cs="Times New Roman"/>
          <w:kern w:val="0"/>
          <w:sz w:val="24"/>
          <w:szCs w:val="24"/>
          <w:lang w:val="en-GB"/>
          <w14:ligatures w14:val="none"/>
        </w:rPr>
        <w:t xml:space="preserve">, made the following submissions. </w:t>
      </w:r>
      <w:r w:rsidR="008F3AE4">
        <w:rPr>
          <w:rFonts w:ascii="Times New Roman" w:eastAsia="Times New Roman" w:hAnsi="Times New Roman" w:cs="Times New Roman"/>
          <w:kern w:val="0"/>
          <w:sz w:val="24"/>
          <w:szCs w:val="24"/>
          <w:lang w:val="en-GB"/>
          <w14:ligatures w14:val="none"/>
        </w:rPr>
        <w:t xml:space="preserve"> </w:t>
      </w:r>
      <w:r>
        <w:rPr>
          <w:rFonts w:ascii="Times New Roman" w:eastAsia="Times New Roman" w:hAnsi="Times New Roman" w:cs="Times New Roman"/>
          <w:kern w:val="0"/>
          <w:sz w:val="24"/>
          <w:szCs w:val="24"/>
          <w:lang w:val="en-GB"/>
          <w14:ligatures w14:val="none"/>
        </w:rPr>
        <w:t xml:space="preserve">In regards to the first triable issue, she </w:t>
      </w:r>
      <w:r w:rsidR="00991AAC">
        <w:rPr>
          <w:rFonts w:ascii="Times New Roman" w:eastAsia="Times New Roman" w:hAnsi="Times New Roman" w:cs="Times New Roman"/>
          <w:kern w:val="0"/>
          <w:sz w:val="24"/>
          <w:szCs w:val="24"/>
          <w:lang w:val="en-GB"/>
          <w14:ligatures w14:val="none"/>
        </w:rPr>
        <w:t xml:space="preserve">contended that as the contract was clearly consummated between the respondent and EOZ, it could not properly be attributed to the appellant on the basis that the words “client” and </w:t>
      </w:r>
      <w:r w:rsidR="006807D5">
        <w:rPr>
          <w:rFonts w:ascii="Times New Roman" w:eastAsia="Times New Roman" w:hAnsi="Times New Roman" w:cs="Times New Roman"/>
          <w:kern w:val="0"/>
          <w:sz w:val="24"/>
          <w:szCs w:val="24"/>
          <w:lang w:val="en-GB"/>
          <w14:ligatures w14:val="none"/>
        </w:rPr>
        <w:t>“</w:t>
      </w:r>
      <w:r w:rsidR="00991AAC">
        <w:rPr>
          <w:rFonts w:ascii="Times New Roman" w:eastAsia="Times New Roman" w:hAnsi="Times New Roman" w:cs="Times New Roman"/>
          <w:kern w:val="0"/>
          <w:sz w:val="24"/>
          <w:szCs w:val="24"/>
          <w:lang w:val="en-GB"/>
          <w14:ligatures w14:val="none"/>
        </w:rPr>
        <w:t>employer</w:t>
      </w:r>
      <w:r w:rsidR="006807D5">
        <w:rPr>
          <w:rFonts w:ascii="Times New Roman" w:eastAsia="Times New Roman" w:hAnsi="Times New Roman" w:cs="Times New Roman"/>
          <w:kern w:val="0"/>
          <w:sz w:val="24"/>
          <w:szCs w:val="24"/>
          <w:lang w:val="en-GB"/>
          <w14:ligatures w14:val="none"/>
        </w:rPr>
        <w:t>”</w:t>
      </w:r>
      <w:r w:rsidR="00991AAC">
        <w:rPr>
          <w:rFonts w:ascii="Times New Roman" w:eastAsia="Times New Roman" w:hAnsi="Times New Roman" w:cs="Times New Roman"/>
          <w:kern w:val="0"/>
          <w:sz w:val="24"/>
          <w:szCs w:val="24"/>
          <w:lang w:val="en-GB"/>
          <w14:ligatures w14:val="none"/>
        </w:rPr>
        <w:t xml:space="preserve"> impliedly referred to the appellant. She argued th</w:t>
      </w:r>
      <w:r w:rsidR="009B7102">
        <w:rPr>
          <w:rFonts w:ascii="Times New Roman" w:eastAsia="Times New Roman" w:hAnsi="Times New Roman" w:cs="Times New Roman"/>
          <w:kern w:val="0"/>
          <w:sz w:val="24"/>
          <w:szCs w:val="24"/>
          <w:lang w:val="en-GB"/>
          <w14:ligatures w14:val="none"/>
        </w:rPr>
        <w:t>at th</w:t>
      </w:r>
      <w:r w:rsidR="00991AAC">
        <w:rPr>
          <w:rFonts w:ascii="Times New Roman" w:eastAsia="Times New Roman" w:hAnsi="Times New Roman" w:cs="Times New Roman"/>
          <w:kern w:val="0"/>
          <w:sz w:val="24"/>
          <w:szCs w:val="24"/>
          <w:lang w:val="en-GB"/>
          <w14:ligatures w14:val="none"/>
        </w:rPr>
        <w:t xml:space="preserve">e contrary submission by the respondent was at variance with the remarks of the Supreme Court in </w:t>
      </w:r>
      <w:proofErr w:type="spellStart"/>
      <w:r w:rsidR="00210CC8" w:rsidRPr="00623559">
        <w:rPr>
          <w:rFonts w:ascii="Times New Roman" w:hAnsi="Times New Roman" w:cs="Times New Roman"/>
          <w:bCs/>
          <w:i/>
          <w:iCs/>
          <w:sz w:val="24"/>
          <w:szCs w:val="24"/>
        </w:rPr>
        <w:t>Medlog</w:t>
      </w:r>
      <w:proofErr w:type="spellEnd"/>
      <w:r w:rsidR="00210CC8">
        <w:rPr>
          <w:rFonts w:ascii="Times New Roman" w:hAnsi="Times New Roman" w:cs="Times New Roman"/>
          <w:bCs/>
          <w:i/>
          <w:iCs/>
          <w:sz w:val="24"/>
          <w:szCs w:val="24"/>
        </w:rPr>
        <w:t xml:space="preserve"> </w:t>
      </w:r>
      <w:r w:rsidR="00210CC8" w:rsidRPr="00623559">
        <w:rPr>
          <w:rFonts w:ascii="Times New Roman" w:hAnsi="Times New Roman" w:cs="Times New Roman"/>
          <w:bCs/>
          <w:i/>
          <w:iCs/>
          <w:sz w:val="24"/>
          <w:szCs w:val="24"/>
        </w:rPr>
        <w:t>Zimbabwe</w:t>
      </w:r>
      <w:r w:rsidR="00210CC8">
        <w:rPr>
          <w:rFonts w:ascii="Times New Roman" w:hAnsi="Times New Roman" w:cs="Times New Roman"/>
          <w:bCs/>
          <w:i/>
          <w:iCs/>
          <w:sz w:val="24"/>
          <w:szCs w:val="24"/>
        </w:rPr>
        <w:t xml:space="preserve"> (Pvt) Ltd</w:t>
      </w:r>
      <w:r w:rsidR="00210CC8" w:rsidRPr="00623559">
        <w:rPr>
          <w:rFonts w:ascii="Times New Roman" w:hAnsi="Times New Roman" w:cs="Times New Roman"/>
          <w:bCs/>
          <w:i/>
          <w:iCs/>
          <w:sz w:val="24"/>
          <w:szCs w:val="24"/>
        </w:rPr>
        <w:t xml:space="preserve"> </w:t>
      </w:r>
      <w:r w:rsidR="00210CC8">
        <w:rPr>
          <w:rFonts w:ascii="Times New Roman" w:hAnsi="Times New Roman" w:cs="Times New Roman"/>
          <w:bCs/>
          <w:i/>
          <w:iCs/>
          <w:sz w:val="24"/>
          <w:szCs w:val="24"/>
        </w:rPr>
        <w:t xml:space="preserve">v </w:t>
      </w:r>
      <w:r w:rsidR="00210CC8" w:rsidRPr="00623559">
        <w:rPr>
          <w:rFonts w:ascii="Times New Roman" w:hAnsi="Times New Roman" w:cs="Times New Roman"/>
          <w:bCs/>
          <w:i/>
          <w:iCs/>
          <w:sz w:val="24"/>
          <w:szCs w:val="24"/>
        </w:rPr>
        <w:t>Cost</w:t>
      </w:r>
      <w:r w:rsidR="00210CC8">
        <w:rPr>
          <w:rFonts w:ascii="Times New Roman" w:hAnsi="Times New Roman" w:cs="Times New Roman"/>
          <w:bCs/>
          <w:i/>
          <w:iCs/>
          <w:sz w:val="24"/>
          <w:szCs w:val="24"/>
        </w:rPr>
        <w:t xml:space="preserve"> </w:t>
      </w:r>
      <w:r w:rsidR="00210CC8" w:rsidRPr="00623559">
        <w:rPr>
          <w:rFonts w:ascii="Times New Roman" w:hAnsi="Times New Roman" w:cs="Times New Roman"/>
          <w:bCs/>
          <w:i/>
          <w:iCs/>
          <w:sz w:val="24"/>
          <w:szCs w:val="24"/>
        </w:rPr>
        <w:t>Benefit Holdings (P</w:t>
      </w:r>
      <w:r w:rsidR="00210CC8">
        <w:rPr>
          <w:rFonts w:ascii="Times New Roman" w:hAnsi="Times New Roman" w:cs="Times New Roman"/>
          <w:bCs/>
          <w:i/>
          <w:iCs/>
          <w:sz w:val="24"/>
          <w:szCs w:val="24"/>
        </w:rPr>
        <w:t xml:space="preserve">vt) Ltd </w:t>
      </w:r>
      <w:r w:rsidR="00710182">
        <w:rPr>
          <w:rFonts w:ascii="Times New Roman" w:hAnsi="Times New Roman" w:cs="Times New Roman"/>
          <w:bCs/>
          <w:sz w:val="24"/>
          <w:szCs w:val="24"/>
        </w:rPr>
        <w:t xml:space="preserve"> 2018 (1) ZLR 449 (S) at</w:t>
      </w:r>
      <w:r w:rsidR="00210CC8" w:rsidRPr="00623559">
        <w:rPr>
          <w:rFonts w:ascii="Times New Roman" w:hAnsi="Times New Roman" w:cs="Times New Roman"/>
          <w:bCs/>
          <w:sz w:val="24"/>
          <w:szCs w:val="24"/>
        </w:rPr>
        <w:t xml:space="preserve"> </w:t>
      </w:r>
      <w:r w:rsidR="00210CC8">
        <w:rPr>
          <w:rFonts w:ascii="Times New Roman" w:hAnsi="Times New Roman" w:cs="Times New Roman"/>
          <w:bCs/>
          <w:sz w:val="24"/>
          <w:szCs w:val="24"/>
        </w:rPr>
        <w:t>p</w:t>
      </w:r>
      <w:r w:rsidR="00210CC8" w:rsidRPr="00623559">
        <w:rPr>
          <w:rFonts w:ascii="Times New Roman" w:hAnsi="Times New Roman" w:cs="Times New Roman"/>
          <w:bCs/>
          <w:sz w:val="24"/>
          <w:szCs w:val="24"/>
        </w:rPr>
        <w:t>ara</w:t>
      </w:r>
      <w:r w:rsidR="00710182">
        <w:rPr>
          <w:rFonts w:ascii="Times New Roman" w:hAnsi="Times New Roman" w:cs="Times New Roman"/>
          <w:bCs/>
          <w:sz w:val="24"/>
          <w:szCs w:val="24"/>
        </w:rPr>
        <w:t>s</w:t>
      </w:r>
      <w:r w:rsidR="00210CC8" w:rsidRPr="00623559">
        <w:rPr>
          <w:rFonts w:ascii="Times New Roman" w:hAnsi="Times New Roman" w:cs="Times New Roman"/>
          <w:bCs/>
          <w:sz w:val="24"/>
          <w:szCs w:val="24"/>
        </w:rPr>
        <w:t xml:space="preserve"> [27]</w:t>
      </w:r>
      <w:r w:rsidR="002F480A">
        <w:rPr>
          <w:rFonts w:ascii="Times New Roman" w:hAnsi="Times New Roman" w:cs="Times New Roman"/>
          <w:bCs/>
          <w:sz w:val="24"/>
          <w:szCs w:val="24"/>
        </w:rPr>
        <w:t xml:space="preserve"> and [29]</w:t>
      </w:r>
      <w:r w:rsidR="009B7102">
        <w:rPr>
          <w:rFonts w:ascii="Times New Roman" w:hAnsi="Times New Roman" w:cs="Times New Roman"/>
          <w:bCs/>
          <w:sz w:val="24"/>
          <w:szCs w:val="24"/>
        </w:rPr>
        <w:t xml:space="preserve"> and the sentiments in </w:t>
      </w:r>
      <w:r w:rsidR="009B7102" w:rsidRPr="009B7102">
        <w:rPr>
          <w:rFonts w:ascii="Times New Roman" w:hAnsi="Times New Roman" w:cs="Times New Roman"/>
          <w:bCs/>
          <w:sz w:val="24"/>
          <w:szCs w:val="24"/>
        </w:rPr>
        <w:t>Christie’ s</w:t>
      </w:r>
      <w:r w:rsidR="009B7102" w:rsidRPr="001B12CB">
        <w:rPr>
          <w:rFonts w:ascii="Times New Roman" w:hAnsi="Times New Roman" w:cs="Times New Roman"/>
          <w:b/>
          <w:sz w:val="24"/>
          <w:szCs w:val="24"/>
        </w:rPr>
        <w:t xml:space="preserve"> </w:t>
      </w:r>
      <w:r w:rsidR="009B7102" w:rsidRPr="009B7102">
        <w:rPr>
          <w:rFonts w:ascii="Times New Roman" w:hAnsi="Times New Roman" w:cs="Times New Roman"/>
          <w:bCs/>
          <w:i/>
          <w:iCs/>
          <w:sz w:val="24"/>
          <w:szCs w:val="24"/>
        </w:rPr>
        <w:t>The Law of Contract in South Africa</w:t>
      </w:r>
      <w:r w:rsidR="009B7102" w:rsidRPr="001B12CB">
        <w:rPr>
          <w:rFonts w:ascii="Times New Roman" w:hAnsi="Times New Roman" w:cs="Times New Roman"/>
          <w:b/>
          <w:sz w:val="24"/>
          <w:szCs w:val="24"/>
        </w:rPr>
        <w:t xml:space="preserve"> </w:t>
      </w:r>
      <w:r w:rsidR="009B7102" w:rsidRPr="009B7102">
        <w:rPr>
          <w:rFonts w:ascii="Times New Roman" w:hAnsi="Times New Roman" w:cs="Times New Roman"/>
          <w:bCs/>
          <w:sz w:val="24"/>
          <w:szCs w:val="24"/>
        </w:rPr>
        <w:t>5</w:t>
      </w:r>
      <w:r w:rsidR="009B7102" w:rsidRPr="009B7102">
        <w:rPr>
          <w:rFonts w:ascii="Times New Roman" w:hAnsi="Times New Roman" w:cs="Times New Roman"/>
          <w:bCs/>
          <w:sz w:val="24"/>
          <w:szCs w:val="24"/>
          <w:vertAlign w:val="superscript"/>
        </w:rPr>
        <w:t>th</w:t>
      </w:r>
      <w:r w:rsidR="009B7102" w:rsidRPr="009B7102">
        <w:rPr>
          <w:rFonts w:ascii="Times New Roman" w:hAnsi="Times New Roman" w:cs="Times New Roman"/>
          <w:bCs/>
          <w:sz w:val="24"/>
          <w:szCs w:val="24"/>
        </w:rPr>
        <w:t xml:space="preserve"> ed</w:t>
      </w:r>
      <w:r w:rsidR="0015228D">
        <w:rPr>
          <w:rFonts w:ascii="Times New Roman" w:hAnsi="Times New Roman" w:cs="Times New Roman"/>
          <w:bCs/>
          <w:sz w:val="24"/>
          <w:szCs w:val="24"/>
        </w:rPr>
        <w:t xml:space="preserve"> at</w:t>
      </w:r>
      <w:r w:rsidR="009B7102" w:rsidRPr="009B7102">
        <w:rPr>
          <w:rFonts w:ascii="Times New Roman" w:hAnsi="Times New Roman" w:cs="Times New Roman"/>
          <w:bCs/>
          <w:sz w:val="24"/>
          <w:szCs w:val="24"/>
        </w:rPr>
        <w:t xml:space="preserve">  p 260</w:t>
      </w:r>
      <w:r w:rsidR="009B7102">
        <w:rPr>
          <w:rFonts w:ascii="Times New Roman" w:hAnsi="Times New Roman" w:cs="Times New Roman"/>
          <w:bCs/>
          <w:sz w:val="24"/>
          <w:szCs w:val="24"/>
        </w:rPr>
        <w:t xml:space="preserve">. </w:t>
      </w:r>
      <w:r w:rsidR="008F3AE4">
        <w:rPr>
          <w:rFonts w:ascii="Times New Roman" w:hAnsi="Times New Roman" w:cs="Times New Roman"/>
          <w:bCs/>
          <w:sz w:val="24"/>
          <w:szCs w:val="24"/>
        </w:rPr>
        <w:t xml:space="preserve"> </w:t>
      </w:r>
      <w:r w:rsidR="009B7102">
        <w:rPr>
          <w:rFonts w:ascii="Times New Roman" w:hAnsi="Times New Roman" w:cs="Times New Roman"/>
          <w:bCs/>
          <w:sz w:val="24"/>
          <w:szCs w:val="24"/>
        </w:rPr>
        <w:t xml:space="preserve">The two authorities advance the proposition that a party who is not privy to a contract cannot be sued on such a contract. </w:t>
      </w:r>
      <w:r w:rsidR="008F3AE4">
        <w:rPr>
          <w:rFonts w:ascii="Times New Roman" w:hAnsi="Times New Roman" w:cs="Times New Roman"/>
          <w:bCs/>
          <w:sz w:val="24"/>
          <w:szCs w:val="24"/>
        </w:rPr>
        <w:t xml:space="preserve"> </w:t>
      </w:r>
      <w:r w:rsidR="009B7102">
        <w:rPr>
          <w:rFonts w:ascii="Times New Roman" w:hAnsi="Times New Roman" w:cs="Times New Roman"/>
          <w:bCs/>
          <w:sz w:val="24"/>
          <w:szCs w:val="24"/>
        </w:rPr>
        <w:t>She therefore argued that as the appellant was not a contracting party it could not be found liable for the claimed amount.</w:t>
      </w:r>
    </w:p>
    <w:p w14:paraId="1C545F47" w14:textId="77777777" w:rsidR="00D00812" w:rsidRDefault="00D00812" w:rsidP="00D00812">
      <w:pPr>
        <w:spacing w:after="0" w:line="240" w:lineRule="auto"/>
        <w:ind w:firstLine="1440"/>
        <w:jc w:val="both"/>
        <w:rPr>
          <w:rFonts w:ascii="Times New Roman" w:hAnsi="Times New Roman" w:cs="Times New Roman"/>
          <w:b/>
          <w:sz w:val="24"/>
          <w:szCs w:val="24"/>
        </w:rPr>
      </w:pPr>
    </w:p>
    <w:p w14:paraId="7A9BE557" w14:textId="77777777" w:rsidR="00BF7AB0" w:rsidRDefault="00BF7AB0" w:rsidP="00F26022">
      <w:pPr>
        <w:spacing w:after="0" w:line="240" w:lineRule="auto"/>
        <w:jc w:val="both"/>
        <w:rPr>
          <w:rFonts w:ascii="Times New Roman" w:hAnsi="Times New Roman" w:cs="Times New Roman"/>
          <w:b/>
          <w:sz w:val="24"/>
          <w:szCs w:val="24"/>
        </w:rPr>
      </w:pPr>
    </w:p>
    <w:p w14:paraId="7C734FD0" w14:textId="7C4AD55A" w:rsidR="00F26022" w:rsidRDefault="00F26022" w:rsidP="00F92DAF">
      <w:pPr>
        <w:spacing w:after="0" w:line="480" w:lineRule="auto"/>
        <w:ind w:firstLine="1440"/>
        <w:jc w:val="both"/>
        <w:rPr>
          <w:rFonts w:ascii="Times New Roman" w:hAnsi="Times New Roman" w:cs="Times New Roman"/>
          <w:kern w:val="0"/>
          <w:sz w:val="24"/>
          <w:szCs w:val="24"/>
        </w:rPr>
      </w:pPr>
      <w:r w:rsidRPr="00BF7AB0">
        <w:rPr>
          <w:rFonts w:ascii="Times New Roman" w:hAnsi="Times New Roman" w:cs="Times New Roman"/>
          <w:bCs/>
          <w:sz w:val="24"/>
          <w:szCs w:val="24"/>
        </w:rPr>
        <w:lastRenderedPageBreak/>
        <w:t>I</w:t>
      </w:r>
      <w:r w:rsidR="00BF7AB0" w:rsidRPr="00BF7AB0">
        <w:rPr>
          <w:rFonts w:ascii="Times New Roman" w:hAnsi="Times New Roman" w:cs="Times New Roman"/>
          <w:bCs/>
          <w:sz w:val="24"/>
          <w:szCs w:val="24"/>
        </w:rPr>
        <w:t xml:space="preserve">n regards to the single economic entity </w:t>
      </w:r>
      <w:r w:rsidR="00BF7AB0">
        <w:rPr>
          <w:rFonts w:ascii="Times New Roman" w:hAnsi="Times New Roman" w:cs="Times New Roman"/>
          <w:bCs/>
          <w:sz w:val="24"/>
          <w:szCs w:val="24"/>
        </w:rPr>
        <w:t>submission</w:t>
      </w:r>
      <w:r w:rsidR="00BF7AB0" w:rsidRPr="00BF7AB0">
        <w:rPr>
          <w:rFonts w:ascii="Times New Roman" w:hAnsi="Times New Roman" w:cs="Times New Roman"/>
          <w:bCs/>
          <w:sz w:val="24"/>
          <w:szCs w:val="24"/>
        </w:rPr>
        <w:t xml:space="preserve">, </w:t>
      </w:r>
      <w:r w:rsidR="00BF7AB0">
        <w:rPr>
          <w:rFonts w:ascii="Times New Roman" w:hAnsi="Times New Roman" w:cs="Times New Roman"/>
          <w:bCs/>
          <w:sz w:val="24"/>
          <w:szCs w:val="24"/>
        </w:rPr>
        <w:t xml:space="preserve">Mrs </w:t>
      </w:r>
      <w:r w:rsidR="00BF7AB0" w:rsidRPr="00BF7AB0">
        <w:rPr>
          <w:rFonts w:ascii="Times New Roman" w:hAnsi="Times New Roman" w:cs="Times New Roman"/>
          <w:bCs/>
          <w:i/>
          <w:iCs/>
          <w:sz w:val="24"/>
          <w:szCs w:val="24"/>
        </w:rPr>
        <w:t>Matsika</w:t>
      </w:r>
      <w:r w:rsidR="00BF7AB0">
        <w:rPr>
          <w:rFonts w:ascii="Times New Roman" w:hAnsi="Times New Roman" w:cs="Times New Roman"/>
          <w:bCs/>
          <w:i/>
          <w:iCs/>
          <w:sz w:val="24"/>
          <w:szCs w:val="24"/>
        </w:rPr>
        <w:t xml:space="preserve"> </w:t>
      </w:r>
      <w:r w:rsidR="00BF7AB0">
        <w:rPr>
          <w:rFonts w:ascii="Times New Roman" w:hAnsi="Times New Roman" w:cs="Times New Roman"/>
          <w:bCs/>
          <w:sz w:val="24"/>
          <w:szCs w:val="24"/>
        </w:rPr>
        <w:t xml:space="preserve">argued that the doctrine could not be invoked against the appellant in the absence of proven fraud, dishonesty, improper conduct or evidence that the appellant owned the shares or controlled every aspect of EOZ. </w:t>
      </w:r>
      <w:r w:rsidR="008F3AE4">
        <w:rPr>
          <w:rFonts w:ascii="Times New Roman" w:hAnsi="Times New Roman" w:cs="Times New Roman"/>
          <w:bCs/>
          <w:sz w:val="24"/>
          <w:szCs w:val="24"/>
        </w:rPr>
        <w:t xml:space="preserve"> </w:t>
      </w:r>
      <w:r w:rsidR="00BF7AB0">
        <w:rPr>
          <w:rFonts w:ascii="Times New Roman" w:hAnsi="Times New Roman" w:cs="Times New Roman"/>
          <w:bCs/>
          <w:sz w:val="24"/>
          <w:szCs w:val="24"/>
        </w:rPr>
        <w:t xml:space="preserve">She therefore submitted that the corporate veil which preserves the separate corporate identity of the appellant, EOZ and the other named Engen entities could not be properly lifted in the present matter. </w:t>
      </w:r>
      <w:r w:rsidR="008F3AE4">
        <w:rPr>
          <w:rFonts w:ascii="Times New Roman" w:hAnsi="Times New Roman" w:cs="Times New Roman"/>
          <w:bCs/>
          <w:sz w:val="24"/>
          <w:szCs w:val="24"/>
        </w:rPr>
        <w:t xml:space="preserve"> </w:t>
      </w:r>
      <w:r w:rsidR="00202082">
        <w:rPr>
          <w:rFonts w:ascii="Times New Roman" w:hAnsi="Times New Roman" w:cs="Times New Roman"/>
          <w:bCs/>
          <w:sz w:val="24"/>
          <w:szCs w:val="24"/>
        </w:rPr>
        <w:t xml:space="preserve">Her argument was based on the remarks made in </w:t>
      </w:r>
      <w:r w:rsidR="00202082" w:rsidRPr="001B12CB">
        <w:rPr>
          <w:rFonts w:ascii="Times New Roman" w:hAnsi="Times New Roman" w:cs="Times New Roman"/>
          <w:i/>
          <w:iCs/>
          <w:kern w:val="0"/>
          <w:sz w:val="24"/>
          <w:szCs w:val="24"/>
        </w:rPr>
        <w:t xml:space="preserve">Cape Pacific Ltd v Lubner Controlling Investments (Pty) Ltd and Others </w:t>
      </w:r>
      <w:r w:rsidR="00202082" w:rsidRPr="001B12CB">
        <w:rPr>
          <w:rFonts w:ascii="Times New Roman" w:hAnsi="Times New Roman" w:cs="Times New Roman"/>
          <w:kern w:val="0"/>
          <w:sz w:val="24"/>
          <w:szCs w:val="24"/>
        </w:rPr>
        <w:t>1995 (4) SA 790 (A) at 803</w:t>
      </w:r>
      <w:r w:rsidR="00202082">
        <w:rPr>
          <w:rFonts w:ascii="Times New Roman" w:hAnsi="Times New Roman" w:cs="Times New Roman"/>
          <w:kern w:val="0"/>
          <w:sz w:val="24"/>
          <w:szCs w:val="24"/>
        </w:rPr>
        <w:t xml:space="preserve">H and </w:t>
      </w:r>
      <w:r w:rsidR="00202082" w:rsidRPr="00202082">
        <w:rPr>
          <w:rFonts w:ascii="Times New Roman" w:hAnsi="Times New Roman" w:cs="Times New Roman"/>
          <w:i/>
          <w:iCs/>
          <w:kern w:val="0"/>
          <w:sz w:val="24"/>
          <w:szCs w:val="24"/>
        </w:rPr>
        <w:t xml:space="preserve">Deputy Sheriff v </w:t>
      </w:r>
      <w:proofErr w:type="spellStart"/>
      <w:r w:rsidR="00202082" w:rsidRPr="00202082">
        <w:rPr>
          <w:rFonts w:ascii="Times New Roman" w:hAnsi="Times New Roman" w:cs="Times New Roman"/>
          <w:i/>
          <w:iCs/>
          <w:kern w:val="0"/>
          <w:sz w:val="24"/>
          <w:szCs w:val="24"/>
        </w:rPr>
        <w:t>Trinpac</w:t>
      </w:r>
      <w:proofErr w:type="spellEnd"/>
      <w:r w:rsidR="00202082" w:rsidRPr="00202082">
        <w:rPr>
          <w:rFonts w:ascii="Times New Roman" w:hAnsi="Times New Roman" w:cs="Times New Roman"/>
          <w:i/>
          <w:iCs/>
          <w:kern w:val="0"/>
          <w:sz w:val="24"/>
          <w:szCs w:val="24"/>
        </w:rPr>
        <w:t>, supra</w:t>
      </w:r>
      <w:r w:rsidR="00EF19DD">
        <w:rPr>
          <w:rFonts w:ascii="Times New Roman" w:hAnsi="Times New Roman" w:cs="Times New Roman"/>
          <w:i/>
          <w:iCs/>
          <w:kern w:val="0"/>
          <w:sz w:val="24"/>
          <w:szCs w:val="24"/>
        </w:rPr>
        <w:t xml:space="preserve"> </w:t>
      </w:r>
      <w:r w:rsidR="00EF19DD">
        <w:rPr>
          <w:rFonts w:ascii="Times New Roman" w:hAnsi="Times New Roman" w:cs="Times New Roman"/>
          <w:kern w:val="0"/>
          <w:sz w:val="24"/>
          <w:szCs w:val="24"/>
        </w:rPr>
        <w:t xml:space="preserve">and </w:t>
      </w:r>
      <w:proofErr w:type="spellStart"/>
      <w:r w:rsidR="00EF19DD" w:rsidRPr="00EF19DD">
        <w:rPr>
          <w:rFonts w:ascii="Times New Roman" w:hAnsi="Times New Roman" w:cs="Times New Roman"/>
          <w:i/>
          <w:iCs/>
          <w:kern w:val="0"/>
          <w:sz w:val="24"/>
          <w:szCs w:val="24"/>
        </w:rPr>
        <w:t>Waltersteiner</w:t>
      </w:r>
      <w:proofErr w:type="spellEnd"/>
      <w:r w:rsidR="00EF19DD" w:rsidRPr="00EF19DD">
        <w:rPr>
          <w:rFonts w:ascii="Times New Roman" w:hAnsi="Times New Roman" w:cs="Times New Roman"/>
          <w:i/>
          <w:iCs/>
          <w:kern w:val="0"/>
          <w:sz w:val="24"/>
          <w:szCs w:val="24"/>
        </w:rPr>
        <w:t xml:space="preserve"> </w:t>
      </w:r>
      <w:r w:rsidR="00EF19DD" w:rsidRPr="00F92DAF">
        <w:rPr>
          <w:rFonts w:ascii="Times New Roman" w:hAnsi="Times New Roman" w:cs="Times New Roman"/>
          <w:iCs/>
          <w:kern w:val="0"/>
          <w:sz w:val="24"/>
          <w:szCs w:val="24"/>
        </w:rPr>
        <w:t>v</w:t>
      </w:r>
      <w:r w:rsidR="00EF19DD" w:rsidRPr="00EF19DD">
        <w:rPr>
          <w:rFonts w:ascii="Times New Roman" w:hAnsi="Times New Roman" w:cs="Times New Roman"/>
          <w:i/>
          <w:iCs/>
          <w:kern w:val="0"/>
          <w:sz w:val="24"/>
          <w:szCs w:val="24"/>
        </w:rPr>
        <w:t xml:space="preserve"> Moir; Moor </w:t>
      </w:r>
      <w:r w:rsidR="00EF19DD" w:rsidRPr="00F92DAF">
        <w:rPr>
          <w:rFonts w:ascii="Times New Roman" w:hAnsi="Times New Roman" w:cs="Times New Roman"/>
          <w:iCs/>
          <w:kern w:val="0"/>
          <w:sz w:val="24"/>
          <w:szCs w:val="24"/>
        </w:rPr>
        <w:t>v</w:t>
      </w:r>
      <w:r w:rsidR="00EF19DD" w:rsidRPr="00EF19DD">
        <w:rPr>
          <w:rFonts w:ascii="Times New Roman" w:hAnsi="Times New Roman" w:cs="Times New Roman"/>
          <w:i/>
          <w:iCs/>
          <w:kern w:val="0"/>
          <w:sz w:val="24"/>
          <w:szCs w:val="24"/>
        </w:rPr>
        <w:t xml:space="preserve"> </w:t>
      </w:r>
      <w:proofErr w:type="spellStart"/>
      <w:r w:rsidR="00EF19DD" w:rsidRPr="00EF19DD">
        <w:rPr>
          <w:rFonts w:ascii="Times New Roman" w:hAnsi="Times New Roman" w:cs="Times New Roman"/>
          <w:i/>
          <w:iCs/>
          <w:kern w:val="0"/>
          <w:sz w:val="24"/>
          <w:szCs w:val="24"/>
        </w:rPr>
        <w:t>Waltersteiner</w:t>
      </w:r>
      <w:proofErr w:type="spellEnd"/>
      <w:r w:rsidR="00EF19DD" w:rsidRPr="00EF19DD">
        <w:rPr>
          <w:rFonts w:ascii="Times New Roman" w:hAnsi="Times New Roman" w:cs="Times New Roman"/>
          <w:i/>
          <w:iCs/>
          <w:kern w:val="0"/>
          <w:sz w:val="24"/>
          <w:szCs w:val="24"/>
        </w:rPr>
        <w:t xml:space="preserve"> &amp; </w:t>
      </w:r>
      <w:proofErr w:type="spellStart"/>
      <w:r w:rsidR="00EF19DD" w:rsidRPr="00EF19DD">
        <w:rPr>
          <w:rFonts w:ascii="Times New Roman" w:hAnsi="Times New Roman" w:cs="Times New Roman"/>
          <w:i/>
          <w:iCs/>
          <w:kern w:val="0"/>
          <w:sz w:val="24"/>
          <w:szCs w:val="24"/>
        </w:rPr>
        <w:t>Ors</w:t>
      </w:r>
      <w:proofErr w:type="spellEnd"/>
      <w:r w:rsidR="00EF19DD" w:rsidRPr="00EF19DD">
        <w:rPr>
          <w:rFonts w:ascii="Times New Roman" w:hAnsi="Times New Roman" w:cs="Times New Roman"/>
          <w:i/>
          <w:iCs/>
          <w:kern w:val="0"/>
          <w:sz w:val="24"/>
          <w:szCs w:val="24"/>
        </w:rPr>
        <w:t xml:space="preserve"> </w:t>
      </w:r>
      <w:r w:rsidR="00EF19DD">
        <w:rPr>
          <w:rFonts w:ascii="Times New Roman" w:hAnsi="Times New Roman" w:cs="Times New Roman"/>
          <w:kern w:val="0"/>
          <w:sz w:val="24"/>
          <w:szCs w:val="24"/>
        </w:rPr>
        <w:t>[197</w:t>
      </w:r>
      <w:r w:rsidR="004D635B">
        <w:rPr>
          <w:rFonts w:ascii="Times New Roman" w:hAnsi="Times New Roman" w:cs="Times New Roman"/>
          <w:kern w:val="0"/>
          <w:sz w:val="24"/>
          <w:szCs w:val="24"/>
        </w:rPr>
        <w:t>4</w:t>
      </w:r>
      <w:r w:rsidR="00EF19DD">
        <w:rPr>
          <w:rFonts w:ascii="Times New Roman" w:hAnsi="Times New Roman" w:cs="Times New Roman"/>
          <w:kern w:val="0"/>
          <w:sz w:val="24"/>
          <w:szCs w:val="24"/>
        </w:rPr>
        <w:t>] 3 All ER 217 (CA)</w:t>
      </w:r>
      <w:r w:rsidR="00E154F9">
        <w:rPr>
          <w:rFonts w:ascii="Times New Roman" w:hAnsi="Times New Roman" w:cs="Times New Roman"/>
          <w:kern w:val="0"/>
          <w:sz w:val="24"/>
          <w:szCs w:val="24"/>
        </w:rPr>
        <w:t>, [1974] 1 WLR 991 (CA) at 1013.</w:t>
      </w:r>
    </w:p>
    <w:p w14:paraId="06265C88" w14:textId="77777777" w:rsidR="00D00812" w:rsidRDefault="00D00812" w:rsidP="00D00812">
      <w:pPr>
        <w:spacing w:after="0" w:line="240" w:lineRule="auto"/>
        <w:ind w:firstLine="1440"/>
        <w:jc w:val="both"/>
        <w:rPr>
          <w:rFonts w:ascii="Times New Roman" w:hAnsi="Times New Roman" w:cs="Times New Roman"/>
          <w:kern w:val="0"/>
          <w:sz w:val="24"/>
          <w:szCs w:val="24"/>
        </w:rPr>
      </w:pPr>
    </w:p>
    <w:p w14:paraId="1235D2EE" w14:textId="3E6A6384" w:rsidR="00FB587B" w:rsidRDefault="00FB587B" w:rsidP="00F26022">
      <w:pPr>
        <w:spacing w:after="0" w:line="240" w:lineRule="auto"/>
        <w:jc w:val="both"/>
        <w:rPr>
          <w:rFonts w:ascii="Times New Roman" w:hAnsi="Times New Roman" w:cs="Times New Roman"/>
          <w:kern w:val="0"/>
          <w:sz w:val="24"/>
          <w:szCs w:val="24"/>
        </w:rPr>
      </w:pPr>
    </w:p>
    <w:p w14:paraId="70256EAF" w14:textId="5DE7D5BB" w:rsidR="00D719B0" w:rsidRDefault="00FB587B" w:rsidP="00F92DAF">
      <w:pPr>
        <w:spacing w:after="0" w:line="480" w:lineRule="auto"/>
        <w:ind w:firstLine="1440"/>
        <w:jc w:val="both"/>
        <w:rPr>
          <w:rFonts w:ascii="Times New Roman" w:hAnsi="Times New Roman" w:cs="Times New Roman"/>
          <w:kern w:val="0"/>
          <w:sz w:val="24"/>
          <w:szCs w:val="24"/>
        </w:rPr>
      </w:pPr>
      <w:r>
        <w:rPr>
          <w:rFonts w:ascii="Times New Roman" w:hAnsi="Times New Roman" w:cs="Times New Roman"/>
          <w:kern w:val="0"/>
          <w:sz w:val="24"/>
          <w:szCs w:val="24"/>
        </w:rPr>
        <w:t>In respect of the liquid document argument</w:t>
      </w:r>
      <w:r w:rsidR="001B2E97">
        <w:rPr>
          <w:rFonts w:ascii="Times New Roman" w:hAnsi="Times New Roman" w:cs="Times New Roman"/>
          <w:kern w:val="0"/>
          <w:sz w:val="24"/>
          <w:szCs w:val="24"/>
        </w:rPr>
        <w:t>,</w:t>
      </w:r>
      <w:r>
        <w:rPr>
          <w:rFonts w:ascii="Times New Roman" w:hAnsi="Times New Roman" w:cs="Times New Roman"/>
          <w:kern w:val="0"/>
          <w:sz w:val="24"/>
          <w:szCs w:val="24"/>
        </w:rPr>
        <w:t xml:space="preserve"> she submitted that, though PC 5 was extant, it could not found liability against the appellant because the appellant was neither a party nor privy to the contract between the respondent and EOZ. </w:t>
      </w:r>
    </w:p>
    <w:p w14:paraId="0DA89277" w14:textId="77777777" w:rsidR="00D00812" w:rsidRDefault="00D00812" w:rsidP="00D00812">
      <w:pPr>
        <w:spacing w:after="0" w:line="240" w:lineRule="auto"/>
        <w:ind w:firstLine="1440"/>
        <w:jc w:val="both"/>
        <w:rPr>
          <w:rFonts w:ascii="Times New Roman" w:hAnsi="Times New Roman" w:cs="Times New Roman"/>
          <w:kern w:val="0"/>
          <w:sz w:val="24"/>
          <w:szCs w:val="24"/>
        </w:rPr>
      </w:pPr>
    </w:p>
    <w:p w14:paraId="080A4A0D" w14:textId="77777777" w:rsidR="00D719B0" w:rsidRDefault="00D719B0" w:rsidP="00F26022">
      <w:pPr>
        <w:spacing w:after="0" w:line="240" w:lineRule="auto"/>
        <w:jc w:val="both"/>
        <w:rPr>
          <w:rFonts w:ascii="Times New Roman" w:hAnsi="Times New Roman" w:cs="Times New Roman"/>
          <w:kern w:val="0"/>
          <w:sz w:val="24"/>
          <w:szCs w:val="24"/>
        </w:rPr>
      </w:pPr>
    </w:p>
    <w:p w14:paraId="0657EC7D" w14:textId="7F76C2FC" w:rsidR="004C52BF" w:rsidRDefault="00D719B0" w:rsidP="00F92DAF">
      <w:pPr>
        <w:spacing w:line="480" w:lineRule="auto"/>
        <w:ind w:firstLine="1440"/>
        <w:jc w:val="both"/>
        <w:rPr>
          <w:rFonts w:ascii="Times New Roman" w:hAnsi="Times New Roman" w:cs="Times New Roman"/>
          <w:sz w:val="24"/>
          <w:szCs w:val="24"/>
          <w:lang w:val="en-US"/>
        </w:rPr>
      </w:pPr>
      <w:r>
        <w:rPr>
          <w:rFonts w:ascii="Times New Roman" w:hAnsi="Times New Roman" w:cs="Times New Roman"/>
          <w:kern w:val="0"/>
          <w:sz w:val="24"/>
          <w:szCs w:val="24"/>
        </w:rPr>
        <w:t xml:space="preserve">On </w:t>
      </w:r>
      <w:r w:rsidR="00FB587B">
        <w:rPr>
          <w:rFonts w:ascii="Times New Roman" w:hAnsi="Times New Roman" w:cs="Times New Roman"/>
          <w:kern w:val="0"/>
          <w:sz w:val="24"/>
          <w:szCs w:val="24"/>
        </w:rPr>
        <w:t xml:space="preserve">the second triable </w:t>
      </w:r>
      <w:r w:rsidR="00D00812">
        <w:rPr>
          <w:rFonts w:ascii="Times New Roman" w:hAnsi="Times New Roman" w:cs="Times New Roman"/>
          <w:kern w:val="0"/>
          <w:sz w:val="24"/>
          <w:szCs w:val="24"/>
        </w:rPr>
        <w:t>issue Mrs</w:t>
      </w:r>
      <w:r w:rsidR="00FB587B">
        <w:rPr>
          <w:rFonts w:ascii="Times New Roman" w:hAnsi="Times New Roman" w:cs="Times New Roman"/>
          <w:kern w:val="0"/>
          <w:sz w:val="24"/>
          <w:szCs w:val="24"/>
        </w:rPr>
        <w:t xml:space="preserve"> </w:t>
      </w:r>
      <w:r w:rsidR="00FB587B" w:rsidRPr="00FB587B">
        <w:rPr>
          <w:rFonts w:ascii="Times New Roman" w:hAnsi="Times New Roman" w:cs="Times New Roman"/>
          <w:i/>
          <w:iCs/>
          <w:kern w:val="0"/>
          <w:sz w:val="24"/>
          <w:szCs w:val="24"/>
        </w:rPr>
        <w:t xml:space="preserve">Matsika </w:t>
      </w:r>
      <w:r w:rsidR="00957EDB">
        <w:rPr>
          <w:rFonts w:ascii="Times New Roman" w:hAnsi="Times New Roman" w:cs="Times New Roman"/>
          <w:kern w:val="0"/>
          <w:sz w:val="24"/>
          <w:szCs w:val="24"/>
        </w:rPr>
        <w:t xml:space="preserve">contended that as Gilbert had clearly stated in his e-mail of </w:t>
      </w:r>
      <w:r w:rsidR="00276FBA">
        <w:rPr>
          <w:rFonts w:ascii="Times New Roman" w:hAnsi="Times New Roman" w:cs="Times New Roman"/>
          <w:kern w:val="0"/>
          <w:sz w:val="24"/>
          <w:szCs w:val="24"/>
        </w:rPr>
        <w:t>24</w:t>
      </w:r>
      <w:r w:rsidR="00957EDB">
        <w:rPr>
          <w:rFonts w:ascii="Times New Roman" w:hAnsi="Times New Roman" w:cs="Times New Roman"/>
          <w:kern w:val="0"/>
          <w:sz w:val="24"/>
          <w:szCs w:val="24"/>
        </w:rPr>
        <w:t xml:space="preserve"> February 2014 that </w:t>
      </w:r>
      <w:r>
        <w:rPr>
          <w:rFonts w:ascii="Times New Roman" w:hAnsi="Times New Roman" w:cs="Times New Roman"/>
          <w:kern w:val="0"/>
          <w:sz w:val="24"/>
          <w:szCs w:val="24"/>
        </w:rPr>
        <w:t>payment of PC 5 was “something I have little control over”, EPLSA, which employed him, could not be regarded as the prospective pay</w:t>
      </w:r>
      <w:r w:rsidR="000F3914">
        <w:rPr>
          <w:rFonts w:ascii="Times New Roman" w:hAnsi="Times New Roman" w:cs="Times New Roman"/>
          <w:kern w:val="0"/>
          <w:sz w:val="24"/>
          <w:szCs w:val="24"/>
        </w:rPr>
        <w:t>e</w:t>
      </w:r>
      <w:r>
        <w:rPr>
          <w:rFonts w:ascii="Times New Roman" w:hAnsi="Times New Roman" w:cs="Times New Roman"/>
          <w:kern w:val="0"/>
          <w:sz w:val="24"/>
          <w:szCs w:val="24"/>
        </w:rPr>
        <w:t xml:space="preserve">r of the claimed amount. </w:t>
      </w:r>
      <w:r w:rsidR="00106825">
        <w:rPr>
          <w:rFonts w:ascii="Times New Roman" w:hAnsi="Times New Roman" w:cs="Times New Roman"/>
          <w:kern w:val="0"/>
          <w:sz w:val="24"/>
          <w:szCs w:val="24"/>
        </w:rPr>
        <w:t>She thus argued that as the liability was incurred on 12 December</w:t>
      </w:r>
      <w:r w:rsidR="001B2E97">
        <w:rPr>
          <w:rFonts w:ascii="Times New Roman" w:hAnsi="Times New Roman" w:cs="Times New Roman"/>
          <w:kern w:val="0"/>
          <w:sz w:val="24"/>
          <w:szCs w:val="24"/>
        </w:rPr>
        <w:t xml:space="preserve"> 2013</w:t>
      </w:r>
      <w:r w:rsidR="00106825">
        <w:rPr>
          <w:rFonts w:ascii="Times New Roman" w:hAnsi="Times New Roman" w:cs="Times New Roman"/>
          <w:kern w:val="0"/>
          <w:sz w:val="24"/>
          <w:szCs w:val="24"/>
        </w:rPr>
        <w:t xml:space="preserve">, which was prior to 22 February 2019, it ought to be payable in local currency at the parity rate of 1:1 between the United States dollar and the local currency under the prescript of s 4 (1) (d) of SI 33/19. </w:t>
      </w:r>
      <w:r w:rsidR="008F3AE4">
        <w:rPr>
          <w:rFonts w:ascii="Times New Roman" w:hAnsi="Times New Roman" w:cs="Times New Roman"/>
          <w:kern w:val="0"/>
          <w:sz w:val="24"/>
          <w:szCs w:val="24"/>
        </w:rPr>
        <w:t xml:space="preserve"> </w:t>
      </w:r>
      <w:r w:rsidR="00106825">
        <w:rPr>
          <w:rFonts w:ascii="Times New Roman" w:hAnsi="Times New Roman" w:cs="Times New Roman"/>
          <w:kern w:val="0"/>
          <w:sz w:val="24"/>
          <w:szCs w:val="24"/>
        </w:rPr>
        <w:t xml:space="preserve">Her contention was based on the sentiments expressed in the seminal case </w:t>
      </w:r>
      <w:r w:rsidR="00DB6009">
        <w:rPr>
          <w:rFonts w:ascii="Times New Roman" w:hAnsi="Times New Roman" w:cs="Times New Roman"/>
          <w:kern w:val="0"/>
          <w:sz w:val="24"/>
          <w:szCs w:val="24"/>
        </w:rPr>
        <w:t xml:space="preserve">of </w:t>
      </w:r>
      <w:r w:rsidR="00DB6009" w:rsidRPr="001B12CB">
        <w:rPr>
          <w:rFonts w:ascii="Times New Roman" w:hAnsi="Times New Roman" w:cs="Times New Roman"/>
          <w:i/>
          <w:sz w:val="24"/>
          <w:szCs w:val="24"/>
        </w:rPr>
        <w:t>Zambezi Gas Zimbabwe (Pvt) Ltd</w:t>
      </w:r>
      <w:r w:rsidR="00DB6009" w:rsidRPr="001B12CB">
        <w:rPr>
          <w:rFonts w:ascii="Times New Roman" w:hAnsi="Times New Roman" w:cs="Times New Roman"/>
          <w:sz w:val="24"/>
          <w:szCs w:val="24"/>
        </w:rPr>
        <w:t xml:space="preserve"> </w:t>
      </w:r>
      <w:r w:rsidR="00DB6009" w:rsidRPr="001B12CB">
        <w:rPr>
          <w:rFonts w:ascii="Times New Roman" w:hAnsi="Times New Roman" w:cs="Times New Roman"/>
          <w:i/>
          <w:sz w:val="24"/>
          <w:szCs w:val="24"/>
        </w:rPr>
        <w:t>v N.R. Barber</w:t>
      </w:r>
      <w:r w:rsidR="00DB6009" w:rsidRPr="001B12CB">
        <w:rPr>
          <w:rFonts w:ascii="Times New Roman" w:hAnsi="Times New Roman" w:cs="Times New Roman"/>
          <w:sz w:val="24"/>
          <w:szCs w:val="24"/>
        </w:rPr>
        <w:t xml:space="preserve"> (Pvt) </w:t>
      </w:r>
      <w:r w:rsidR="00DB6009" w:rsidRPr="001B12CB">
        <w:rPr>
          <w:rFonts w:ascii="Times New Roman" w:hAnsi="Times New Roman" w:cs="Times New Roman"/>
          <w:i/>
          <w:iCs/>
          <w:sz w:val="24"/>
          <w:szCs w:val="24"/>
        </w:rPr>
        <w:t>Ltd &amp; Anor</w:t>
      </w:r>
      <w:r w:rsidR="00DB6009" w:rsidRPr="001B12CB">
        <w:rPr>
          <w:rFonts w:ascii="Times New Roman" w:hAnsi="Times New Roman" w:cs="Times New Roman"/>
          <w:sz w:val="24"/>
          <w:szCs w:val="24"/>
        </w:rPr>
        <w:t xml:space="preserve"> </w:t>
      </w:r>
      <w:r w:rsidR="001B2E97">
        <w:rPr>
          <w:rFonts w:ascii="Times New Roman" w:hAnsi="Times New Roman" w:cs="Times New Roman"/>
          <w:sz w:val="24"/>
          <w:szCs w:val="24"/>
        </w:rPr>
        <w:t xml:space="preserve">2020 (1) ZLR 138 (S) at </w:t>
      </w:r>
      <w:r w:rsidR="005F579C">
        <w:rPr>
          <w:rFonts w:ascii="Times New Roman" w:hAnsi="Times New Roman" w:cs="Times New Roman"/>
          <w:sz w:val="24"/>
          <w:szCs w:val="24"/>
        </w:rPr>
        <w:t>144F.</w:t>
      </w:r>
      <w:r w:rsidR="00DB6009">
        <w:rPr>
          <w:rFonts w:ascii="Times New Roman" w:hAnsi="Times New Roman" w:cs="Times New Roman"/>
          <w:sz w:val="24"/>
          <w:szCs w:val="24"/>
        </w:rPr>
        <w:t xml:space="preserve"> </w:t>
      </w:r>
      <w:r w:rsidR="00266FF5">
        <w:rPr>
          <w:rFonts w:ascii="Times New Roman" w:hAnsi="Times New Roman" w:cs="Times New Roman"/>
          <w:sz w:val="24"/>
          <w:szCs w:val="24"/>
        </w:rPr>
        <w:t xml:space="preserve">She further argued, on the authority of </w:t>
      </w:r>
      <w:r w:rsidR="00AF5968" w:rsidRPr="006372A2">
        <w:rPr>
          <w:rFonts w:ascii="Times New Roman" w:eastAsia="Times New Roman" w:hAnsi="Times New Roman" w:cs="Times New Roman"/>
          <w:i/>
          <w:iCs/>
          <w:kern w:val="0"/>
          <w:sz w:val="24"/>
          <w:szCs w:val="24"/>
          <w:lang w:val="en-GB"/>
          <w14:ligatures w14:val="none"/>
        </w:rPr>
        <w:t>Breastplate Service (Pvt) Ltd v Cambria Africa PLC SC</w:t>
      </w:r>
      <w:r w:rsidR="00AF5968" w:rsidRPr="001B12CB">
        <w:rPr>
          <w:rFonts w:ascii="Times New Roman" w:eastAsia="Times New Roman" w:hAnsi="Times New Roman" w:cs="Times New Roman"/>
          <w:kern w:val="0"/>
          <w:sz w:val="24"/>
          <w:szCs w:val="24"/>
          <w:lang w:val="en-GB"/>
          <w14:ligatures w14:val="none"/>
        </w:rPr>
        <w:t xml:space="preserve"> 66/20</w:t>
      </w:r>
      <w:r w:rsidR="00AF5968">
        <w:rPr>
          <w:rFonts w:ascii="Times New Roman" w:eastAsia="Times New Roman" w:hAnsi="Times New Roman" w:cs="Times New Roman"/>
          <w:kern w:val="0"/>
          <w:sz w:val="24"/>
          <w:szCs w:val="24"/>
          <w:lang w:val="en-GB"/>
          <w14:ligatures w14:val="none"/>
        </w:rPr>
        <w:t>,</w:t>
      </w:r>
      <w:r w:rsidR="00AF5968" w:rsidRPr="001B12CB">
        <w:rPr>
          <w:rFonts w:ascii="Times New Roman" w:eastAsia="Times New Roman" w:hAnsi="Times New Roman" w:cs="Times New Roman"/>
          <w:kern w:val="0"/>
          <w:sz w:val="24"/>
          <w:szCs w:val="24"/>
          <w:lang w:val="en-GB"/>
          <w14:ligatures w14:val="none"/>
        </w:rPr>
        <w:t xml:space="preserve"> </w:t>
      </w:r>
      <w:proofErr w:type="spellStart"/>
      <w:r w:rsidR="00AF5968" w:rsidRPr="006372A2">
        <w:rPr>
          <w:rFonts w:ascii="Times New Roman" w:eastAsia="Times New Roman" w:hAnsi="Times New Roman" w:cs="Times New Roman"/>
          <w:i/>
          <w:iCs/>
          <w:kern w:val="0"/>
          <w:sz w:val="24"/>
          <w:szCs w:val="24"/>
          <w:lang w:val="en-GB"/>
          <w14:ligatures w14:val="none"/>
        </w:rPr>
        <w:t>Mushayakara</w:t>
      </w:r>
      <w:r w:rsidR="00E43681">
        <w:rPr>
          <w:rFonts w:ascii="Times New Roman" w:eastAsia="Times New Roman" w:hAnsi="Times New Roman" w:cs="Times New Roman"/>
          <w:i/>
          <w:iCs/>
          <w:kern w:val="0"/>
          <w:sz w:val="24"/>
          <w:szCs w:val="24"/>
          <w:lang w:val="en-GB"/>
          <w14:ligatures w14:val="none"/>
        </w:rPr>
        <w:t>ra</w:t>
      </w:r>
      <w:proofErr w:type="spellEnd"/>
      <w:r w:rsidR="00AF5968" w:rsidRPr="006372A2">
        <w:rPr>
          <w:rFonts w:ascii="Times New Roman" w:eastAsia="Times New Roman" w:hAnsi="Times New Roman" w:cs="Times New Roman"/>
          <w:i/>
          <w:iCs/>
          <w:kern w:val="0"/>
          <w:sz w:val="24"/>
          <w:szCs w:val="24"/>
          <w:lang w:val="en-GB"/>
          <w14:ligatures w14:val="none"/>
        </w:rPr>
        <w:t xml:space="preserve"> v Zimbabwe Leaf Tobacco CO (Pvt) Ltd </w:t>
      </w:r>
      <w:r w:rsidR="00AF5968" w:rsidRPr="001B12CB">
        <w:rPr>
          <w:rFonts w:ascii="Times New Roman" w:eastAsia="Times New Roman" w:hAnsi="Times New Roman" w:cs="Times New Roman"/>
          <w:kern w:val="0"/>
          <w:sz w:val="24"/>
          <w:szCs w:val="24"/>
          <w:lang w:val="en-GB"/>
          <w14:ligatures w14:val="none"/>
        </w:rPr>
        <w:t>SC 108/</w:t>
      </w:r>
      <w:proofErr w:type="gramStart"/>
      <w:r w:rsidR="00AF5968" w:rsidRPr="001B12CB">
        <w:rPr>
          <w:rFonts w:ascii="Times New Roman" w:eastAsia="Times New Roman" w:hAnsi="Times New Roman" w:cs="Times New Roman"/>
          <w:kern w:val="0"/>
          <w:sz w:val="24"/>
          <w:szCs w:val="24"/>
          <w:lang w:val="en-GB"/>
          <w14:ligatures w14:val="none"/>
        </w:rPr>
        <w:t>20</w:t>
      </w:r>
      <w:r w:rsidR="00AF5968">
        <w:rPr>
          <w:rFonts w:ascii="Times New Roman" w:eastAsia="Times New Roman" w:hAnsi="Times New Roman" w:cs="Times New Roman"/>
          <w:kern w:val="0"/>
          <w:sz w:val="24"/>
          <w:szCs w:val="24"/>
          <w:lang w:val="en-GB"/>
          <w14:ligatures w14:val="none"/>
        </w:rPr>
        <w:t xml:space="preserve">  </w:t>
      </w:r>
      <w:r w:rsidR="00266FF5">
        <w:rPr>
          <w:rFonts w:ascii="Times New Roman" w:eastAsia="Times New Roman" w:hAnsi="Times New Roman" w:cs="Times New Roman"/>
          <w:kern w:val="0"/>
          <w:sz w:val="24"/>
          <w:szCs w:val="24"/>
          <w:lang w:val="en-GB"/>
          <w14:ligatures w14:val="none"/>
        </w:rPr>
        <w:t>and</w:t>
      </w:r>
      <w:proofErr w:type="gramEnd"/>
      <w:r w:rsidR="00266FF5">
        <w:rPr>
          <w:rFonts w:ascii="Times New Roman" w:eastAsia="Times New Roman" w:hAnsi="Times New Roman" w:cs="Times New Roman"/>
          <w:kern w:val="0"/>
          <w:sz w:val="24"/>
          <w:szCs w:val="24"/>
          <w:lang w:val="en-GB"/>
          <w14:ligatures w14:val="none"/>
        </w:rPr>
        <w:t xml:space="preserve"> </w:t>
      </w:r>
      <w:r w:rsidR="004C52BF" w:rsidRPr="006372A2">
        <w:rPr>
          <w:rFonts w:ascii="Times New Roman" w:eastAsia="Times New Roman" w:hAnsi="Times New Roman" w:cs="Times New Roman"/>
          <w:i/>
          <w:iCs/>
          <w:kern w:val="0"/>
          <w:sz w:val="24"/>
          <w:szCs w:val="24"/>
          <w:lang w:val="en-GB"/>
          <w14:ligatures w14:val="none"/>
        </w:rPr>
        <w:t>Tilsit Stationeries</w:t>
      </w:r>
      <w:r w:rsidR="004C52BF">
        <w:rPr>
          <w:rFonts w:ascii="Times New Roman" w:eastAsia="Times New Roman" w:hAnsi="Times New Roman" w:cs="Times New Roman"/>
          <w:i/>
          <w:iCs/>
          <w:kern w:val="0"/>
          <w:sz w:val="24"/>
          <w:szCs w:val="24"/>
          <w:lang w:val="en-GB"/>
          <w14:ligatures w14:val="none"/>
        </w:rPr>
        <w:t xml:space="preserve"> &amp; Anor v </w:t>
      </w:r>
      <w:r w:rsidR="004C52BF" w:rsidRPr="0043030F">
        <w:rPr>
          <w:rFonts w:ascii="Times New Roman" w:hAnsi="Times New Roman" w:cs="Times New Roman"/>
          <w:i/>
          <w:iCs/>
          <w:sz w:val="24"/>
          <w:szCs w:val="24"/>
          <w:lang w:val="en-US"/>
        </w:rPr>
        <w:t>Drive Control Corporation (Pty) Ltd</w:t>
      </w:r>
      <w:r w:rsidR="004C52BF" w:rsidRPr="001B12CB">
        <w:rPr>
          <w:rFonts w:ascii="Times New Roman" w:hAnsi="Times New Roman" w:cs="Times New Roman"/>
          <w:sz w:val="24"/>
          <w:szCs w:val="24"/>
          <w:lang w:val="en-US"/>
        </w:rPr>
        <w:t xml:space="preserve"> HB 252/20</w:t>
      </w:r>
      <w:r w:rsidR="004C52BF">
        <w:rPr>
          <w:rFonts w:ascii="Times New Roman" w:hAnsi="Times New Roman" w:cs="Times New Roman"/>
          <w:sz w:val="24"/>
          <w:szCs w:val="24"/>
          <w:lang w:val="en-US"/>
        </w:rPr>
        <w:t xml:space="preserve"> that as the obligation </w:t>
      </w:r>
      <w:r w:rsidR="004C52BF">
        <w:rPr>
          <w:rFonts w:ascii="Times New Roman" w:hAnsi="Times New Roman" w:cs="Times New Roman"/>
          <w:sz w:val="24"/>
          <w:szCs w:val="24"/>
          <w:lang w:val="en-US"/>
        </w:rPr>
        <w:lastRenderedPageBreak/>
        <w:t xml:space="preserve">to pay was consummated between local entities and was not sourced offshore, it did not constitute a foreign obligation. </w:t>
      </w:r>
      <w:r w:rsidR="008F3AE4">
        <w:rPr>
          <w:rFonts w:ascii="Times New Roman" w:hAnsi="Times New Roman" w:cs="Times New Roman"/>
          <w:sz w:val="24"/>
          <w:szCs w:val="24"/>
          <w:lang w:val="en-US"/>
        </w:rPr>
        <w:t xml:space="preserve"> </w:t>
      </w:r>
      <w:r w:rsidR="004C52BF">
        <w:rPr>
          <w:rFonts w:ascii="Times New Roman" w:hAnsi="Times New Roman" w:cs="Times New Roman"/>
          <w:sz w:val="24"/>
          <w:szCs w:val="24"/>
          <w:lang w:val="en-US"/>
        </w:rPr>
        <w:t xml:space="preserve">She therefore submitted that it </w:t>
      </w:r>
      <w:r w:rsidR="00EE67CD">
        <w:rPr>
          <w:rFonts w:ascii="Times New Roman" w:hAnsi="Times New Roman" w:cs="Times New Roman"/>
          <w:sz w:val="24"/>
          <w:szCs w:val="24"/>
          <w:lang w:val="en-US"/>
        </w:rPr>
        <w:t>fell outside the ambit of the exceptions provided in s 44C (2) of the Reserve Bank Act [</w:t>
      </w:r>
      <w:r w:rsidR="00EE67CD" w:rsidRPr="00884475">
        <w:rPr>
          <w:rFonts w:ascii="Times New Roman" w:hAnsi="Times New Roman" w:cs="Times New Roman"/>
          <w:i/>
          <w:iCs/>
          <w:sz w:val="24"/>
          <w:szCs w:val="24"/>
          <w:lang w:val="en-US"/>
        </w:rPr>
        <w:t>Chapter</w:t>
      </w:r>
      <w:r w:rsidR="00E57767" w:rsidRPr="00884475">
        <w:rPr>
          <w:rFonts w:ascii="Times New Roman" w:hAnsi="Times New Roman" w:cs="Times New Roman"/>
          <w:i/>
          <w:iCs/>
          <w:sz w:val="24"/>
          <w:szCs w:val="24"/>
          <w:lang w:val="en-US"/>
        </w:rPr>
        <w:t xml:space="preserve"> 22:15</w:t>
      </w:r>
      <w:r w:rsidR="00E57767">
        <w:rPr>
          <w:rFonts w:ascii="Times New Roman" w:hAnsi="Times New Roman" w:cs="Times New Roman"/>
          <w:sz w:val="24"/>
          <w:szCs w:val="24"/>
          <w:lang w:val="en-US"/>
        </w:rPr>
        <w:t xml:space="preserve">] </w:t>
      </w:r>
      <w:r w:rsidR="00EE67CD">
        <w:rPr>
          <w:rFonts w:ascii="Times New Roman" w:hAnsi="Times New Roman" w:cs="Times New Roman"/>
          <w:sz w:val="24"/>
          <w:szCs w:val="24"/>
          <w:lang w:val="en-US"/>
        </w:rPr>
        <w:t xml:space="preserve">and was, in the circumstances, </w:t>
      </w:r>
      <w:r w:rsidR="004C52BF">
        <w:rPr>
          <w:rFonts w:ascii="Times New Roman" w:hAnsi="Times New Roman" w:cs="Times New Roman"/>
          <w:sz w:val="24"/>
          <w:szCs w:val="24"/>
          <w:lang w:val="en-US"/>
        </w:rPr>
        <w:t xml:space="preserve">payable in local currency. </w:t>
      </w:r>
    </w:p>
    <w:p w14:paraId="5A6EFE6A" w14:textId="77777777" w:rsidR="00D00812" w:rsidRDefault="00D00812" w:rsidP="00D00812">
      <w:pPr>
        <w:ind w:firstLine="1440"/>
        <w:jc w:val="both"/>
        <w:rPr>
          <w:rFonts w:ascii="Times New Roman" w:eastAsia="Times New Roman" w:hAnsi="Times New Roman" w:cs="Times New Roman"/>
          <w:kern w:val="0"/>
          <w:sz w:val="24"/>
          <w:szCs w:val="24"/>
          <w:lang w:val="en-GB"/>
          <w14:ligatures w14:val="none"/>
        </w:rPr>
      </w:pPr>
    </w:p>
    <w:p w14:paraId="0ABECFDD" w14:textId="2530FAE1" w:rsidR="00695D65" w:rsidRDefault="00DB6009" w:rsidP="00F92DAF">
      <w:pPr>
        <w:spacing w:line="480" w:lineRule="auto"/>
        <w:ind w:firstLine="1440"/>
        <w:jc w:val="both"/>
        <w:rPr>
          <w:rFonts w:ascii="Times New Roman" w:hAnsi="Times New Roman" w:cs="Times New Roman"/>
          <w:sz w:val="24"/>
          <w:szCs w:val="24"/>
        </w:rPr>
      </w:pPr>
      <w:r>
        <w:rPr>
          <w:rFonts w:ascii="Times New Roman" w:hAnsi="Times New Roman" w:cs="Times New Roman"/>
          <w:sz w:val="24"/>
          <w:szCs w:val="24"/>
        </w:rPr>
        <w:t>In the alternative, she argued, on the authority of</w:t>
      </w:r>
      <w:r w:rsidRPr="00DB6009">
        <w:rPr>
          <w:rFonts w:ascii="Times New Roman" w:eastAsia="Times New Roman" w:hAnsi="Times New Roman" w:cs="Times New Roman"/>
          <w:i/>
          <w:iCs/>
          <w:kern w:val="0"/>
          <w:sz w:val="24"/>
          <w:szCs w:val="24"/>
          <w:lang w:val="en-GB"/>
          <w14:ligatures w14:val="none"/>
        </w:rPr>
        <w:t xml:space="preserve"> </w:t>
      </w:r>
      <w:proofErr w:type="spellStart"/>
      <w:r w:rsidRPr="00EF35C7">
        <w:rPr>
          <w:rFonts w:ascii="Times New Roman" w:eastAsia="Times New Roman" w:hAnsi="Times New Roman" w:cs="Times New Roman"/>
          <w:i/>
          <w:iCs/>
          <w:kern w:val="0"/>
          <w:sz w:val="24"/>
          <w:szCs w:val="24"/>
          <w:lang w:val="en-GB"/>
          <w14:ligatures w14:val="none"/>
        </w:rPr>
        <w:t>Chimbandi</w:t>
      </w:r>
      <w:proofErr w:type="spellEnd"/>
      <w:r w:rsidRPr="00EF35C7">
        <w:rPr>
          <w:rFonts w:ascii="Times New Roman" w:eastAsia="Times New Roman" w:hAnsi="Times New Roman" w:cs="Times New Roman"/>
          <w:i/>
          <w:iCs/>
          <w:kern w:val="0"/>
          <w:sz w:val="24"/>
          <w:szCs w:val="24"/>
          <w:lang w:val="en-GB"/>
          <w14:ligatures w14:val="none"/>
        </w:rPr>
        <w:t xml:space="preserve"> </w:t>
      </w:r>
      <w:r w:rsidRPr="008F3AE4">
        <w:rPr>
          <w:rFonts w:ascii="Times New Roman" w:eastAsia="Times New Roman" w:hAnsi="Times New Roman" w:cs="Times New Roman"/>
          <w:iCs/>
          <w:kern w:val="0"/>
          <w:sz w:val="24"/>
          <w:szCs w:val="24"/>
          <w:lang w:val="en-GB"/>
          <w14:ligatures w14:val="none"/>
        </w:rPr>
        <w:t>v</w:t>
      </w:r>
      <w:r w:rsidRPr="00EF35C7">
        <w:rPr>
          <w:rFonts w:ascii="Times New Roman" w:eastAsia="Times New Roman" w:hAnsi="Times New Roman" w:cs="Times New Roman"/>
          <w:i/>
          <w:iCs/>
          <w:kern w:val="0"/>
          <w:sz w:val="24"/>
          <w:szCs w:val="24"/>
          <w:lang w:val="en-GB"/>
          <w14:ligatures w14:val="none"/>
        </w:rPr>
        <w:t xml:space="preserve"> Mabel Canvas</w:t>
      </w:r>
      <w:r w:rsidRPr="001B12CB">
        <w:rPr>
          <w:rFonts w:ascii="Times New Roman" w:eastAsia="Times New Roman" w:hAnsi="Times New Roman" w:cs="Times New Roman"/>
          <w:kern w:val="0"/>
          <w:sz w:val="24"/>
          <w:szCs w:val="24"/>
          <w:lang w:val="en-GB"/>
          <w14:ligatures w14:val="none"/>
        </w:rPr>
        <w:t xml:space="preserve"> SC 68/22</w:t>
      </w:r>
      <w:r>
        <w:rPr>
          <w:rFonts w:ascii="Times New Roman" w:eastAsia="Times New Roman" w:hAnsi="Times New Roman" w:cs="Times New Roman"/>
          <w:kern w:val="0"/>
          <w:sz w:val="24"/>
          <w:szCs w:val="24"/>
          <w:lang w:val="en-GB"/>
          <w14:ligatures w14:val="none"/>
        </w:rPr>
        <w:t xml:space="preserve"> at para </w:t>
      </w:r>
      <w:r w:rsidR="00D640CB">
        <w:rPr>
          <w:rFonts w:ascii="Times New Roman" w:eastAsia="Times New Roman" w:hAnsi="Times New Roman" w:cs="Times New Roman"/>
          <w:kern w:val="0"/>
          <w:sz w:val="24"/>
          <w:szCs w:val="24"/>
          <w:lang w:val="en-GB"/>
          <w14:ligatures w14:val="none"/>
        </w:rPr>
        <w:t>[27] and [29]</w:t>
      </w:r>
      <w:r w:rsidR="008F3AE4">
        <w:rPr>
          <w:rFonts w:ascii="Times New Roman" w:eastAsia="Times New Roman" w:hAnsi="Times New Roman" w:cs="Times New Roman"/>
          <w:kern w:val="0"/>
          <w:sz w:val="24"/>
          <w:szCs w:val="24"/>
          <w:lang w:val="en-GB"/>
          <w14:ligatures w14:val="none"/>
        </w:rPr>
        <w:t xml:space="preserve"> </w:t>
      </w:r>
      <w:r>
        <w:rPr>
          <w:rFonts w:ascii="Times New Roman" w:hAnsi="Times New Roman" w:cs="Times New Roman"/>
          <w:sz w:val="24"/>
          <w:szCs w:val="24"/>
        </w:rPr>
        <w:t>that if the liability w</w:t>
      </w:r>
      <w:r w:rsidR="005F579C">
        <w:rPr>
          <w:rFonts w:ascii="Times New Roman" w:hAnsi="Times New Roman" w:cs="Times New Roman"/>
          <w:sz w:val="24"/>
          <w:szCs w:val="24"/>
        </w:rPr>
        <w:t>as</w:t>
      </w:r>
      <w:r>
        <w:rPr>
          <w:rFonts w:ascii="Times New Roman" w:hAnsi="Times New Roman" w:cs="Times New Roman"/>
          <w:sz w:val="24"/>
          <w:szCs w:val="24"/>
        </w:rPr>
        <w:t xml:space="preserve"> payable in foreign currency </w:t>
      </w:r>
      <w:r w:rsidR="005F579C">
        <w:rPr>
          <w:rFonts w:ascii="Times New Roman" w:hAnsi="Times New Roman" w:cs="Times New Roman"/>
          <w:sz w:val="24"/>
          <w:szCs w:val="24"/>
        </w:rPr>
        <w:t xml:space="preserve">it </w:t>
      </w:r>
      <w:r>
        <w:rPr>
          <w:rFonts w:ascii="Times New Roman" w:hAnsi="Times New Roman" w:cs="Times New Roman"/>
          <w:sz w:val="24"/>
          <w:szCs w:val="24"/>
        </w:rPr>
        <w:t>should be expressed in the equivalent amount thereof in local currency at the prevailing interbank rate on the date of payment.</w:t>
      </w:r>
    </w:p>
    <w:p w14:paraId="55A09D2E" w14:textId="77777777" w:rsidR="00D00812" w:rsidRDefault="00D00812" w:rsidP="00D00812">
      <w:pPr>
        <w:ind w:firstLine="1440"/>
        <w:jc w:val="both"/>
        <w:rPr>
          <w:rFonts w:ascii="Times New Roman" w:hAnsi="Times New Roman" w:cs="Times New Roman"/>
          <w:sz w:val="24"/>
          <w:szCs w:val="24"/>
        </w:rPr>
      </w:pPr>
    </w:p>
    <w:p w14:paraId="48268560" w14:textId="77777777" w:rsidR="00946221" w:rsidRPr="00D00812" w:rsidRDefault="00946221" w:rsidP="00946221">
      <w:pPr>
        <w:jc w:val="both"/>
        <w:rPr>
          <w:rFonts w:ascii="Times New Roman" w:hAnsi="Times New Roman" w:cs="Times New Roman"/>
          <w:sz w:val="24"/>
          <w:szCs w:val="24"/>
          <w:u w:val="single"/>
          <w:lang w:val="en-US"/>
        </w:rPr>
      </w:pPr>
      <w:r w:rsidRPr="00D00812">
        <w:rPr>
          <w:rFonts w:ascii="Times New Roman" w:hAnsi="Times New Roman" w:cs="Times New Roman"/>
          <w:b/>
          <w:bCs/>
          <w:sz w:val="24"/>
          <w:szCs w:val="24"/>
          <w:u w:val="single"/>
          <w:lang w:val="en-US"/>
        </w:rPr>
        <w:t xml:space="preserve">JUDGMENT </w:t>
      </w:r>
      <w:proofErr w:type="gramStart"/>
      <w:r w:rsidRPr="00D00812">
        <w:rPr>
          <w:rFonts w:ascii="Times New Roman" w:hAnsi="Times New Roman" w:cs="Times New Roman"/>
          <w:b/>
          <w:bCs/>
          <w:i/>
          <w:sz w:val="24"/>
          <w:szCs w:val="24"/>
          <w:u w:val="single"/>
          <w:lang w:val="en-US"/>
        </w:rPr>
        <w:t>A</w:t>
      </w:r>
      <w:proofErr w:type="gramEnd"/>
      <w:r w:rsidRPr="00D00812">
        <w:rPr>
          <w:rFonts w:ascii="Times New Roman" w:hAnsi="Times New Roman" w:cs="Times New Roman"/>
          <w:b/>
          <w:bCs/>
          <w:i/>
          <w:sz w:val="24"/>
          <w:szCs w:val="24"/>
          <w:u w:val="single"/>
          <w:lang w:val="en-US"/>
        </w:rPr>
        <w:t xml:space="preserve"> QUO</w:t>
      </w:r>
      <w:r w:rsidRPr="00D00812">
        <w:rPr>
          <w:rFonts w:ascii="Times New Roman" w:hAnsi="Times New Roman" w:cs="Times New Roman"/>
          <w:b/>
          <w:bCs/>
          <w:sz w:val="24"/>
          <w:szCs w:val="24"/>
          <w:u w:val="single"/>
          <w:lang w:val="en-US"/>
        </w:rPr>
        <w:t xml:space="preserve"> </w:t>
      </w:r>
    </w:p>
    <w:p w14:paraId="7000B749" w14:textId="5FA6E5B2" w:rsidR="00174EE7" w:rsidRDefault="00946221" w:rsidP="00F92DAF">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court </w:t>
      </w:r>
      <w:r w:rsidRPr="008C644A">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carefully and meticulously analy</w:t>
      </w:r>
      <w:r w:rsidR="005F579C">
        <w:rPr>
          <w:rFonts w:ascii="Times New Roman" w:hAnsi="Times New Roman" w:cs="Times New Roman"/>
          <w:sz w:val="24"/>
          <w:szCs w:val="24"/>
          <w:lang w:val="en-US"/>
        </w:rPr>
        <w:t>z</w:t>
      </w:r>
      <w:r>
        <w:rPr>
          <w:rFonts w:ascii="Times New Roman" w:hAnsi="Times New Roman" w:cs="Times New Roman"/>
          <w:sz w:val="24"/>
          <w:szCs w:val="24"/>
          <w:lang w:val="en-US"/>
        </w:rPr>
        <w:t>e</w:t>
      </w:r>
      <w:r w:rsidR="005F579C">
        <w:rPr>
          <w:rFonts w:ascii="Times New Roman" w:hAnsi="Times New Roman" w:cs="Times New Roman"/>
          <w:sz w:val="24"/>
          <w:szCs w:val="24"/>
          <w:lang w:val="en-US"/>
        </w:rPr>
        <w:t>d</w:t>
      </w:r>
      <w:r>
        <w:rPr>
          <w:rFonts w:ascii="Times New Roman" w:hAnsi="Times New Roman" w:cs="Times New Roman"/>
          <w:sz w:val="24"/>
          <w:szCs w:val="24"/>
          <w:lang w:val="en-US"/>
        </w:rPr>
        <w:t xml:space="preserve"> the relevant tender documents and contract together with their</w:t>
      </w:r>
      <w:r w:rsidR="005F579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salient terms and conditions and the various e-mails exchanged between the respondent and Gilbert on the one hand and Gilbert and the appellant on the other Gilbert, in paras [15] to [20] of its judgment. </w:t>
      </w:r>
      <w:r w:rsidR="008F3AE4">
        <w:rPr>
          <w:rFonts w:ascii="Times New Roman" w:hAnsi="Times New Roman" w:cs="Times New Roman"/>
          <w:sz w:val="24"/>
          <w:szCs w:val="24"/>
          <w:lang w:val="en-US"/>
        </w:rPr>
        <w:t xml:space="preserve"> </w:t>
      </w:r>
      <w:r w:rsidR="005F579C">
        <w:rPr>
          <w:rFonts w:ascii="Times New Roman" w:hAnsi="Times New Roman" w:cs="Times New Roman"/>
          <w:sz w:val="24"/>
          <w:szCs w:val="24"/>
          <w:lang w:val="en-US"/>
        </w:rPr>
        <w:t>It held that th</w:t>
      </w:r>
      <w:r w:rsidR="00174EE7">
        <w:rPr>
          <w:rFonts w:ascii="Times New Roman" w:hAnsi="Times New Roman" w:cs="Times New Roman"/>
          <w:sz w:val="24"/>
          <w:szCs w:val="24"/>
          <w:lang w:val="en-US"/>
        </w:rPr>
        <w:t xml:space="preserve">e identity of the employer </w:t>
      </w:r>
      <w:r w:rsidR="005F579C">
        <w:rPr>
          <w:rFonts w:ascii="Times New Roman" w:hAnsi="Times New Roman" w:cs="Times New Roman"/>
          <w:sz w:val="24"/>
          <w:szCs w:val="24"/>
          <w:lang w:val="en-US"/>
        </w:rPr>
        <w:t>o</w:t>
      </w:r>
      <w:r w:rsidR="00174EE7">
        <w:rPr>
          <w:rFonts w:ascii="Times New Roman" w:hAnsi="Times New Roman" w:cs="Times New Roman"/>
          <w:sz w:val="24"/>
          <w:szCs w:val="24"/>
          <w:lang w:val="en-US"/>
        </w:rPr>
        <w:t xml:space="preserve">n PC 5 was correct because paras. [2] </w:t>
      </w:r>
      <w:proofErr w:type="gramStart"/>
      <w:r w:rsidR="00174EE7">
        <w:rPr>
          <w:rFonts w:ascii="Times New Roman" w:hAnsi="Times New Roman" w:cs="Times New Roman"/>
          <w:sz w:val="24"/>
          <w:szCs w:val="24"/>
          <w:lang w:val="en-US"/>
        </w:rPr>
        <w:t>and</w:t>
      </w:r>
      <w:proofErr w:type="gramEnd"/>
      <w:r w:rsidR="00174EE7">
        <w:rPr>
          <w:rFonts w:ascii="Times New Roman" w:hAnsi="Times New Roman" w:cs="Times New Roman"/>
          <w:sz w:val="24"/>
          <w:szCs w:val="24"/>
          <w:lang w:val="en-US"/>
        </w:rPr>
        <w:t xml:space="preserve"> [22] of the invitation to tender showed that the appellant was privy to the contract. It reasoned </w:t>
      </w:r>
      <w:r w:rsidR="005F579C">
        <w:rPr>
          <w:rFonts w:ascii="Times New Roman" w:hAnsi="Times New Roman" w:cs="Times New Roman"/>
          <w:sz w:val="24"/>
          <w:szCs w:val="24"/>
          <w:lang w:val="en-US"/>
        </w:rPr>
        <w:t>that the appellant</w:t>
      </w:r>
      <w:r w:rsidR="00174EE7">
        <w:rPr>
          <w:rFonts w:ascii="Times New Roman" w:hAnsi="Times New Roman" w:cs="Times New Roman"/>
          <w:sz w:val="24"/>
          <w:szCs w:val="24"/>
          <w:lang w:val="en-US"/>
        </w:rPr>
        <w:t xml:space="preserve"> was the party referred to as the </w:t>
      </w:r>
      <w:r w:rsidR="005F579C">
        <w:rPr>
          <w:rFonts w:ascii="Times New Roman" w:hAnsi="Times New Roman" w:cs="Times New Roman"/>
          <w:sz w:val="24"/>
          <w:szCs w:val="24"/>
          <w:lang w:val="en-US"/>
        </w:rPr>
        <w:t>“</w:t>
      </w:r>
      <w:r w:rsidR="00174EE7">
        <w:rPr>
          <w:rFonts w:ascii="Times New Roman" w:hAnsi="Times New Roman" w:cs="Times New Roman"/>
          <w:sz w:val="24"/>
          <w:szCs w:val="24"/>
          <w:lang w:val="en-US"/>
        </w:rPr>
        <w:t>client</w:t>
      </w:r>
      <w:r w:rsidR="005F579C">
        <w:rPr>
          <w:rFonts w:ascii="Times New Roman" w:hAnsi="Times New Roman" w:cs="Times New Roman"/>
          <w:sz w:val="24"/>
          <w:szCs w:val="24"/>
          <w:lang w:val="en-US"/>
        </w:rPr>
        <w:t>”</w:t>
      </w:r>
      <w:r w:rsidR="00174EE7">
        <w:rPr>
          <w:rFonts w:ascii="Times New Roman" w:hAnsi="Times New Roman" w:cs="Times New Roman"/>
          <w:sz w:val="24"/>
          <w:szCs w:val="24"/>
          <w:lang w:val="en-US"/>
        </w:rPr>
        <w:t xml:space="preserve"> and </w:t>
      </w:r>
      <w:r w:rsidR="00F04259">
        <w:rPr>
          <w:rFonts w:ascii="Times New Roman" w:hAnsi="Times New Roman" w:cs="Times New Roman"/>
          <w:sz w:val="24"/>
          <w:szCs w:val="24"/>
          <w:lang w:val="en-US"/>
        </w:rPr>
        <w:t xml:space="preserve">the </w:t>
      </w:r>
      <w:r w:rsidR="005F579C">
        <w:rPr>
          <w:rFonts w:ascii="Times New Roman" w:hAnsi="Times New Roman" w:cs="Times New Roman"/>
          <w:sz w:val="24"/>
          <w:szCs w:val="24"/>
          <w:lang w:val="en-US"/>
        </w:rPr>
        <w:t>“</w:t>
      </w:r>
      <w:r w:rsidR="00174EE7">
        <w:rPr>
          <w:rFonts w:ascii="Times New Roman" w:hAnsi="Times New Roman" w:cs="Times New Roman"/>
          <w:sz w:val="24"/>
          <w:szCs w:val="24"/>
          <w:lang w:val="en-US"/>
        </w:rPr>
        <w:t>employer</w:t>
      </w:r>
      <w:r w:rsidR="005F579C">
        <w:rPr>
          <w:rFonts w:ascii="Times New Roman" w:hAnsi="Times New Roman" w:cs="Times New Roman"/>
          <w:sz w:val="24"/>
          <w:szCs w:val="24"/>
          <w:lang w:val="en-US"/>
        </w:rPr>
        <w:t>”</w:t>
      </w:r>
      <w:r w:rsidR="00174EE7">
        <w:rPr>
          <w:rFonts w:ascii="Times New Roman" w:hAnsi="Times New Roman" w:cs="Times New Roman"/>
          <w:sz w:val="24"/>
          <w:szCs w:val="24"/>
          <w:lang w:val="en-US"/>
        </w:rPr>
        <w:t xml:space="preserve">. </w:t>
      </w:r>
    </w:p>
    <w:p w14:paraId="18FA93EF" w14:textId="77777777" w:rsidR="00D00812" w:rsidRDefault="00D00812" w:rsidP="00D00812">
      <w:pPr>
        <w:ind w:firstLine="1440"/>
        <w:jc w:val="both"/>
        <w:rPr>
          <w:rFonts w:ascii="Times New Roman" w:hAnsi="Times New Roman" w:cs="Times New Roman"/>
          <w:sz w:val="24"/>
          <w:szCs w:val="24"/>
          <w:lang w:val="en-US"/>
        </w:rPr>
      </w:pPr>
    </w:p>
    <w:p w14:paraId="4E7BCD23" w14:textId="736DA488" w:rsidR="00946221" w:rsidRDefault="00FC7DCE" w:rsidP="00F92DAF">
      <w:pPr>
        <w:spacing w:line="480" w:lineRule="auto"/>
        <w:ind w:firstLine="1440"/>
        <w:jc w:val="both"/>
        <w:rPr>
          <w:rFonts w:ascii="Times New Roman" w:hAnsi="Times New Roman"/>
          <w:sz w:val="24"/>
          <w:szCs w:val="24"/>
        </w:rPr>
      </w:pPr>
      <w:r>
        <w:rPr>
          <w:rFonts w:ascii="Times New Roman" w:hAnsi="Times New Roman" w:cs="Times New Roman"/>
          <w:sz w:val="24"/>
          <w:szCs w:val="24"/>
          <w:lang w:val="en-US"/>
        </w:rPr>
        <w:t xml:space="preserve">The court </w:t>
      </w:r>
      <w:r w:rsidRPr="0039308F">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w:t>
      </w:r>
      <w:r w:rsidR="00A15F1A">
        <w:rPr>
          <w:rFonts w:ascii="Times New Roman" w:hAnsi="Times New Roman" w:cs="Times New Roman"/>
          <w:sz w:val="24"/>
          <w:szCs w:val="24"/>
          <w:lang w:val="en-US"/>
        </w:rPr>
        <w:t>further disregarded the</w:t>
      </w:r>
      <w:r>
        <w:rPr>
          <w:rFonts w:ascii="Times New Roman" w:hAnsi="Times New Roman" w:cs="Times New Roman"/>
          <w:sz w:val="24"/>
          <w:szCs w:val="24"/>
          <w:lang w:val="en-US"/>
        </w:rPr>
        <w:t xml:space="preserve"> separate corporate personalities of the appellant, EOZ and EPLSA main</w:t>
      </w:r>
      <w:r w:rsidR="00674D94">
        <w:rPr>
          <w:rFonts w:ascii="Times New Roman" w:hAnsi="Times New Roman" w:cs="Times New Roman"/>
          <w:sz w:val="24"/>
          <w:szCs w:val="24"/>
          <w:lang w:val="en-US"/>
        </w:rPr>
        <w:t>ly on the</w:t>
      </w:r>
      <w:r>
        <w:rPr>
          <w:rFonts w:ascii="Times New Roman" w:hAnsi="Times New Roman" w:cs="Times New Roman"/>
          <w:sz w:val="24"/>
          <w:szCs w:val="24"/>
          <w:lang w:val="en-US"/>
        </w:rPr>
        <w:t xml:space="preserve"> basis that their cumulative conduct in the entire tendering process and execution of the tender contract was indivisible</w:t>
      </w:r>
      <w:r w:rsidR="00A15F1A">
        <w:rPr>
          <w:rFonts w:ascii="Times New Roman" w:hAnsi="Times New Roman" w:cs="Times New Roman"/>
          <w:sz w:val="24"/>
          <w:szCs w:val="24"/>
          <w:lang w:val="en-US"/>
        </w:rPr>
        <w:t xml:space="preserve">, integrated and </w:t>
      </w:r>
      <w:r>
        <w:rPr>
          <w:rFonts w:ascii="Times New Roman" w:hAnsi="Times New Roman" w:cs="Times New Roman"/>
          <w:sz w:val="24"/>
          <w:szCs w:val="24"/>
          <w:lang w:val="en-US"/>
        </w:rPr>
        <w:t>intertwined</w:t>
      </w:r>
      <w:r w:rsidR="00C00801">
        <w:rPr>
          <w:rFonts w:ascii="Times New Roman" w:hAnsi="Times New Roman" w:cs="Times New Roman"/>
          <w:sz w:val="24"/>
          <w:szCs w:val="24"/>
          <w:lang w:val="en-US"/>
        </w:rPr>
        <w:t>,</w:t>
      </w:r>
      <w:r>
        <w:rPr>
          <w:rFonts w:ascii="Times New Roman" w:hAnsi="Times New Roman" w:cs="Times New Roman"/>
          <w:sz w:val="24"/>
          <w:szCs w:val="24"/>
          <w:lang w:val="en-US"/>
        </w:rPr>
        <w:t xml:space="preserve"> thereby turning them into a single economic unit.</w:t>
      </w:r>
      <w:r w:rsidR="008F3AE4">
        <w:rPr>
          <w:rFonts w:ascii="Times New Roman" w:hAnsi="Times New Roman" w:cs="Times New Roman"/>
          <w:sz w:val="24"/>
          <w:szCs w:val="24"/>
          <w:lang w:val="en-US"/>
        </w:rPr>
        <w:t xml:space="preserve">  </w:t>
      </w:r>
      <w:r w:rsidR="0039308F">
        <w:rPr>
          <w:rFonts w:ascii="Times New Roman" w:hAnsi="Times New Roman" w:cs="Times New Roman"/>
          <w:sz w:val="24"/>
          <w:szCs w:val="24"/>
          <w:lang w:val="en-US"/>
        </w:rPr>
        <w:t xml:space="preserve">It relied on the cases of </w:t>
      </w:r>
      <w:r w:rsidR="00A95760" w:rsidRPr="00866836">
        <w:rPr>
          <w:rFonts w:ascii="Times New Roman" w:hAnsi="Times New Roman" w:cs="Times New Roman"/>
          <w:i/>
          <w:sz w:val="24"/>
          <w:szCs w:val="24"/>
        </w:rPr>
        <w:t xml:space="preserve">Littlewoods Stores </w:t>
      </w:r>
      <w:r w:rsidR="00A95760" w:rsidRPr="00E83C83">
        <w:rPr>
          <w:rFonts w:ascii="Times New Roman" w:hAnsi="Times New Roman" w:cs="Times New Roman"/>
          <w:sz w:val="24"/>
          <w:szCs w:val="24"/>
        </w:rPr>
        <w:t>v</w:t>
      </w:r>
      <w:r w:rsidR="00A95760" w:rsidRPr="00866836">
        <w:rPr>
          <w:rFonts w:ascii="Times New Roman" w:hAnsi="Times New Roman" w:cs="Times New Roman"/>
          <w:i/>
          <w:sz w:val="24"/>
          <w:szCs w:val="24"/>
        </w:rPr>
        <w:t xml:space="preserve"> I.R.C.</w:t>
      </w:r>
      <w:r w:rsidR="00A95760">
        <w:rPr>
          <w:rFonts w:ascii="Times New Roman" w:hAnsi="Times New Roman" w:cs="Times New Roman"/>
          <w:sz w:val="24"/>
          <w:szCs w:val="24"/>
        </w:rPr>
        <w:t xml:space="preserve"> [1969] 1 WLR 1241 (CA) at 1254</w:t>
      </w:r>
      <w:r w:rsidR="008C00E0">
        <w:rPr>
          <w:rFonts w:ascii="Times New Roman" w:hAnsi="Times New Roman" w:cs="Times New Roman"/>
          <w:sz w:val="24"/>
          <w:szCs w:val="24"/>
        </w:rPr>
        <w:t xml:space="preserve">, </w:t>
      </w:r>
      <w:r w:rsidR="008C00E0" w:rsidRPr="00E75F07">
        <w:rPr>
          <w:rFonts w:ascii="Times New Roman" w:hAnsi="Times New Roman"/>
          <w:i/>
          <w:sz w:val="24"/>
          <w:szCs w:val="24"/>
        </w:rPr>
        <w:t>Cape Pacific</w:t>
      </w:r>
      <w:r w:rsidR="008C00E0">
        <w:rPr>
          <w:rFonts w:ascii="Times New Roman" w:hAnsi="Times New Roman"/>
          <w:i/>
          <w:sz w:val="24"/>
          <w:szCs w:val="24"/>
        </w:rPr>
        <w:t xml:space="preserve"> Ltd v Lubner Controlling Investment (Pty) Ltd &amp; Ors </w:t>
      </w:r>
      <w:r w:rsidR="008C00E0">
        <w:rPr>
          <w:rFonts w:ascii="Times New Roman" w:hAnsi="Times New Roman"/>
          <w:sz w:val="24"/>
          <w:szCs w:val="24"/>
        </w:rPr>
        <w:t xml:space="preserve">1995 (4) SA 790 (A), 804 and </w:t>
      </w:r>
      <w:r w:rsidR="008C00E0" w:rsidRPr="00644290">
        <w:rPr>
          <w:rFonts w:ascii="Times New Roman" w:hAnsi="Times New Roman"/>
          <w:i/>
          <w:sz w:val="24"/>
          <w:szCs w:val="24"/>
        </w:rPr>
        <w:t xml:space="preserve">Eagle Liner Coaches </w:t>
      </w:r>
      <w:r w:rsidR="008C00E0" w:rsidRPr="00644290">
        <w:rPr>
          <w:rFonts w:ascii="Times New Roman" w:hAnsi="Times New Roman"/>
          <w:i/>
          <w:sz w:val="24"/>
          <w:szCs w:val="24"/>
        </w:rPr>
        <w:lastRenderedPageBreak/>
        <w:t xml:space="preserve">(Pvt) Ltd v </w:t>
      </w:r>
      <w:proofErr w:type="spellStart"/>
      <w:r w:rsidR="008C00E0" w:rsidRPr="00644290">
        <w:rPr>
          <w:rFonts w:ascii="Times New Roman" w:hAnsi="Times New Roman"/>
          <w:i/>
          <w:sz w:val="24"/>
          <w:szCs w:val="24"/>
        </w:rPr>
        <w:t>Paratema</w:t>
      </w:r>
      <w:proofErr w:type="spellEnd"/>
      <w:r w:rsidR="008C00E0">
        <w:rPr>
          <w:rFonts w:ascii="Times New Roman" w:hAnsi="Times New Roman"/>
          <w:sz w:val="24"/>
          <w:szCs w:val="24"/>
        </w:rPr>
        <w:t xml:space="preserve"> HH 655-16 to attribute liability to the appellant. </w:t>
      </w:r>
      <w:r w:rsidR="008F3AE4">
        <w:rPr>
          <w:rFonts w:ascii="Times New Roman" w:hAnsi="Times New Roman"/>
          <w:sz w:val="24"/>
          <w:szCs w:val="24"/>
        </w:rPr>
        <w:t xml:space="preserve"> </w:t>
      </w:r>
      <w:r w:rsidR="00946221">
        <w:rPr>
          <w:rFonts w:ascii="Times New Roman" w:hAnsi="Times New Roman"/>
          <w:sz w:val="24"/>
          <w:szCs w:val="24"/>
        </w:rPr>
        <w:t xml:space="preserve">It reasoned that the personnel behind the conclusion and execution of the contract and who sought to avoid and manipulate its effects on the basis of </w:t>
      </w:r>
      <w:r w:rsidR="00A15F1A">
        <w:rPr>
          <w:rFonts w:ascii="Times New Roman" w:hAnsi="Times New Roman"/>
          <w:sz w:val="24"/>
          <w:szCs w:val="24"/>
        </w:rPr>
        <w:t xml:space="preserve">separate </w:t>
      </w:r>
      <w:r w:rsidR="00946221">
        <w:rPr>
          <w:rFonts w:ascii="Times New Roman" w:hAnsi="Times New Roman"/>
          <w:sz w:val="24"/>
          <w:szCs w:val="24"/>
        </w:rPr>
        <w:t>corporate personalit</w:t>
      </w:r>
      <w:r w:rsidR="00A15F1A">
        <w:rPr>
          <w:rFonts w:ascii="Times New Roman" w:hAnsi="Times New Roman"/>
          <w:sz w:val="24"/>
          <w:szCs w:val="24"/>
        </w:rPr>
        <w:t>ies</w:t>
      </w:r>
      <w:r w:rsidR="00946221">
        <w:rPr>
          <w:rFonts w:ascii="Times New Roman" w:hAnsi="Times New Roman"/>
          <w:sz w:val="24"/>
          <w:szCs w:val="24"/>
        </w:rPr>
        <w:t xml:space="preserve"> of the appellant and EOZ were the same. </w:t>
      </w:r>
      <w:r w:rsidR="008F3AE4">
        <w:rPr>
          <w:rFonts w:ascii="Times New Roman" w:hAnsi="Times New Roman"/>
          <w:sz w:val="24"/>
          <w:szCs w:val="24"/>
        </w:rPr>
        <w:t xml:space="preserve"> </w:t>
      </w:r>
      <w:r w:rsidR="00882FFD">
        <w:rPr>
          <w:rFonts w:ascii="Times New Roman" w:hAnsi="Times New Roman"/>
          <w:sz w:val="24"/>
          <w:szCs w:val="24"/>
        </w:rPr>
        <w:t xml:space="preserve">It also based its decision on the common cause intermingling shareholding, finance, engineering and management of the appellant and EOZ. </w:t>
      </w:r>
      <w:r w:rsidR="00946221">
        <w:rPr>
          <w:rFonts w:ascii="Times New Roman" w:hAnsi="Times New Roman"/>
          <w:sz w:val="24"/>
          <w:szCs w:val="24"/>
        </w:rPr>
        <w:t>It thus considered the appellant a</w:t>
      </w:r>
      <w:r w:rsidR="00C00801">
        <w:rPr>
          <w:rFonts w:ascii="Times New Roman" w:hAnsi="Times New Roman"/>
          <w:sz w:val="24"/>
          <w:szCs w:val="24"/>
        </w:rPr>
        <w:t>s</w:t>
      </w:r>
      <w:r w:rsidR="00946221">
        <w:rPr>
          <w:rFonts w:ascii="Times New Roman" w:hAnsi="Times New Roman"/>
          <w:sz w:val="24"/>
          <w:szCs w:val="24"/>
        </w:rPr>
        <w:t xml:space="preserve"> privy </w:t>
      </w:r>
      <w:r w:rsidR="00FC35F1">
        <w:rPr>
          <w:rFonts w:ascii="Times New Roman" w:hAnsi="Times New Roman"/>
          <w:sz w:val="24"/>
          <w:szCs w:val="24"/>
        </w:rPr>
        <w:t>t</w:t>
      </w:r>
      <w:r w:rsidR="00946221">
        <w:rPr>
          <w:rFonts w:ascii="Times New Roman" w:hAnsi="Times New Roman"/>
          <w:sz w:val="24"/>
          <w:szCs w:val="24"/>
        </w:rPr>
        <w:t>o EOZ.</w:t>
      </w:r>
    </w:p>
    <w:p w14:paraId="14382080" w14:textId="77777777" w:rsidR="00D00812" w:rsidRDefault="00D00812" w:rsidP="00D00812">
      <w:pPr>
        <w:ind w:firstLine="1440"/>
        <w:jc w:val="both"/>
        <w:rPr>
          <w:rFonts w:ascii="Times New Roman" w:hAnsi="Times New Roman"/>
          <w:sz w:val="24"/>
          <w:szCs w:val="24"/>
        </w:rPr>
      </w:pPr>
    </w:p>
    <w:p w14:paraId="707DBEA6" w14:textId="77777777" w:rsidR="00A35A7A" w:rsidRDefault="0094665B" w:rsidP="00A35A7A">
      <w:pPr>
        <w:spacing w:line="480" w:lineRule="auto"/>
        <w:ind w:firstLine="1440"/>
        <w:jc w:val="both"/>
        <w:rPr>
          <w:rFonts w:ascii="Times New Roman" w:hAnsi="Times New Roman"/>
          <w:sz w:val="24"/>
          <w:szCs w:val="24"/>
        </w:rPr>
      </w:pPr>
      <w:r>
        <w:rPr>
          <w:rFonts w:ascii="Times New Roman" w:hAnsi="Times New Roman"/>
          <w:sz w:val="24"/>
          <w:szCs w:val="24"/>
        </w:rPr>
        <w:t xml:space="preserve">The court </w:t>
      </w:r>
      <w:r w:rsidRPr="0094665B">
        <w:rPr>
          <w:rFonts w:ascii="Times New Roman" w:hAnsi="Times New Roman"/>
          <w:i/>
          <w:iCs/>
          <w:sz w:val="24"/>
          <w:szCs w:val="24"/>
        </w:rPr>
        <w:t>a quo</w:t>
      </w:r>
      <w:r>
        <w:rPr>
          <w:rFonts w:ascii="Times New Roman" w:hAnsi="Times New Roman"/>
          <w:sz w:val="24"/>
          <w:szCs w:val="24"/>
        </w:rPr>
        <w:t xml:space="preserve"> also attributed liability on the appellant on the basis that PC 5 was a liquid document. </w:t>
      </w:r>
      <w:r w:rsidR="008F3AE4">
        <w:rPr>
          <w:rFonts w:ascii="Times New Roman" w:hAnsi="Times New Roman"/>
          <w:sz w:val="24"/>
          <w:szCs w:val="24"/>
        </w:rPr>
        <w:t xml:space="preserve"> </w:t>
      </w:r>
      <w:r>
        <w:rPr>
          <w:rFonts w:ascii="Times New Roman" w:hAnsi="Times New Roman"/>
          <w:sz w:val="24"/>
          <w:szCs w:val="24"/>
        </w:rPr>
        <w:t xml:space="preserve">It relied on the remarks made in the </w:t>
      </w:r>
      <w:proofErr w:type="spellStart"/>
      <w:r w:rsidRPr="0094665B">
        <w:rPr>
          <w:rFonts w:ascii="Times New Roman" w:hAnsi="Times New Roman"/>
          <w:i/>
          <w:iCs/>
          <w:sz w:val="24"/>
          <w:szCs w:val="24"/>
        </w:rPr>
        <w:t>Joob</w:t>
      </w:r>
      <w:proofErr w:type="spellEnd"/>
      <w:r w:rsidRPr="0094665B">
        <w:rPr>
          <w:rFonts w:ascii="Times New Roman" w:hAnsi="Times New Roman"/>
          <w:i/>
          <w:iCs/>
          <w:sz w:val="24"/>
          <w:szCs w:val="24"/>
        </w:rPr>
        <w:t xml:space="preserve"> </w:t>
      </w:r>
      <w:proofErr w:type="spellStart"/>
      <w:r w:rsidRPr="0094665B">
        <w:rPr>
          <w:rFonts w:ascii="Times New Roman" w:hAnsi="Times New Roman"/>
          <w:i/>
          <w:iCs/>
          <w:sz w:val="24"/>
          <w:szCs w:val="24"/>
        </w:rPr>
        <w:t>Joob</w:t>
      </w:r>
      <w:proofErr w:type="spellEnd"/>
      <w:r>
        <w:rPr>
          <w:rFonts w:ascii="Times New Roman" w:hAnsi="Times New Roman"/>
          <w:sz w:val="24"/>
          <w:szCs w:val="24"/>
        </w:rPr>
        <w:t xml:space="preserve"> case, </w:t>
      </w:r>
      <w:r w:rsidRPr="0094665B">
        <w:rPr>
          <w:rFonts w:ascii="Times New Roman" w:hAnsi="Times New Roman"/>
          <w:i/>
          <w:iCs/>
          <w:sz w:val="24"/>
          <w:szCs w:val="24"/>
        </w:rPr>
        <w:t>supra</w:t>
      </w:r>
      <w:r>
        <w:rPr>
          <w:rFonts w:ascii="Times New Roman" w:hAnsi="Times New Roman"/>
          <w:sz w:val="24"/>
          <w:szCs w:val="24"/>
        </w:rPr>
        <w:t xml:space="preserve"> at para [27]</w:t>
      </w:r>
      <w:r w:rsidR="00FC35F1">
        <w:rPr>
          <w:rFonts w:ascii="Times New Roman" w:hAnsi="Times New Roman"/>
          <w:sz w:val="24"/>
          <w:szCs w:val="24"/>
        </w:rPr>
        <w:t xml:space="preserve"> that:</w:t>
      </w:r>
    </w:p>
    <w:p w14:paraId="17BD1FA4" w14:textId="2EC902D0" w:rsidR="00A35A7A" w:rsidRPr="00A35A7A" w:rsidRDefault="00A35A7A" w:rsidP="00A35A7A">
      <w:pPr>
        <w:spacing w:line="240" w:lineRule="auto"/>
        <w:ind w:left="720"/>
        <w:jc w:val="both"/>
        <w:rPr>
          <w:rFonts w:ascii="Times New Roman" w:hAnsi="Times New Roman"/>
          <w:sz w:val="24"/>
          <w:szCs w:val="24"/>
        </w:rPr>
      </w:pPr>
      <w:proofErr w:type="gramStart"/>
      <w:r w:rsidRPr="001B12CB">
        <w:rPr>
          <w:rFonts w:ascii="Times New Roman" w:hAnsi="Times New Roman" w:cs="Times New Roman"/>
          <w:sz w:val="24"/>
          <w:szCs w:val="24"/>
        </w:rPr>
        <w:t>“ [</w:t>
      </w:r>
      <w:proofErr w:type="gramEnd"/>
      <w:r w:rsidRPr="001B12CB">
        <w:rPr>
          <w:rFonts w:ascii="Times New Roman" w:hAnsi="Times New Roman" w:cs="Times New Roman"/>
          <w:sz w:val="24"/>
          <w:szCs w:val="24"/>
        </w:rPr>
        <w:t xml:space="preserve">27] Gorven AJ pointed out, with reference to </w:t>
      </w:r>
      <w:proofErr w:type="spellStart"/>
      <w:r w:rsidRPr="001B12CB">
        <w:rPr>
          <w:rFonts w:ascii="Times New Roman" w:hAnsi="Times New Roman" w:cs="Times New Roman"/>
          <w:i/>
          <w:iCs/>
          <w:sz w:val="24"/>
          <w:szCs w:val="24"/>
        </w:rPr>
        <w:t>Randcon</w:t>
      </w:r>
      <w:proofErr w:type="spellEnd"/>
      <w:r w:rsidRPr="001B12CB">
        <w:rPr>
          <w:rFonts w:ascii="Times New Roman" w:hAnsi="Times New Roman" w:cs="Times New Roman"/>
          <w:i/>
          <w:iCs/>
          <w:sz w:val="24"/>
          <w:szCs w:val="24"/>
        </w:rPr>
        <w:t xml:space="preserve"> (Natal) (Pty) Ltd v Florida Twin Estates (Pty) Ltd</w:t>
      </w:r>
      <w:r w:rsidRPr="001B12CB">
        <w:rPr>
          <w:rFonts w:ascii="Times New Roman" w:hAnsi="Times New Roman" w:cs="Times New Roman"/>
          <w:sz w:val="24"/>
          <w:szCs w:val="24"/>
        </w:rPr>
        <w:t>1973 (4) SA 181 (D) at 183H - 184H, that a final payment certificate is treated as a</w:t>
      </w:r>
      <w:r w:rsidRPr="001B12CB">
        <w:rPr>
          <w:rFonts w:ascii="Times New Roman" w:hAnsi="Times New Roman" w:cs="Times New Roman"/>
          <w:i/>
          <w:iCs/>
          <w:sz w:val="24"/>
          <w:szCs w:val="24"/>
        </w:rPr>
        <w:t xml:space="preserve"> </w:t>
      </w:r>
      <w:r w:rsidRPr="001B12CB">
        <w:rPr>
          <w:rFonts w:ascii="Times New Roman" w:hAnsi="Times New Roman" w:cs="Times New Roman"/>
          <w:sz w:val="24"/>
          <w:szCs w:val="24"/>
        </w:rPr>
        <w:t>liquid document since it is issued by the employer's agent, with the consequence that the</w:t>
      </w:r>
      <w:r w:rsidRPr="001B12CB">
        <w:rPr>
          <w:rFonts w:ascii="Times New Roman" w:hAnsi="Times New Roman" w:cs="Times New Roman"/>
          <w:i/>
          <w:iCs/>
          <w:sz w:val="24"/>
          <w:szCs w:val="24"/>
        </w:rPr>
        <w:t xml:space="preserve"> </w:t>
      </w:r>
      <w:r w:rsidRPr="001B12CB">
        <w:rPr>
          <w:rFonts w:ascii="Times New Roman" w:hAnsi="Times New Roman" w:cs="Times New Roman"/>
          <w:sz w:val="24"/>
          <w:szCs w:val="24"/>
        </w:rPr>
        <w:t>employer is in the same position it would have been in if it had itself signed an</w:t>
      </w:r>
      <w:r w:rsidRPr="001B12CB">
        <w:rPr>
          <w:rFonts w:ascii="Times New Roman" w:hAnsi="Times New Roman" w:cs="Times New Roman"/>
          <w:i/>
          <w:iCs/>
          <w:sz w:val="24"/>
          <w:szCs w:val="24"/>
        </w:rPr>
        <w:t xml:space="preserve"> </w:t>
      </w:r>
      <w:r w:rsidRPr="001B12CB">
        <w:rPr>
          <w:rFonts w:ascii="Times New Roman" w:hAnsi="Times New Roman" w:cs="Times New Roman"/>
          <w:sz w:val="24"/>
          <w:szCs w:val="24"/>
        </w:rPr>
        <w:t xml:space="preserve">acknowledgment of debt in favour of the contractor. Relying further on the </w:t>
      </w:r>
      <w:proofErr w:type="spellStart"/>
      <w:r w:rsidRPr="001B12CB">
        <w:rPr>
          <w:rFonts w:ascii="Times New Roman" w:hAnsi="Times New Roman" w:cs="Times New Roman"/>
          <w:i/>
          <w:iCs/>
          <w:sz w:val="24"/>
          <w:szCs w:val="24"/>
        </w:rPr>
        <w:t>Randcon</w:t>
      </w:r>
      <w:proofErr w:type="spellEnd"/>
      <w:r w:rsidRPr="001B12CB">
        <w:rPr>
          <w:rFonts w:ascii="Times New Roman" w:hAnsi="Times New Roman" w:cs="Times New Roman"/>
          <w:i/>
          <w:iCs/>
          <w:sz w:val="24"/>
          <w:szCs w:val="24"/>
        </w:rPr>
        <w:t xml:space="preserve"> </w:t>
      </w:r>
      <w:r w:rsidRPr="001B12CB">
        <w:rPr>
          <w:rFonts w:ascii="Times New Roman" w:hAnsi="Times New Roman" w:cs="Times New Roman"/>
          <w:sz w:val="24"/>
          <w:szCs w:val="24"/>
        </w:rPr>
        <w:t>case (at</w:t>
      </w:r>
      <w:r w:rsidRPr="001B12CB">
        <w:rPr>
          <w:rFonts w:ascii="Times New Roman" w:hAnsi="Times New Roman" w:cs="Times New Roman"/>
          <w:i/>
          <w:iCs/>
          <w:sz w:val="24"/>
          <w:szCs w:val="24"/>
        </w:rPr>
        <w:t xml:space="preserve"> </w:t>
      </w:r>
      <w:r w:rsidRPr="001B12CB">
        <w:rPr>
          <w:rFonts w:ascii="Times New Roman" w:hAnsi="Times New Roman" w:cs="Times New Roman"/>
          <w:sz w:val="24"/>
          <w:szCs w:val="24"/>
        </w:rPr>
        <w:t>186G - 188G), the learned judge held that similar reasoning applied to interim certificates. The</w:t>
      </w:r>
      <w:r w:rsidRPr="001B12CB">
        <w:rPr>
          <w:rFonts w:ascii="Times New Roman" w:hAnsi="Times New Roman" w:cs="Times New Roman"/>
          <w:i/>
          <w:iCs/>
          <w:sz w:val="24"/>
          <w:szCs w:val="24"/>
        </w:rPr>
        <w:t xml:space="preserve"> </w:t>
      </w:r>
      <w:r w:rsidRPr="001B12CB">
        <w:rPr>
          <w:rFonts w:ascii="Times New Roman" w:hAnsi="Times New Roman" w:cs="Times New Roman"/>
          <w:sz w:val="24"/>
          <w:szCs w:val="24"/>
        </w:rPr>
        <w:t>certificate thus embodies an obligation on the part of the employer to pay the amount contained</w:t>
      </w:r>
      <w:r w:rsidRPr="001B12CB">
        <w:rPr>
          <w:rFonts w:ascii="Times New Roman" w:hAnsi="Times New Roman" w:cs="Times New Roman"/>
          <w:i/>
          <w:iCs/>
          <w:sz w:val="24"/>
          <w:szCs w:val="24"/>
        </w:rPr>
        <w:t xml:space="preserve"> </w:t>
      </w:r>
      <w:r w:rsidRPr="001B12CB">
        <w:rPr>
          <w:rFonts w:ascii="Times New Roman" w:hAnsi="Times New Roman" w:cs="Times New Roman"/>
          <w:sz w:val="24"/>
          <w:szCs w:val="24"/>
        </w:rPr>
        <w:t>therein and gives rise to a new cause of action subject to the terms of the contract. It is</w:t>
      </w:r>
      <w:r w:rsidRPr="001B12CB">
        <w:rPr>
          <w:rFonts w:ascii="Times New Roman" w:hAnsi="Times New Roman" w:cs="Times New Roman"/>
          <w:i/>
          <w:iCs/>
          <w:sz w:val="24"/>
          <w:szCs w:val="24"/>
        </w:rPr>
        <w:t xml:space="preserve"> </w:t>
      </w:r>
      <w:r w:rsidRPr="001B12CB">
        <w:rPr>
          <w:rFonts w:ascii="Times New Roman" w:hAnsi="Times New Roman" w:cs="Times New Roman"/>
          <w:sz w:val="24"/>
          <w:szCs w:val="24"/>
        </w:rPr>
        <w:t>regarded as the equivalent of cash. The certificates in question all fall within this ambit.”</w:t>
      </w:r>
    </w:p>
    <w:p w14:paraId="648A4C42" w14:textId="77777777" w:rsidR="00A35A7A" w:rsidRDefault="00A35A7A" w:rsidP="00F92DAF">
      <w:pPr>
        <w:spacing w:line="480" w:lineRule="auto"/>
        <w:ind w:firstLine="1440"/>
        <w:jc w:val="both"/>
        <w:rPr>
          <w:rFonts w:ascii="Times New Roman" w:hAnsi="Times New Roman"/>
          <w:sz w:val="24"/>
          <w:szCs w:val="24"/>
        </w:rPr>
      </w:pPr>
    </w:p>
    <w:p w14:paraId="565D17A7" w14:textId="77777777" w:rsidR="00D00812" w:rsidRDefault="00D00812" w:rsidP="00D00812">
      <w:pPr>
        <w:ind w:firstLine="1440"/>
        <w:jc w:val="both"/>
        <w:rPr>
          <w:rFonts w:ascii="Times New Roman" w:hAnsi="Times New Roman"/>
          <w:sz w:val="24"/>
          <w:szCs w:val="24"/>
        </w:rPr>
      </w:pPr>
    </w:p>
    <w:p w14:paraId="4AEB292C" w14:textId="6F2411AF" w:rsidR="00EF697B" w:rsidRDefault="0058149A" w:rsidP="00F92DAF">
      <w:pPr>
        <w:spacing w:line="480" w:lineRule="auto"/>
        <w:ind w:firstLine="1440"/>
        <w:jc w:val="both"/>
        <w:rPr>
          <w:rFonts w:ascii="Times New Roman" w:hAnsi="Times New Roman" w:cs="Times New Roman"/>
          <w:sz w:val="24"/>
          <w:szCs w:val="24"/>
          <w:lang w:val="en-US"/>
        </w:rPr>
      </w:pPr>
      <w:r>
        <w:rPr>
          <w:rFonts w:ascii="Times New Roman" w:hAnsi="Times New Roman"/>
          <w:sz w:val="24"/>
          <w:szCs w:val="24"/>
        </w:rPr>
        <w:t xml:space="preserve">In respect of the currency of payment, it held that the claimed amount was payable in United </w:t>
      </w:r>
      <w:r w:rsidR="008F3AE4">
        <w:rPr>
          <w:rFonts w:ascii="Times New Roman" w:hAnsi="Times New Roman"/>
          <w:sz w:val="24"/>
          <w:szCs w:val="24"/>
        </w:rPr>
        <w:t xml:space="preserve">States dollars.  </w:t>
      </w:r>
      <w:r>
        <w:rPr>
          <w:rFonts w:ascii="Times New Roman" w:hAnsi="Times New Roman"/>
          <w:sz w:val="24"/>
          <w:szCs w:val="24"/>
        </w:rPr>
        <w:t xml:space="preserve">The court </w:t>
      </w:r>
      <w:r w:rsidRPr="0058149A">
        <w:rPr>
          <w:rFonts w:ascii="Times New Roman" w:hAnsi="Times New Roman"/>
          <w:i/>
          <w:iCs/>
          <w:sz w:val="24"/>
          <w:szCs w:val="24"/>
        </w:rPr>
        <w:t>a quo</w:t>
      </w:r>
      <w:r>
        <w:rPr>
          <w:rFonts w:ascii="Times New Roman" w:hAnsi="Times New Roman"/>
          <w:sz w:val="24"/>
          <w:szCs w:val="24"/>
        </w:rPr>
        <w:t xml:space="preserve"> </w:t>
      </w:r>
      <w:r w:rsidR="00C00801">
        <w:rPr>
          <w:rFonts w:ascii="Times New Roman" w:hAnsi="Times New Roman"/>
          <w:sz w:val="24"/>
          <w:szCs w:val="24"/>
        </w:rPr>
        <w:t>hel</w:t>
      </w:r>
      <w:r>
        <w:rPr>
          <w:rFonts w:ascii="Times New Roman" w:hAnsi="Times New Roman"/>
          <w:sz w:val="24"/>
          <w:szCs w:val="24"/>
        </w:rPr>
        <w:t xml:space="preserve">d that this was permitted by the provisions of the </w:t>
      </w:r>
      <w:r w:rsidR="00946221" w:rsidRPr="00863D32">
        <w:rPr>
          <w:rFonts w:ascii="Times New Roman" w:hAnsi="Times New Roman" w:cs="Times New Roman"/>
          <w:sz w:val="24"/>
          <w:szCs w:val="24"/>
          <w:lang w:val="en-US"/>
        </w:rPr>
        <w:t>Exchange Control (Exclusive Use of Zimbabwe Dollar for Domestic Transactions) (Amendment) Regulations, 2020 (No. 2)</w:t>
      </w:r>
      <w:r w:rsidR="00946221">
        <w:rPr>
          <w:rFonts w:ascii="Times New Roman" w:hAnsi="Times New Roman" w:cs="Times New Roman"/>
          <w:sz w:val="24"/>
          <w:szCs w:val="24"/>
          <w:lang w:val="en-US"/>
        </w:rPr>
        <w:t xml:space="preserve"> SI 85/20, which</w:t>
      </w:r>
      <w:r>
        <w:rPr>
          <w:rFonts w:ascii="Times New Roman" w:hAnsi="Times New Roman" w:cs="Times New Roman"/>
          <w:sz w:val="24"/>
          <w:szCs w:val="24"/>
          <w:lang w:val="en-US"/>
        </w:rPr>
        <w:t xml:space="preserve">, in its view, </w:t>
      </w:r>
      <w:r w:rsidR="00946221">
        <w:rPr>
          <w:rFonts w:ascii="Times New Roman" w:hAnsi="Times New Roman" w:cs="Times New Roman"/>
          <w:sz w:val="24"/>
          <w:szCs w:val="24"/>
          <w:lang w:val="en-US"/>
        </w:rPr>
        <w:t xml:space="preserve">permitted the debtor to elect to discharge a debt chargeable in local currency in equivalent free funds </w:t>
      </w:r>
      <w:r>
        <w:rPr>
          <w:rFonts w:ascii="Times New Roman" w:hAnsi="Times New Roman" w:cs="Times New Roman"/>
          <w:sz w:val="24"/>
          <w:szCs w:val="24"/>
          <w:lang w:val="en-US"/>
        </w:rPr>
        <w:t xml:space="preserve">in </w:t>
      </w:r>
      <w:r w:rsidR="00946221">
        <w:rPr>
          <w:rFonts w:ascii="Times New Roman" w:hAnsi="Times New Roman" w:cs="Times New Roman"/>
          <w:sz w:val="24"/>
          <w:szCs w:val="24"/>
          <w:lang w:val="en-US"/>
        </w:rPr>
        <w:t xml:space="preserve">United States dollars at the prevailing interbank rate. </w:t>
      </w:r>
      <w:r w:rsidR="008F3AE4">
        <w:rPr>
          <w:rFonts w:ascii="Times New Roman" w:hAnsi="Times New Roman" w:cs="Times New Roman"/>
          <w:sz w:val="24"/>
          <w:szCs w:val="24"/>
          <w:lang w:val="en-US"/>
        </w:rPr>
        <w:t xml:space="preserve"> </w:t>
      </w:r>
      <w:r w:rsidR="00946221">
        <w:rPr>
          <w:rFonts w:ascii="Times New Roman" w:hAnsi="Times New Roman" w:cs="Times New Roman"/>
          <w:sz w:val="24"/>
          <w:szCs w:val="24"/>
          <w:lang w:val="en-US"/>
        </w:rPr>
        <w:t xml:space="preserve">The court </w:t>
      </w:r>
      <w:r w:rsidR="00946221" w:rsidRPr="00D81338">
        <w:rPr>
          <w:rFonts w:ascii="Times New Roman" w:hAnsi="Times New Roman" w:cs="Times New Roman"/>
          <w:i/>
          <w:iCs/>
          <w:sz w:val="24"/>
          <w:szCs w:val="24"/>
          <w:lang w:val="en-US"/>
        </w:rPr>
        <w:t>a quo</w:t>
      </w:r>
      <w:r w:rsidR="00C00801">
        <w:rPr>
          <w:rFonts w:ascii="Times New Roman" w:hAnsi="Times New Roman" w:cs="Times New Roman"/>
          <w:sz w:val="24"/>
          <w:szCs w:val="24"/>
          <w:lang w:val="en-US"/>
        </w:rPr>
        <w:t xml:space="preserve"> foun</w:t>
      </w:r>
      <w:r w:rsidR="00946221">
        <w:rPr>
          <w:rFonts w:ascii="Times New Roman" w:hAnsi="Times New Roman" w:cs="Times New Roman"/>
          <w:sz w:val="24"/>
          <w:szCs w:val="24"/>
          <w:lang w:val="en-US"/>
        </w:rPr>
        <w:t>d that the appellant was a holder of free funds</w:t>
      </w:r>
      <w:r>
        <w:rPr>
          <w:rFonts w:ascii="Times New Roman" w:hAnsi="Times New Roman" w:cs="Times New Roman"/>
          <w:sz w:val="24"/>
          <w:szCs w:val="24"/>
          <w:lang w:val="en-US"/>
        </w:rPr>
        <w:t xml:space="preserve"> and </w:t>
      </w:r>
      <w:r w:rsidR="00C00801">
        <w:rPr>
          <w:rFonts w:ascii="Times New Roman" w:hAnsi="Times New Roman" w:cs="Times New Roman"/>
          <w:sz w:val="24"/>
          <w:szCs w:val="24"/>
          <w:lang w:val="en-US"/>
        </w:rPr>
        <w:t>determin</w:t>
      </w:r>
      <w:r w:rsidR="00BB3AD1">
        <w:rPr>
          <w:rFonts w:ascii="Times New Roman" w:hAnsi="Times New Roman" w:cs="Times New Roman"/>
          <w:sz w:val="24"/>
          <w:szCs w:val="24"/>
          <w:lang w:val="en-US"/>
        </w:rPr>
        <w:t>ed that it had</w:t>
      </w:r>
      <w:r>
        <w:rPr>
          <w:rFonts w:ascii="Times New Roman" w:hAnsi="Times New Roman" w:cs="Times New Roman"/>
          <w:sz w:val="24"/>
          <w:szCs w:val="24"/>
          <w:lang w:val="en-US"/>
        </w:rPr>
        <w:t xml:space="preserve"> the duty to pay the claimed amount in United States </w:t>
      </w:r>
      <w:r>
        <w:rPr>
          <w:rFonts w:ascii="Times New Roman" w:hAnsi="Times New Roman" w:cs="Times New Roman"/>
          <w:sz w:val="24"/>
          <w:szCs w:val="24"/>
          <w:lang w:val="en-US"/>
        </w:rPr>
        <w:lastRenderedPageBreak/>
        <w:t>dollars</w:t>
      </w:r>
      <w:r w:rsidR="00946221">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 also reasoned that clause 3 of the formal contract imposed the duty to pay in United States dollars on EPLSA, the South African incorporated member of the Engen cluster. It accordingly held that the payment by a foreign entity in </w:t>
      </w:r>
      <w:r w:rsidR="00C00801">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discharge of a local obligation was not affected by the </w:t>
      </w:r>
      <w:r w:rsidR="004F6D0C">
        <w:rPr>
          <w:rFonts w:ascii="Times New Roman" w:hAnsi="Times New Roman" w:cs="Times New Roman"/>
          <w:sz w:val="24"/>
          <w:szCs w:val="24"/>
          <w:lang w:val="en-US"/>
        </w:rPr>
        <w:t>new payment regime introduced into this country by SI 33/19,</w:t>
      </w:r>
      <w:r w:rsidR="00EF697B">
        <w:rPr>
          <w:rFonts w:ascii="Times New Roman" w:hAnsi="Times New Roman" w:cs="Times New Roman"/>
          <w:sz w:val="24"/>
          <w:szCs w:val="24"/>
          <w:lang w:val="en-US"/>
        </w:rPr>
        <w:t xml:space="preserve"> the </w:t>
      </w:r>
      <w:r w:rsidR="00EF697B" w:rsidRPr="00EF697B">
        <w:rPr>
          <w:rFonts w:ascii="Times New Roman" w:hAnsi="Times New Roman" w:cs="Times New Roman"/>
          <w:sz w:val="24"/>
          <w:szCs w:val="24"/>
          <w:lang w:val="en-US"/>
        </w:rPr>
        <w:t>Reserve Bank of Zimbabwe (Legal Tender) Regulations, 2019</w:t>
      </w:r>
      <w:r w:rsidR="00EF697B">
        <w:rPr>
          <w:rFonts w:ascii="Times New Roman" w:hAnsi="Times New Roman" w:cs="Times New Roman"/>
          <w:sz w:val="24"/>
          <w:szCs w:val="24"/>
          <w:lang w:val="en-US"/>
        </w:rPr>
        <w:t>, SI 142/2019 and kindred enactments</w:t>
      </w:r>
      <w:r w:rsidR="00EF697B">
        <w:rPr>
          <w:lang w:val="en-US"/>
        </w:rPr>
        <w:t>.</w:t>
      </w:r>
      <w:r w:rsidR="004F6D0C">
        <w:rPr>
          <w:rFonts w:ascii="Times New Roman" w:hAnsi="Times New Roman" w:cs="Times New Roman"/>
          <w:sz w:val="24"/>
          <w:szCs w:val="24"/>
          <w:lang w:val="en-US"/>
        </w:rPr>
        <w:t xml:space="preserve"> </w:t>
      </w:r>
      <w:r w:rsidR="008F3AE4">
        <w:rPr>
          <w:rFonts w:ascii="Times New Roman" w:hAnsi="Times New Roman" w:cs="Times New Roman"/>
          <w:sz w:val="24"/>
          <w:szCs w:val="24"/>
          <w:lang w:val="en-US"/>
        </w:rPr>
        <w:t xml:space="preserve"> </w:t>
      </w:r>
      <w:r w:rsidR="00EF697B">
        <w:rPr>
          <w:rFonts w:ascii="Times New Roman" w:hAnsi="Times New Roman" w:cs="Times New Roman"/>
          <w:sz w:val="24"/>
          <w:szCs w:val="24"/>
          <w:lang w:val="en-US"/>
        </w:rPr>
        <w:t xml:space="preserve">The court </w:t>
      </w:r>
      <w:r w:rsidR="00EF697B" w:rsidRPr="008F3AE4">
        <w:rPr>
          <w:rFonts w:ascii="Times New Roman" w:hAnsi="Times New Roman" w:cs="Times New Roman"/>
          <w:i/>
          <w:sz w:val="24"/>
          <w:szCs w:val="24"/>
          <w:lang w:val="en-US"/>
        </w:rPr>
        <w:t>a quo</w:t>
      </w:r>
      <w:r w:rsidR="00EF697B">
        <w:rPr>
          <w:rFonts w:ascii="Times New Roman" w:hAnsi="Times New Roman" w:cs="Times New Roman"/>
          <w:sz w:val="24"/>
          <w:szCs w:val="24"/>
          <w:lang w:val="en-US"/>
        </w:rPr>
        <w:t xml:space="preserve"> therefore held that as the payment was due from South Africa, it ought to be paid in the currency agreed in the contract. </w:t>
      </w:r>
    </w:p>
    <w:p w14:paraId="43476CEC" w14:textId="77777777" w:rsidR="00D00812" w:rsidRDefault="00D00812" w:rsidP="008F3AE4">
      <w:pPr>
        <w:spacing w:after="0"/>
        <w:ind w:firstLine="1440"/>
        <w:jc w:val="both"/>
        <w:rPr>
          <w:rFonts w:ascii="Times New Roman" w:hAnsi="Times New Roman" w:cs="Times New Roman"/>
          <w:sz w:val="24"/>
          <w:szCs w:val="24"/>
          <w:lang w:val="en-US"/>
        </w:rPr>
      </w:pPr>
    </w:p>
    <w:p w14:paraId="47A6867C" w14:textId="2D3BE4AE" w:rsidR="00EF697B" w:rsidRPr="00D1027D" w:rsidRDefault="00EF697B" w:rsidP="00F92DAF">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Aggrieved by the court </w:t>
      </w:r>
      <w:r w:rsidRPr="00F92DAF">
        <w:rPr>
          <w:rFonts w:ascii="Times New Roman" w:hAnsi="Times New Roman" w:cs="Times New Roman"/>
          <w:i/>
          <w:sz w:val="24"/>
          <w:szCs w:val="24"/>
          <w:lang w:val="en-US"/>
        </w:rPr>
        <w:t>a quo’s</w:t>
      </w:r>
      <w:r>
        <w:rPr>
          <w:rFonts w:ascii="Times New Roman" w:hAnsi="Times New Roman" w:cs="Times New Roman"/>
          <w:sz w:val="24"/>
          <w:szCs w:val="24"/>
          <w:lang w:val="en-US"/>
        </w:rPr>
        <w:t xml:space="preserve"> determination, the appellant appeals to this Court on the following grounds of appeal.</w:t>
      </w:r>
    </w:p>
    <w:p w14:paraId="40DCC8A4" w14:textId="77777777" w:rsidR="00946221" w:rsidRPr="00D00812" w:rsidRDefault="00946221" w:rsidP="00946221">
      <w:pPr>
        <w:jc w:val="both"/>
        <w:rPr>
          <w:rFonts w:ascii="Times New Roman" w:hAnsi="Times New Roman" w:cs="Times New Roman"/>
          <w:b/>
          <w:bCs/>
          <w:sz w:val="24"/>
          <w:szCs w:val="24"/>
          <w:u w:val="single"/>
          <w:lang w:val="en-US"/>
        </w:rPr>
      </w:pPr>
      <w:r w:rsidRPr="00D00812">
        <w:rPr>
          <w:rFonts w:ascii="Times New Roman" w:hAnsi="Times New Roman" w:cs="Times New Roman"/>
          <w:b/>
          <w:bCs/>
          <w:sz w:val="24"/>
          <w:szCs w:val="24"/>
          <w:u w:val="single"/>
          <w:lang w:val="en-US"/>
        </w:rPr>
        <w:t>THE GROUNDS OF APPEAL</w:t>
      </w:r>
    </w:p>
    <w:p w14:paraId="2A5D619F" w14:textId="77777777" w:rsidR="00946221" w:rsidRPr="00CD59E5" w:rsidRDefault="00946221" w:rsidP="00F92DAF">
      <w:pPr>
        <w:pStyle w:val="Default"/>
        <w:spacing w:after="164" w:line="480" w:lineRule="auto"/>
        <w:ind w:left="720" w:hanging="720"/>
        <w:jc w:val="both"/>
        <w:rPr>
          <w:rFonts w:ascii="Times New Roman" w:hAnsi="Times New Roman" w:cs="Times New Roman"/>
        </w:rPr>
      </w:pPr>
      <w:r w:rsidRPr="00CD59E5">
        <w:rPr>
          <w:rFonts w:ascii="Times New Roman" w:hAnsi="Times New Roman" w:cs="Times New Roman"/>
        </w:rPr>
        <w:t xml:space="preserve">“1. </w:t>
      </w:r>
      <w:r w:rsidRPr="00CD59E5">
        <w:rPr>
          <w:rFonts w:ascii="Times New Roman" w:hAnsi="Times New Roman" w:cs="Times New Roman"/>
        </w:rPr>
        <w:tab/>
        <w:t xml:space="preserve">The court </w:t>
      </w:r>
      <w:r w:rsidRPr="00CD59E5">
        <w:rPr>
          <w:rFonts w:ascii="Times New Roman" w:hAnsi="Times New Roman" w:cs="Times New Roman"/>
          <w:i/>
          <w:iCs/>
        </w:rPr>
        <w:t xml:space="preserve">a quo </w:t>
      </w:r>
      <w:r w:rsidRPr="00CD59E5">
        <w:rPr>
          <w:rFonts w:ascii="Times New Roman" w:hAnsi="Times New Roman" w:cs="Times New Roman"/>
        </w:rPr>
        <w:t xml:space="preserve">seriously misdirected itself on the facts, such misdirection amounting to an error in law, in finding that appellant was the party that had, as a matter of fact, contracted with respondent. </w:t>
      </w:r>
    </w:p>
    <w:p w14:paraId="5B76EC19" w14:textId="3372E656" w:rsidR="00946221" w:rsidRPr="00CD59E5" w:rsidRDefault="00946221" w:rsidP="00F92DAF">
      <w:pPr>
        <w:pStyle w:val="Default"/>
        <w:spacing w:after="164" w:line="480" w:lineRule="auto"/>
        <w:ind w:left="720" w:hanging="550"/>
        <w:jc w:val="both"/>
        <w:rPr>
          <w:rFonts w:ascii="Times New Roman" w:hAnsi="Times New Roman" w:cs="Times New Roman"/>
        </w:rPr>
      </w:pPr>
      <w:r w:rsidRPr="00CD59E5">
        <w:rPr>
          <w:rFonts w:ascii="Times New Roman" w:hAnsi="Times New Roman" w:cs="Times New Roman"/>
        </w:rPr>
        <w:t xml:space="preserve">2. </w:t>
      </w:r>
      <w:r w:rsidRPr="00CD59E5">
        <w:rPr>
          <w:rFonts w:ascii="Times New Roman" w:hAnsi="Times New Roman" w:cs="Times New Roman"/>
        </w:rPr>
        <w:tab/>
        <w:t xml:space="preserve">A </w:t>
      </w:r>
      <w:r w:rsidRPr="00CD59E5">
        <w:rPr>
          <w:rFonts w:ascii="Times New Roman" w:hAnsi="Times New Roman" w:cs="Times New Roman"/>
          <w:i/>
          <w:iCs/>
        </w:rPr>
        <w:t>fortiori</w:t>
      </w:r>
      <w:r w:rsidRPr="00CD59E5">
        <w:rPr>
          <w:rFonts w:ascii="Times New Roman" w:hAnsi="Times New Roman" w:cs="Times New Roman"/>
        </w:rPr>
        <w:t xml:space="preserve">, the court </w:t>
      </w:r>
      <w:r w:rsidRPr="00CD59E5">
        <w:rPr>
          <w:rFonts w:ascii="Times New Roman" w:hAnsi="Times New Roman" w:cs="Times New Roman"/>
          <w:i/>
          <w:iCs/>
        </w:rPr>
        <w:t xml:space="preserve">a quo </w:t>
      </w:r>
      <w:r w:rsidRPr="00CD59E5">
        <w:rPr>
          <w:rFonts w:ascii="Times New Roman" w:hAnsi="Times New Roman" w:cs="Times New Roman"/>
        </w:rPr>
        <w:t xml:space="preserve">erred in effectively making a contract for the parties and in making appellant liable on a contract it was </w:t>
      </w:r>
      <w:r w:rsidR="002B5B9D">
        <w:rPr>
          <w:rFonts w:ascii="Times New Roman" w:hAnsi="Times New Roman" w:cs="Times New Roman"/>
        </w:rPr>
        <w:t xml:space="preserve">not </w:t>
      </w:r>
      <w:r w:rsidRPr="00CD59E5">
        <w:rPr>
          <w:rFonts w:ascii="Times New Roman" w:hAnsi="Times New Roman" w:cs="Times New Roman"/>
        </w:rPr>
        <w:t xml:space="preserve">party to. </w:t>
      </w:r>
    </w:p>
    <w:p w14:paraId="7C4C6507" w14:textId="77777777" w:rsidR="00946221" w:rsidRDefault="00946221" w:rsidP="00F92DAF">
      <w:pPr>
        <w:pStyle w:val="Default"/>
        <w:spacing w:line="480" w:lineRule="auto"/>
        <w:ind w:left="720" w:hanging="550"/>
        <w:jc w:val="both"/>
        <w:rPr>
          <w:rFonts w:ascii="Times New Roman" w:hAnsi="Times New Roman" w:cs="Times New Roman"/>
          <w:color w:val="auto"/>
        </w:rPr>
      </w:pPr>
      <w:r w:rsidRPr="00CD59E5">
        <w:rPr>
          <w:rFonts w:ascii="Times New Roman" w:hAnsi="Times New Roman" w:cs="Times New Roman"/>
        </w:rPr>
        <w:t xml:space="preserve">3. </w:t>
      </w:r>
      <w:r w:rsidRPr="00CD59E5">
        <w:rPr>
          <w:rFonts w:ascii="Times New Roman" w:hAnsi="Times New Roman" w:cs="Times New Roman"/>
        </w:rPr>
        <w:tab/>
        <w:t xml:space="preserve">Respondent having successfully resisted the prior in time litigation brought by Engen Oil Zimbabwe (Private) Limited (Engen) on the basis that Engen had properly paid for services rendered to it by the respondent, the court </w:t>
      </w:r>
      <w:r w:rsidRPr="00CD59E5">
        <w:rPr>
          <w:rFonts w:ascii="Times New Roman" w:hAnsi="Times New Roman" w:cs="Times New Roman"/>
          <w:i/>
          <w:iCs/>
        </w:rPr>
        <w:t xml:space="preserve">a quo </w:t>
      </w:r>
      <w:r w:rsidRPr="00CD59E5">
        <w:rPr>
          <w:rFonts w:ascii="Times New Roman" w:hAnsi="Times New Roman" w:cs="Times New Roman"/>
        </w:rPr>
        <w:t xml:space="preserve">erred in not coming to </w:t>
      </w:r>
      <w:r w:rsidRPr="00CD59E5">
        <w:rPr>
          <w:rFonts w:ascii="Times New Roman" w:hAnsi="Times New Roman" w:cs="Times New Roman"/>
          <w:color w:val="auto"/>
        </w:rPr>
        <w:t xml:space="preserve">the conclusion that respondent was estopped from contending that the party it had a contract with was appellant and not Engen. </w:t>
      </w:r>
    </w:p>
    <w:p w14:paraId="19CCB79B" w14:textId="77777777" w:rsidR="00946221" w:rsidRPr="00CD59E5" w:rsidRDefault="00946221" w:rsidP="00F92DAF">
      <w:pPr>
        <w:pStyle w:val="Default"/>
        <w:spacing w:after="166" w:line="480" w:lineRule="auto"/>
        <w:ind w:left="720" w:hanging="550"/>
        <w:jc w:val="both"/>
        <w:rPr>
          <w:rFonts w:ascii="Times New Roman" w:hAnsi="Times New Roman" w:cs="Times New Roman"/>
          <w:color w:val="auto"/>
        </w:rPr>
      </w:pPr>
      <w:r w:rsidRPr="00CD59E5">
        <w:rPr>
          <w:rFonts w:ascii="Times New Roman" w:hAnsi="Times New Roman" w:cs="Times New Roman"/>
          <w:color w:val="auto"/>
        </w:rPr>
        <w:t xml:space="preserve">4. </w:t>
      </w:r>
      <w:r w:rsidRPr="00CD59E5">
        <w:rPr>
          <w:rFonts w:ascii="Times New Roman" w:hAnsi="Times New Roman" w:cs="Times New Roman"/>
          <w:color w:val="auto"/>
        </w:rPr>
        <w:tab/>
        <w:t xml:space="preserve">The court </w:t>
      </w:r>
      <w:r w:rsidRPr="00CD59E5">
        <w:rPr>
          <w:rFonts w:ascii="Times New Roman" w:hAnsi="Times New Roman" w:cs="Times New Roman"/>
          <w:i/>
          <w:iCs/>
          <w:color w:val="auto"/>
        </w:rPr>
        <w:t xml:space="preserve">a quo </w:t>
      </w:r>
      <w:r w:rsidRPr="00CD59E5">
        <w:rPr>
          <w:rFonts w:ascii="Times New Roman" w:hAnsi="Times New Roman" w:cs="Times New Roman"/>
          <w:color w:val="auto"/>
        </w:rPr>
        <w:t xml:space="preserve">erred in coming to the conclusion that S.I 85 of 2020 has the effect of redenominating debts that had been converted to the local currency by operation of S.I 33 of 2019. </w:t>
      </w:r>
    </w:p>
    <w:p w14:paraId="5DAC64BD" w14:textId="77777777" w:rsidR="00946221" w:rsidRPr="00CD59E5" w:rsidRDefault="00946221" w:rsidP="00F92DAF">
      <w:pPr>
        <w:pStyle w:val="Default"/>
        <w:spacing w:line="480" w:lineRule="auto"/>
        <w:ind w:left="720" w:hanging="550"/>
        <w:jc w:val="both"/>
        <w:rPr>
          <w:rFonts w:ascii="Times New Roman" w:hAnsi="Times New Roman" w:cs="Times New Roman"/>
          <w:color w:val="auto"/>
        </w:rPr>
      </w:pPr>
      <w:r w:rsidRPr="00CD59E5">
        <w:rPr>
          <w:rFonts w:ascii="Times New Roman" w:hAnsi="Times New Roman" w:cs="Times New Roman"/>
          <w:color w:val="auto"/>
        </w:rPr>
        <w:lastRenderedPageBreak/>
        <w:t xml:space="preserve">5. </w:t>
      </w:r>
      <w:r w:rsidRPr="00CD59E5">
        <w:rPr>
          <w:rFonts w:ascii="Times New Roman" w:hAnsi="Times New Roman" w:cs="Times New Roman"/>
          <w:color w:val="auto"/>
        </w:rPr>
        <w:tab/>
        <w:t xml:space="preserve">A </w:t>
      </w:r>
      <w:r w:rsidRPr="00CD59E5">
        <w:rPr>
          <w:rFonts w:ascii="Times New Roman" w:hAnsi="Times New Roman" w:cs="Times New Roman"/>
          <w:i/>
          <w:iCs/>
          <w:color w:val="auto"/>
        </w:rPr>
        <w:t>fortiori</w:t>
      </w:r>
      <w:r w:rsidRPr="00CD59E5">
        <w:rPr>
          <w:rFonts w:ascii="Times New Roman" w:hAnsi="Times New Roman" w:cs="Times New Roman"/>
          <w:color w:val="auto"/>
        </w:rPr>
        <w:t xml:space="preserve">, the court </w:t>
      </w:r>
      <w:r w:rsidRPr="00CD59E5">
        <w:rPr>
          <w:rFonts w:ascii="Times New Roman" w:hAnsi="Times New Roman" w:cs="Times New Roman"/>
          <w:i/>
          <w:iCs/>
          <w:color w:val="auto"/>
        </w:rPr>
        <w:t xml:space="preserve">a quo </w:t>
      </w:r>
      <w:r w:rsidRPr="00CD59E5">
        <w:rPr>
          <w:rFonts w:ascii="Times New Roman" w:hAnsi="Times New Roman" w:cs="Times New Roman"/>
          <w:color w:val="auto"/>
        </w:rPr>
        <w:t xml:space="preserve">erred in making an award sounding in the United States of America dollar. </w:t>
      </w:r>
    </w:p>
    <w:p w14:paraId="39A17FAD" w14:textId="77777777" w:rsidR="00946221" w:rsidRPr="00CD59E5" w:rsidRDefault="00946221" w:rsidP="00946221">
      <w:pPr>
        <w:pStyle w:val="Default"/>
        <w:jc w:val="both"/>
        <w:rPr>
          <w:rFonts w:ascii="Times New Roman" w:hAnsi="Times New Roman" w:cs="Times New Roman"/>
          <w:color w:val="auto"/>
        </w:rPr>
      </w:pPr>
    </w:p>
    <w:p w14:paraId="03ABE199" w14:textId="77777777" w:rsidR="00946221" w:rsidRPr="00D00812" w:rsidRDefault="00946221" w:rsidP="00946221">
      <w:pPr>
        <w:pStyle w:val="Default"/>
        <w:ind w:firstLine="170"/>
        <w:jc w:val="both"/>
        <w:rPr>
          <w:rFonts w:ascii="Times New Roman" w:hAnsi="Times New Roman" w:cs="Times New Roman"/>
          <w:color w:val="auto"/>
          <w:u w:val="single"/>
        </w:rPr>
      </w:pPr>
      <w:r w:rsidRPr="00D00812">
        <w:rPr>
          <w:rFonts w:ascii="Times New Roman" w:hAnsi="Times New Roman" w:cs="Times New Roman"/>
          <w:b/>
          <w:bCs/>
          <w:color w:val="auto"/>
          <w:u w:val="single"/>
        </w:rPr>
        <w:t xml:space="preserve">RELIEF SOUGHT </w:t>
      </w:r>
    </w:p>
    <w:p w14:paraId="73FA6493" w14:textId="77777777" w:rsidR="00946221" w:rsidRDefault="00946221" w:rsidP="00D00812">
      <w:pPr>
        <w:pStyle w:val="Default"/>
        <w:ind w:left="720" w:firstLine="720"/>
        <w:jc w:val="both"/>
        <w:rPr>
          <w:rFonts w:ascii="Times New Roman" w:hAnsi="Times New Roman" w:cs="Times New Roman"/>
          <w:color w:val="auto"/>
        </w:rPr>
      </w:pPr>
      <w:r w:rsidRPr="00CD59E5">
        <w:rPr>
          <w:rFonts w:ascii="Times New Roman" w:hAnsi="Times New Roman" w:cs="Times New Roman"/>
          <w:b/>
          <w:bCs/>
          <w:color w:val="auto"/>
        </w:rPr>
        <w:t xml:space="preserve">TAKE FURTHER NOTICE THAT </w:t>
      </w:r>
      <w:r w:rsidRPr="00CD59E5">
        <w:rPr>
          <w:rFonts w:ascii="Times New Roman" w:hAnsi="Times New Roman" w:cs="Times New Roman"/>
          <w:color w:val="auto"/>
        </w:rPr>
        <w:t xml:space="preserve">appellants seek the following relief: </w:t>
      </w:r>
    </w:p>
    <w:p w14:paraId="4DDB29C4" w14:textId="77777777" w:rsidR="0094579C" w:rsidRPr="00CD59E5" w:rsidRDefault="0094579C" w:rsidP="00D00812">
      <w:pPr>
        <w:pStyle w:val="Default"/>
        <w:ind w:left="720" w:firstLine="720"/>
        <w:jc w:val="both"/>
        <w:rPr>
          <w:rFonts w:ascii="Times New Roman" w:hAnsi="Times New Roman" w:cs="Times New Roman"/>
          <w:color w:val="auto"/>
        </w:rPr>
      </w:pPr>
    </w:p>
    <w:p w14:paraId="67F14BDE" w14:textId="2D1E0884" w:rsidR="00946221" w:rsidRPr="00CD59E5" w:rsidRDefault="00D00812" w:rsidP="00946221">
      <w:pPr>
        <w:pStyle w:val="Default"/>
        <w:spacing w:after="164"/>
        <w:ind w:firstLine="720"/>
        <w:jc w:val="both"/>
        <w:rPr>
          <w:rFonts w:ascii="Times New Roman" w:hAnsi="Times New Roman" w:cs="Times New Roman"/>
          <w:color w:val="auto"/>
        </w:rPr>
      </w:pPr>
      <w:r>
        <w:rPr>
          <w:rFonts w:ascii="Times New Roman" w:hAnsi="Times New Roman" w:cs="Times New Roman"/>
          <w:color w:val="auto"/>
        </w:rPr>
        <w:t xml:space="preserve">1. </w:t>
      </w:r>
      <w:r w:rsidR="00946221" w:rsidRPr="00CD59E5">
        <w:rPr>
          <w:rFonts w:ascii="Times New Roman" w:hAnsi="Times New Roman" w:cs="Times New Roman"/>
          <w:color w:val="auto"/>
        </w:rPr>
        <w:t xml:space="preserve">THAT the appeal is allowed with costs, </w:t>
      </w:r>
    </w:p>
    <w:p w14:paraId="2EF87637" w14:textId="5C548255" w:rsidR="00946221" w:rsidRPr="00CD59E5" w:rsidRDefault="00D00812" w:rsidP="00D00812">
      <w:pPr>
        <w:pStyle w:val="Default"/>
        <w:ind w:left="990" w:hanging="270"/>
        <w:jc w:val="both"/>
        <w:rPr>
          <w:rFonts w:ascii="Times New Roman" w:hAnsi="Times New Roman" w:cs="Times New Roman"/>
          <w:color w:val="auto"/>
        </w:rPr>
      </w:pPr>
      <w:r>
        <w:rPr>
          <w:rFonts w:ascii="Times New Roman" w:hAnsi="Times New Roman" w:cs="Times New Roman"/>
          <w:color w:val="auto"/>
        </w:rPr>
        <w:t xml:space="preserve">2. </w:t>
      </w:r>
      <w:r w:rsidR="00946221" w:rsidRPr="00CD59E5">
        <w:rPr>
          <w:rFonts w:ascii="Times New Roman" w:hAnsi="Times New Roman" w:cs="Times New Roman"/>
          <w:color w:val="auto"/>
        </w:rPr>
        <w:t xml:space="preserve">THAT the judgment of the court </w:t>
      </w:r>
      <w:r w:rsidR="00946221" w:rsidRPr="00CD59E5">
        <w:rPr>
          <w:rFonts w:ascii="Times New Roman" w:hAnsi="Times New Roman" w:cs="Times New Roman"/>
          <w:i/>
          <w:iCs/>
          <w:color w:val="auto"/>
        </w:rPr>
        <w:t xml:space="preserve">a quo </w:t>
      </w:r>
      <w:r w:rsidR="00946221" w:rsidRPr="00CD59E5">
        <w:rPr>
          <w:rFonts w:ascii="Times New Roman" w:hAnsi="Times New Roman" w:cs="Times New Roman"/>
          <w:color w:val="auto"/>
        </w:rPr>
        <w:t>is set aside and i</w:t>
      </w:r>
      <w:r w:rsidR="00C00801">
        <w:rPr>
          <w:rFonts w:ascii="Times New Roman" w:hAnsi="Times New Roman" w:cs="Times New Roman"/>
          <w:color w:val="auto"/>
        </w:rPr>
        <w:t>n</w:t>
      </w:r>
      <w:r w:rsidR="00946221" w:rsidRPr="00CD59E5">
        <w:rPr>
          <w:rFonts w:ascii="Times New Roman" w:hAnsi="Times New Roman" w:cs="Times New Roman"/>
          <w:color w:val="auto"/>
        </w:rPr>
        <w:t xml:space="preserve"> its place is substituted the following: </w:t>
      </w:r>
    </w:p>
    <w:p w14:paraId="0CDBEB68" w14:textId="77777777" w:rsidR="00946221" w:rsidRPr="00CD59E5" w:rsidRDefault="00946221" w:rsidP="00946221">
      <w:pPr>
        <w:pStyle w:val="Default"/>
        <w:jc w:val="both"/>
        <w:rPr>
          <w:rFonts w:ascii="Times New Roman" w:hAnsi="Times New Roman" w:cs="Times New Roman"/>
          <w:color w:val="auto"/>
        </w:rPr>
      </w:pPr>
    </w:p>
    <w:p w14:paraId="6BE2BCEF" w14:textId="77777777" w:rsidR="00946221" w:rsidRDefault="00946221" w:rsidP="00D00812">
      <w:pPr>
        <w:ind w:left="720" w:firstLine="720"/>
        <w:jc w:val="both"/>
        <w:rPr>
          <w:rFonts w:ascii="Times New Roman" w:hAnsi="Times New Roman" w:cs="Times New Roman"/>
          <w:sz w:val="24"/>
          <w:szCs w:val="24"/>
        </w:rPr>
      </w:pPr>
      <w:r w:rsidRPr="00CD59E5">
        <w:rPr>
          <w:rFonts w:ascii="Times New Roman" w:hAnsi="Times New Roman" w:cs="Times New Roman"/>
          <w:sz w:val="24"/>
          <w:szCs w:val="24"/>
        </w:rPr>
        <w:t>“</w:t>
      </w:r>
      <w:r w:rsidRPr="00CD59E5">
        <w:rPr>
          <w:rFonts w:ascii="Times New Roman" w:hAnsi="Times New Roman" w:cs="Times New Roman"/>
          <w:i/>
          <w:iCs/>
          <w:sz w:val="24"/>
          <w:szCs w:val="24"/>
        </w:rPr>
        <w:t>The claim is dismissed with costs</w:t>
      </w:r>
      <w:r w:rsidRPr="00CD59E5">
        <w:rPr>
          <w:rFonts w:ascii="Times New Roman" w:hAnsi="Times New Roman" w:cs="Times New Roman"/>
          <w:sz w:val="24"/>
          <w:szCs w:val="24"/>
        </w:rPr>
        <w:t>.””</w:t>
      </w:r>
    </w:p>
    <w:p w14:paraId="69518DC5" w14:textId="77777777" w:rsidR="00D00812" w:rsidRPr="00CD59E5" w:rsidRDefault="00D00812" w:rsidP="00D00812">
      <w:pPr>
        <w:spacing w:after="0"/>
        <w:ind w:left="720" w:firstLine="720"/>
        <w:jc w:val="both"/>
        <w:rPr>
          <w:rFonts w:ascii="Times New Roman" w:hAnsi="Times New Roman" w:cs="Times New Roman"/>
          <w:sz w:val="24"/>
          <w:szCs w:val="24"/>
          <w:lang w:val="en-US"/>
        </w:rPr>
      </w:pPr>
    </w:p>
    <w:p w14:paraId="747719F4" w14:textId="1E336194" w:rsidR="00946221" w:rsidRPr="00D00812" w:rsidRDefault="00D00812" w:rsidP="00946221">
      <w:pPr>
        <w:jc w:val="both"/>
        <w:rPr>
          <w:rFonts w:ascii="Times New Roman" w:hAnsi="Times New Roman"/>
          <w:b/>
          <w:bCs/>
          <w:sz w:val="24"/>
          <w:szCs w:val="24"/>
          <w:u w:val="single"/>
        </w:rPr>
      </w:pPr>
      <w:r w:rsidRPr="00D00812">
        <w:rPr>
          <w:rFonts w:ascii="Times New Roman" w:hAnsi="Times New Roman"/>
          <w:b/>
          <w:bCs/>
          <w:sz w:val="24"/>
          <w:szCs w:val="24"/>
          <w:u w:val="single"/>
        </w:rPr>
        <w:t>ISSUES</w:t>
      </w:r>
    </w:p>
    <w:p w14:paraId="182B8CAB" w14:textId="4B703D8D" w:rsidR="00946221" w:rsidRPr="003A7C10" w:rsidRDefault="00946221" w:rsidP="00D00812">
      <w:pPr>
        <w:ind w:firstLine="1440"/>
        <w:jc w:val="both"/>
        <w:rPr>
          <w:rFonts w:ascii="Times New Roman" w:hAnsi="Times New Roman"/>
          <w:sz w:val="24"/>
          <w:szCs w:val="24"/>
        </w:rPr>
      </w:pPr>
      <w:r w:rsidRPr="003A7C10">
        <w:rPr>
          <w:rFonts w:ascii="Times New Roman" w:hAnsi="Times New Roman"/>
          <w:sz w:val="24"/>
          <w:szCs w:val="24"/>
        </w:rPr>
        <w:t>The following two issues arise from the grounds of appeal.</w:t>
      </w:r>
    </w:p>
    <w:p w14:paraId="59C04CAB" w14:textId="77777777" w:rsidR="00946221" w:rsidRDefault="00946221" w:rsidP="00946221">
      <w:pPr>
        <w:pStyle w:val="ListParagraph"/>
        <w:numPr>
          <w:ilvl w:val="0"/>
          <w:numId w:val="13"/>
        </w:numPr>
        <w:jc w:val="both"/>
        <w:rPr>
          <w:rFonts w:ascii="Times New Roman" w:hAnsi="Times New Roman"/>
          <w:sz w:val="24"/>
          <w:szCs w:val="24"/>
        </w:rPr>
      </w:pPr>
      <w:r w:rsidRPr="003A7C10">
        <w:rPr>
          <w:rFonts w:ascii="Times New Roman" w:hAnsi="Times New Roman"/>
          <w:sz w:val="24"/>
          <w:szCs w:val="24"/>
        </w:rPr>
        <w:t xml:space="preserve">Whether the court </w:t>
      </w:r>
      <w:r w:rsidRPr="00FF1657">
        <w:rPr>
          <w:rFonts w:ascii="Times New Roman" w:hAnsi="Times New Roman"/>
          <w:i/>
          <w:iCs/>
          <w:sz w:val="24"/>
          <w:szCs w:val="24"/>
        </w:rPr>
        <w:t>a quo</w:t>
      </w:r>
      <w:r w:rsidRPr="003A7C10">
        <w:rPr>
          <w:rFonts w:ascii="Times New Roman" w:hAnsi="Times New Roman"/>
          <w:sz w:val="24"/>
          <w:szCs w:val="24"/>
        </w:rPr>
        <w:t xml:space="preserve"> erred in attributing liability to the appellant on the basis of the single economic entity principle.</w:t>
      </w:r>
    </w:p>
    <w:p w14:paraId="5927CFD1" w14:textId="77777777" w:rsidR="00D00812" w:rsidRPr="003A7C10" w:rsidRDefault="00D00812" w:rsidP="00D00812">
      <w:pPr>
        <w:pStyle w:val="ListParagraph"/>
        <w:jc w:val="both"/>
        <w:rPr>
          <w:rFonts w:ascii="Times New Roman" w:hAnsi="Times New Roman"/>
          <w:sz w:val="24"/>
          <w:szCs w:val="24"/>
        </w:rPr>
      </w:pPr>
    </w:p>
    <w:p w14:paraId="414A2013" w14:textId="77777777" w:rsidR="00946221" w:rsidRDefault="00946221" w:rsidP="00946221">
      <w:pPr>
        <w:pStyle w:val="ListParagraph"/>
        <w:numPr>
          <w:ilvl w:val="0"/>
          <w:numId w:val="13"/>
        </w:numPr>
        <w:jc w:val="both"/>
        <w:rPr>
          <w:rFonts w:ascii="Times New Roman" w:hAnsi="Times New Roman"/>
          <w:sz w:val="24"/>
          <w:szCs w:val="24"/>
        </w:rPr>
      </w:pPr>
      <w:r w:rsidRPr="003A7C10">
        <w:rPr>
          <w:rFonts w:ascii="Times New Roman" w:hAnsi="Times New Roman"/>
          <w:sz w:val="24"/>
          <w:szCs w:val="24"/>
        </w:rPr>
        <w:t xml:space="preserve">Whether the court </w:t>
      </w:r>
      <w:r w:rsidRPr="00FF1657">
        <w:rPr>
          <w:rFonts w:ascii="Times New Roman" w:hAnsi="Times New Roman"/>
          <w:i/>
          <w:iCs/>
          <w:sz w:val="24"/>
          <w:szCs w:val="24"/>
        </w:rPr>
        <w:t>a quo</w:t>
      </w:r>
      <w:r w:rsidRPr="003A7C10">
        <w:rPr>
          <w:rFonts w:ascii="Times New Roman" w:hAnsi="Times New Roman"/>
          <w:sz w:val="24"/>
          <w:szCs w:val="24"/>
        </w:rPr>
        <w:t xml:space="preserve"> erred in granting an order sounding in foreign currency.</w:t>
      </w:r>
    </w:p>
    <w:p w14:paraId="53BD5E94" w14:textId="77777777" w:rsidR="00946221" w:rsidRDefault="00946221" w:rsidP="00946221">
      <w:pPr>
        <w:jc w:val="both"/>
        <w:rPr>
          <w:rFonts w:ascii="Times New Roman" w:hAnsi="Times New Roman"/>
          <w:sz w:val="24"/>
          <w:szCs w:val="24"/>
        </w:rPr>
      </w:pPr>
    </w:p>
    <w:p w14:paraId="22E24044" w14:textId="3164DFC7" w:rsidR="00946221" w:rsidRPr="00D00812" w:rsidRDefault="001E1C55" w:rsidP="00946221">
      <w:pPr>
        <w:jc w:val="both"/>
        <w:rPr>
          <w:rFonts w:ascii="Times New Roman" w:hAnsi="Times New Roman"/>
          <w:b/>
          <w:bCs/>
          <w:sz w:val="24"/>
          <w:szCs w:val="24"/>
          <w:u w:val="single"/>
        </w:rPr>
      </w:pPr>
      <w:r w:rsidRPr="00D00812">
        <w:rPr>
          <w:rFonts w:ascii="Times New Roman" w:hAnsi="Times New Roman"/>
          <w:b/>
          <w:bCs/>
          <w:sz w:val="24"/>
          <w:szCs w:val="24"/>
          <w:u w:val="single"/>
        </w:rPr>
        <w:t>THE SUBMISSIONS BEFORE THIS COURT</w:t>
      </w:r>
    </w:p>
    <w:p w14:paraId="297AB58C" w14:textId="547B523C" w:rsidR="001E1C55" w:rsidRDefault="001E1C55" w:rsidP="0094579C">
      <w:pPr>
        <w:spacing w:line="480" w:lineRule="auto"/>
        <w:ind w:firstLine="1440"/>
        <w:jc w:val="both"/>
        <w:rPr>
          <w:rFonts w:ascii="Times New Roman" w:hAnsi="Times New Roman"/>
          <w:sz w:val="24"/>
          <w:szCs w:val="24"/>
        </w:rPr>
      </w:pPr>
      <w:r w:rsidRPr="001E1C55">
        <w:rPr>
          <w:rFonts w:ascii="Times New Roman" w:hAnsi="Times New Roman"/>
          <w:sz w:val="24"/>
          <w:szCs w:val="24"/>
        </w:rPr>
        <w:t xml:space="preserve">At the commencement of the hearing, the respondent </w:t>
      </w:r>
      <w:r>
        <w:rPr>
          <w:rFonts w:ascii="Times New Roman" w:hAnsi="Times New Roman"/>
          <w:sz w:val="24"/>
          <w:szCs w:val="24"/>
        </w:rPr>
        <w:t xml:space="preserve">properly </w:t>
      </w:r>
      <w:r w:rsidRPr="001E1C55">
        <w:rPr>
          <w:rFonts w:ascii="Times New Roman" w:hAnsi="Times New Roman"/>
          <w:sz w:val="24"/>
          <w:szCs w:val="24"/>
        </w:rPr>
        <w:t>abandoned the preliminary point that it had raised in its written heads of argument.</w:t>
      </w:r>
      <w:r w:rsidR="008262E8">
        <w:rPr>
          <w:rFonts w:ascii="Times New Roman" w:hAnsi="Times New Roman"/>
          <w:sz w:val="24"/>
          <w:szCs w:val="24"/>
        </w:rPr>
        <w:t xml:space="preserve"> </w:t>
      </w:r>
      <w:r w:rsidR="008F3AE4">
        <w:rPr>
          <w:rFonts w:ascii="Times New Roman" w:hAnsi="Times New Roman"/>
          <w:sz w:val="24"/>
          <w:szCs w:val="24"/>
        </w:rPr>
        <w:t xml:space="preserve"> </w:t>
      </w:r>
      <w:r w:rsidR="008262E8">
        <w:rPr>
          <w:rFonts w:ascii="Times New Roman" w:hAnsi="Times New Roman"/>
          <w:sz w:val="24"/>
          <w:szCs w:val="24"/>
        </w:rPr>
        <w:t>It is therefore unnecessary to make any further reference to it.</w:t>
      </w:r>
    </w:p>
    <w:p w14:paraId="7E2A0C80" w14:textId="77777777" w:rsidR="00D00812" w:rsidRPr="001E1C55" w:rsidRDefault="00D00812" w:rsidP="0094579C">
      <w:pPr>
        <w:spacing w:after="0"/>
        <w:ind w:firstLine="1440"/>
        <w:jc w:val="both"/>
        <w:rPr>
          <w:rFonts w:ascii="Times New Roman" w:hAnsi="Times New Roman"/>
          <w:sz w:val="24"/>
          <w:szCs w:val="24"/>
        </w:rPr>
      </w:pPr>
    </w:p>
    <w:p w14:paraId="5CC824C7" w14:textId="486F8573" w:rsidR="00946221" w:rsidRPr="00656E6D" w:rsidRDefault="00D00812" w:rsidP="00946221">
      <w:pPr>
        <w:jc w:val="both"/>
        <w:rPr>
          <w:rFonts w:ascii="Times New Roman" w:hAnsi="Times New Roman"/>
          <w:b/>
          <w:bCs/>
          <w:sz w:val="24"/>
          <w:szCs w:val="24"/>
          <w:u w:val="single"/>
        </w:rPr>
      </w:pPr>
      <w:r w:rsidRPr="00656E6D">
        <w:rPr>
          <w:rFonts w:ascii="Times New Roman" w:hAnsi="Times New Roman"/>
          <w:b/>
          <w:bCs/>
          <w:sz w:val="24"/>
          <w:szCs w:val="24"/>
          <w:u w:val="single"/>
        </w:rPr>
        <w:t>THE APPELLANT’S SUBMISSIONS</w:t>
      </w:r>
    </w:p>
    <w:p w14:paraId="630BB74C" w14:textId="242F3DDB" w:rsidR="007E6223" w:rsidRDefault="00946221" w:rsidP="0094579C">
      <w:pPr>
        <w:spacing w:line="480" w:lineRule="auto"/>
        <w:ind w:firstLine="1530"/>
        <w:jc w:val="both"/>
        <w:rPr>
          <w:rFonts w:ascii="Times New Roman" w:hAnsi="Times New Roman" w:cs="Times New Roman"/>
          <w:sz w:val="24"/>
          <w:szCs w:val="24"/>
        </w:rPr>
      </w:pPr>
      <w:r>
        <w:rPr>
          <w:rFonts w:ascii="Times New Roman" w:hAnsi="Times New Roman"/>
          <w:sz w:val="24"/>
          <w:szCs w:val="24"/>
        </w:rPr>
        <w:t xml:space="preserve">Mr </w:t>
      </w:r>
      <w:r w:rsidRPr="00372D2B">
        <w:rPr>
          <w:rFonts w:ascii="Times New Roman" w:hAnsi="Times New Roman"/>
          <w:i/>
          <w:iCs/>
          <w:sz w:val="24"/>
          <w:szCs w:val="24"/>
        </w:rPr>
        <w:t>Mpofu</w:t>
      </w:r>
      <w:r>
        <w:rPr>
          <w:rFonts w:ascii="Times New Roman" w:hAnsi="Times New Roman"/>
          <w:sz w:val="24"/>
          <w:szCs w:val="24"/>
        </w:rPr>
        <w:t xml:space="preserve"> for the appellant, submitted that the court </w:t>
      </w:r>
      <w:r w:rsidRPr="00372D2B">
        <w:rPr>
          <w:rFonts w:ascii="Times New Roman" w:hAnsi="Times New Roman"/>
          <w:i/>
          <w:iCs/>
          <w:sz w:val="24"/>
          <w:szCs w:val="24"/>
        </w:rPr>
        <w:t>a quo</w:t>
      </w:r>
      <w:r>
        <w:rPr>
          <w:rFonts w:ascii="Times New Roman" w:hAnsi="Times New Roman"/>
          <w:sz w:val="24"/>
          <w:szCs w:val="24"/>
        </w:rPr>
        <w:t xml:space="preserve"> manifestly misdirected itself in applying the single economic </w:t>
      </w:r>
      <w:r w:rsidR="00A24CF8">
        <w:rPr>
          <w:rFonts w:ascii="Times New Roman" w:hAnsi="Times New Roman"/>
          <w:sz w:val="24"/>
          <w:szCs w:val="24"/>
        </w:rPr>
        <w:t xml:space="preserve">unit </w:t>
      </w:r>
      <w:r>
        <w:rPr>
          <w:rFonts w:ascii="Times New Roman" w:hAnsi="Times New Roman"/>
          <w:sz w:val="24"/>
          <w:szCs w:val="24"/>
        </w:rPr>
        <w:t>principle</w:t>
      </w:r>
      <w:r w:rsidR="00BB3AD1">
        <w:rPr>
          <w:rFonts w:ascii="Times New Roman" w:hAnsi="Times New Roman"/>
          <w:sz w:val="24"/>
          <w:szCs w:val="24"/>
        </w:rPr>
        <w:t>,</w:t>
      </w:r>
      <w:r>
        <w:rPr>
          <w:rFonts w:ascii="Times New Roman" w:hAnsi="Times New Roman"/>
          <w:sz w:val="24"/>
          <w:szCs w:val="24"/>
        </w:rPr>
        <w:t xml:space="preserve"> thereby creat</w:t>
      </w:r>
      <w:r w:rsidR="00A661DE">
        <w:rPr>
          <w:rFonts w:ascii="Times New Roman" w:hAnsi="Times New Roman"/>
          <w:sz w:val="24"/>
          <w:szCs w:val="24"/>
        </w:rPr>
        <w:t>ing</w:t>
      </w:r>
      <w:r>
        <w:rPr>
          <w:rFonts w:ascii="Times New Roman" w:hAnsi="Times New Roman"/>
          <w:sz w:val="24"/>
          <w:szCs w:val="24"/>
        </w:rPr>
        <w:t xml:space="preserve"> a non-existent contract between the</w:t>
      </w:r>
      <w:r w:rsidR="008F3AE4">
        <w:rPr>
          <w:rFonts w:ascii="Times New Roman" w:hAnsi="Times New Roman"/>
          <w:sz w:val="24"/>
          <w:szCs w:val="24"/>
        </w:rPr>
        <w:t xml:space="preserve"> respondent and the appellant.  </w:t>
      </w:r>
      <w:r>
        <w:rPr>
          <w:rFonts w:ascii="Times New Roman" w:hAnsi="Times New Roman"/>
          <w:sz w:val="24"/>
          <w:szCs w:val="24"/>
        </w:rPr>
        <w:t xml:space="preserve">He contended that, as the respondent had pleaded a </w:t>
      </w:r>
      <w:r w:rsidRPr="00372D2B">
        <w:rPr>
          <w:rFonts w:ascii="Times New Roman" w:hAnsi="Times New Roman"/>
          <w:i/>
          <w:iCs/>
          <w:sz w:val="24"/>
          <w:szCs w:val="24"/>
        </w:rPr>
        <w:t>causa</w:t>
      </w:r>
      <w:r>
        <w:rPr>
          <w:rFonts w:ascii="Times New Roman" w:hAnsi="Times New Roman"/>
          <w:sz w:val="24"/>
          <w:szCs w:val="24"/>
        </w:rPr>
        <w:t xml:space="preserve"> based on contract, the court </w:t>
      </w:r>
      <w:r w:rsidRPr="00372D2B">
        <w:rPr>
          <w:rFonts w:ascii="Times New Roman" w:hAnsi="Times New Roman"/>
          <w:i/>
          <w:iCs/>
          <w:sz w:val="24"/>
          <w:szCs w:val="24"/>
        </w:rPr>
        <w:t>a quo</w:t>
      </w:r>
      <w:r>
        <w:rPr>
          <w:rFonts w:ascii="Times New Roman" w:hAnsi="Times New Roman"/>
          <w:sz w:val="24"/>
          <w:szCs w:val="24"/>
        </w:rPr>
        <w:t xml:space="preserve"> could not have properly related to the single economic </w:t>
      </w:r>
      <w:r w:rsidR="00BB3AD1">
        <w:rPr>
          <w:rFonts w:ascii="Times New Roman" w:hAnsi="Times New Roman"/>
          <w:sz w:val="24"/>
          <w:szCs w:val="24"/>
        </w:rPr>
        <w:t xml:space="preserve">unit </w:t>
      </w:r>
      <w:r>
        <w:rPr>
          <w:rFonts w:ascii="Times New Roman" w:hAnsi="Times New Roman"/>
          <w:sz w:val="24"/>
          <w:szCs w:val="24"/>
        </w:rPr>
        <w:t>principle to f</w:t>
      </w:r>
      <w:r w:rsidR="00CE446C">
        <w:rPr>
          <w:rFonts w:ascii="Times New Roman" w:hAnsi="Times New Roman"/>
          <w:sz w:val="24"/>
          <w:szCs w:val="24"/>
        </w:rPr>
        <w:t>i</w:t>
      </w:r>
      <w:r>
        <w:rPr>
          <w:rFonts w:ascii="Times New Roman" w:hAnsi="Times New Roman"/>
          <w:sz w:val="24"/>
          <w:szCs w:val="24"/>
        </w:rPr>
        <w:t>nd the appellant liab</w:t>
      </w:r>
      <w:r w:rsidR="00710182">
        <w:rPr>
          <w:rFonts w:ascii="Times New Roman" w:hAnsi="Times New Roman"/>
          <w:sz w:val="24"/>
          <w:szCs w:val="24"/>
        </w:rPr>
        <w:t>le.</w:t>
      </w:r>
      <w:r>
        <w:rPr>
          <w:rFonts w:ascii="Times New Roman" w:hAnsi="Times New Roman"/>
          <w:sz w:val="24"/>
          <w:szCs w:val="24"/>
        </w:rPr>
        <w:t xml:space="preserve"> </w:t>
      </w:r>
      <w:r w:rsidR="008F3AE4">
        <w:rPr>
          <w:rFonts w:ascii="Times New Roman" w:hAnsi="Times New Roman"/>
          <w:sz w:val="24"/>
          <w:szCs w:val="24"/>
        </w:rPr>
        <w:t xml:space="preserve"> </w:t>
      </w:r>
      <w:r>
        <w:rPr>
          <w:rFonts w:ascii="Times New Roman" w:hAnsi="Times New Roman"/>
          <w:sz w:val="24"/>
          <w:szCs w:val="24"/>
        </w:rPr>
        <w:t xml:space="preserve">He further argued that the fact that the contract had actually been concluded with EOZ and not the appellant was not only apparent from the letter of 24 August 2014, which commenced with the words “On behalf </w:t>
      </w:r>
      <w:r>
        <w:rPr>
          <w:rFonts w:ascii="Times New Roman" w:hAnsi="Times New Roman"/>
          <w:sz w:val="24"/>
          <w:szCs w:val="24"/>
        </w:rPr>
        <w:lastRenderedPageBreak/>
        <w:t xml:space="preserve">of Engen Oil Zimbabwe you are herewith appointed as a contractor for installation of signage at the following sites”, but </w:t>
      </w:r>
      <w:r w:rsidR="00710182">
        <w:rPr>
          <w:rFonts w:ascii="Times New Roman" w:hAnsi="Times New Roman"/>
          <w:sz w:val="24"/>
          <w:szCs w:val="24"/>
        </w:rPr>
        <w:t xml:space="preserve">had </w:t>
      </w:r>
      <w:r>
        <w:rPr>
          <w:rFonts w:ascii="Times New Roman" w:hAnsi="Times New Roman"/>
          <w:sz w:val="24"/>
          <w:szCs w:val="24"/>
        </w:rPr>
        <w:t xml:space="preserve">also </w:t>
      </w:r>
      <w:r w:rsidR="00710182">
        <w:rPr>
          <w:rFonts w:ascii="Times New Roman" w:hAnsi="Times New Roman"/>
          <w:sz w:val="24"/>
          <w:szCs w:val="24"/>
        </w:rPr>
        <w:t xml:space="preserve">been </w:t>
      </w:r>
      <w:r>
        <w:rPr>
          <w:rFonts w:ascii="Times New Roman" w:hAnsi="Times New Roman"/>
          <w:sz w:val="24"/>
          <w:szCs w:val="24"/>
        </w:rPr>
        <w:t xml:space="preserve">admitted by the respondent in case No. HC 370/17. This was a matter in which EOZ sued the respondent for the recovery of a purported “over payment” in respect of PCs 1 to 4. </w:t>
      </w:r>
      <w:r w:rsidR="008F3AE4">
        <w:rPr>
          <w:rFonts w:ascii="Times New Roman" w:hAnsi="Times New Roman"/>
          <w:sz w:val="24"/>
          <w:szCs w:val="24"/>
        </w:rPr>
        <w:t xml:space="preserve"> </w:t>
      </w:r>
      <w:r>
        <w:rPr>
          <w:rFonts w:ascii="Times New Roman" w:hAnsi="Times New Roman"/>
          <w:sz w:val="24"/>
          <w:szCs w:val="24"/>
        </w:rPr>
        <w:t xml:space="preserve">The action was, for lack of evidence, dismissed in judgment </w:t>
      </w:r>
      <w:proofErr w:type="gramStart"/>
      <w:r>
        <w:rPr>
          <w:rFonts w:ascii="Times New Roman" w:hAnsi="Times New Roman"/>
          <w:sz w:val="24"/>
          <w:szCs w:val="24"/>
        </w:rPr>
        <w:t>No</w:t>
      </w:r>
      <w:proofErr w:type="gramEnd"/>
      <w:r>
        <w:rPr>
          <w:rFonts w:ascii="Times New Roman" w:hAnsi="Times New Roman"/>
          <w:sz w:val="24"/>
          <w:szCs w:val="24"/>
        </w:rPr>
        <w:t xml:space="preserve">. HH 416/20.  He argued that the respondent should have sued EOZ </w:t>
      </w:r>
      <w:r w:rsidR="000C52DC">
        <w:rPr>
          <w:rFonts w:ascii="Times New Roman" w:hAnsi="Times New Roman"/>
          <w:sz w:val="24"/>
          <w:szCs w:val="24"/>
        </w:rPr>
        <w:t>rather than</w:t>
      </w:r>
      <w:r>
        <w:rPr>
          <w:rFonts w:ascii="Times New Roman" w:hAnsi="Times New Roman"/>
          <w:sz w:val="24"/>
          <w:szCs w:val="24"/>
        </w:rPr>
        <w:t xml:space="preserve"> the appellant. </w:t>
      </w:r>
      <w:r w:rsidR="008F3AE4">
        <w:rPr>
          <w:rFonts w:ascii="Times New Roman" w:hAnsi="Times New Roman"/>
          <w:sz w:val="24"/>
          <w:szCs w:val="24"/>
        </w:rPr>
        <w:t xml:space="preserve"> </w:t>
      </w:r>
      <w:r w:rsidR="00710182">
        <w:rPr>
          <w:rFonts w:ascii="Times New Roman" w:hAnsi="Times New Roman"/>
          <w:sz w:val="24"/>
          <w:szCs w:val="24"/>
        </w:rPr>
        <w:t>He founded this</w:t>
      </w:r>
      <w:r w:rsidR="000C52DC">
        <w:rPr>
          <w:rFonts w:ascii="Times New Roman" w:hAnsi="Times New Roman"/>
          <w:sz w:val="24"/>
          <w:szCs w:val="24"/>
        </w:rPr>
        <w:t xml:space="preserve"> leg</w:t>
      </w:r>
      <w:r w:rsidR="00710182">
        <w:rPr>
          <w:rFonts w:ascii="Times New Roman" w:hAnsi="Times New Roman"/>
          <w:sz w:val="24"/>
          <w:szCs w:val="24"/>
        </w:rPr>
        <w:t xml:space="preserve"> of his argument on the pertinent remarks made by this Court in </w:t>
      </w:r>
      <w:proofErr w:type="spellStart"/>
      <w:r w:rsidRPr="00BC09FD">
        <w:rPr>
          <w:rFonts w:ascii="Times New Roman" w:hAnsi="Times New Roman"/>
          <w:i/>
          <w:iCs/>
          <w:sz w:val="24"/>
          <w:szCs w:val="24"/>
        </w:rPr>
        <w:t>Medlog</w:t>
      </w:r>
      <w:proofErr w:type="spellEnd"/>
      <w:r w:rsidRPr="00BC09FD">
        <w:rPr>
          <w:rFonts w:ascii="Times New Roman" w:hAnsi="Times New Roman"/>
          <w:i/>
          <w:iCs/>
          <w:sz w:val="24"/>
          <w:szCs w:val="24"/>
        </w:rPr>
        <w:t xml:space="preserve"> Zimbabwe (Pvt) Ltd v Cost Benefit Holdings (Pvt) Ltd</w:t>
      </w:r>
      <w:r w:rsidR="00BC09FD" w:rsidRPr="00BC09FD">
        <w:rPr>
          <w:rFonts w:ascii="Times New Roman" w:hAnsi="Times New Roman"/>
          <w:i/>
          <w:iCs/>
          <w:sz w:val="24"/>
          <w:szCs w:val="24"/>
        </w:rPr>
        <w:t>, supra</w:t>
      </w:r>
      <w:r w:rsidR="00BC09FD">
        <w:rPr>
          <w:rFonts w:ascii="Times New Roman" w:hAnsi="Times New Roman"/>
          <w:sz w:val="24"/>
          <w:szCs w:val="24"/>
        </w:rPr>
        <w:t xml:space="preserve"> at</w:t>
      </w:r>
      <w:r>
        <w:rPr>
          <w:rFonts w:ascii="Times New Roman" w:hAnsi="Times New Roman"/>
          <w:sz w:val="24"/>
          <w:szCs w:val="24"/>
        </w:rPr>
        <w:t xml:space="preserve"> para</w:t>
      </w:r>
      <w:r w:rsidR="00BC09FD">
        <w:rPr>
          <w:rFonts w:ascii="Times New Roman" w:hAnsi="Times New Roman"/>
          <w:sz w:val="24"/>
          <w:szCs w:val="24"/>
        </w:rPr>
        <w:t>s</w:t>
      </w:r>
      <w:r>
        <w:rPr>
          <w:rFonts w:ascii="Times New Roman" w:hAnsi="Times New Roman"/>
          <w:sz w:val="24"/>
          <w:szCs w:val="24"/>
        </w:rPr>
        <w:t xml:space="preserve"> [25] and [26]</w:t>
      </w:r>
      <w:r w:rsidR="00BC09FD">
        <w:rPr>
          <w:rFonts w:ascii="Times New Roman" w:hAnsi="Times New Roman"/>
          <w:sz w:val="24"/>
          <w:szCs w:val="24"/>
        </w:rPr>
        <w:t>, which underscore the requirement for the parties and the court to relate to the pl</w:t>
      </w:r>
      <w:r w:rsidR="007E6223">
        <w:rPr>
          <w:rFonts w:ascii="Times New Roman" w:hAnsi="Times New Roman"/>
          <w:sz w:val="24"/>
          <w:szCs w:val="24"/>
        </w:rPr>
        <w:t>eadings in the resolution of disputes</w:t>
      </w:r>
      <w:r>
        <w:rPr>
          <w:rFonts w:ascii="Times New Roman" w:hAnsi="Times New Roman"/>
          <w:sz w:val="24"/>
          <w:szCs w:val="24"/>
        </w:rPr>
        <w:t xml:space="preserve">. </w:t>
      </w:r>
      <w:r w:rsidR="00D21280">
        <w:rPr>
          <w:rFonts w:ascii="Times New Roman" w:hAnsi="Times New Roman"/>
          <w:sz w:val="24"/>
          <w:szCs w:val="24"/>
        </w:rPr>
        <w:t>Relying on</w:t>
      </w:r>
      <w:r w:rsidR="00D21280" w:rsidRPr="00D21280">
        <w:rPr>
          <w:rFonts w:ascii="Times New Roman" w:hAnsi="Times New Roman"/>
          <w:i/>
          <w:iCs/>
          <w:sz w:val="24"/>
          <w:szCs w:val="24"/>
        </w:rPr>
        <w:t xml:space="preserve"> </w:t>
      </w:r>
      <w:r w:rsidR="00D21280" w:rsidRPr="001B12CB">
        <w:rPr>
          <w:rFonts w:ascii="Times New Roman" w:hAnsi="Times New Roman"/>
          <w:i/>
          <w:iCs/>
          <w:sz w:val="24"/>
          <w:szCs w:val="24"/>
        </w:rPr>
        <w:t xml:space="preserve">Nzara &amp; </w:t>
      </w:r>
      <w:proofErr w:type="spellStart"/>
      <w:r w:rsidR="00D21280" w:rsidRPr="001B12CB">
        <w:rPr>
          <w:rFonts w:ascii="Times New Roman" w:hAnsi="Times New Roman"/>
          <w:i/>
          <w:iCs/>
          <w:sz w:val="24"/>
          <w:szCs w:val="24"/>
        </w:rPr>
        <w:t>Ors</w:t>
      </w:r>
      <w:proofErr w:type="spellEnd"/>
      <w:r w:rsidR="00D21280" w:rsidRPr="001B12CB">
        <w:rPr>
          <w:rFonts w:ascii="Times New Roman" w:hAnsi="Times New Roman"/>
          <w:i/>
          <w:iCs/>
          <w:sz w:val="24"/>
          <w:szCs w:val="24"/>
        </w:rPr>
        <w:t xml:space="preserve"> </w:t>
      </w:r>
      <w:r w:rsidR="00D21280" w:rsidRPr="008F3AE4">
        <w:rPr>
          <w:rFonts w:ascii="Times New Roman" w:hAnsi="Times New Roman"/>
          <w:iCs/>
          <w:sz w:val="24"/>
          <w:szCs w:val="24"/>
        </w:rPr>
        <w:t>v</w:t>
      </w:r>
      <w:r w:rsidR="00D21280" w:rsidRPr="001B12CB">
        <w:rPr>
          <w:rFonts w:ascii="Times New Roman" w:hAnsi="Times New Roman"/>
          <w:i/>
          <w:iCs/>
          <w:sz w:val="24"/>
          <w:szCs w:val="24"/>
        </w:rPr>
        <w:t xml:space="preserve"> </w:t>
      </w:r>
      <w:proofErr w:type="spellStart"/>
      <w:r w:rsidR="00D21280" w:rsidRPr="001B12CB">
        <w:rPr>
          <w:rFonts w:ascii="Times New Roman" w:hAnsi="Times New Roman"/>
          <w:i/>
          <w:iCs/>
          <w:sz w:val="24"/>
          <w:szCs w:val="24"/>
        </w:rPr>
        <w:t>Kashumba</w:t>
      </w:r>
      <w:proofErr w:type="spellEnd"/>
      <w:r w:rsidR="00D21280" w:rsidRPr="001B12CB">
        <w:rPr>
          <w:rFonts w:ascii="Times New Roman" w:hAnsi="Times New Roman"/>
          <w:i/>
          <w:iCs/>
          <w:sz w:val="24"/>
          <w:szCs w:val="24"/>
        </w:rPr>
        <w:t xml:space="preserve"> N.O &amp; </w:t>
      </w:r>
      <w:proofErr w:type="spellStart"/>
      <w:r w:rsidR="00D21280" w:rsidRPr="001B12CB">
        <w:rPr>
          <w:rFonts w:ascii="Times New Roman" w:hAnsi="Times New Roman"/>
          <w:i/>
          <w:iCs/>
          <w:sz w:val="24"/>
          <w:szCs w:val="24"/>
        </w:rPr>
        <w:t>Ors</w:t>
      </w:r>
      <w:proofErr w:type="spellEnd"/>
      <w:r w:rsidR="00D21280" w:rsidRPr="001B12CB">
        <w:rPr>
          <w:rFonts w:ascii="Times New Roman" w:hAnsi="Times New Roman"/>
          <w:sz w:val="24"/>
          <w:szCs w:val="24"/>
        </w:rPr>
        <w:t xml:space="preserve"> </w:t>
      </w:r>
      <w:r w:rsidR="000C7058">
        <w:rPr>
          <w:rFonts w:ascii="Times New Roman" w:hAnsi="Times New Roman" w:cs="Times New Roman"/>
          <w:sz w:val="24"/>
          <w:szCs w:val="24"/>
        </w:rPr>
        <w:t xml:space="preserve">2018 (1) ZLR 194 (S) at 200G- 202D, he submitted that, by determining the matter outside the pleadings, the court </w:t>
      </w:r>
      <w:r w:rsidR="000C7058" w:rsidRPr="008F3AE4">
        <w:rPr>
          <w:rFonts w:ascii="Times New Roman" w:hAnsi="Times New Roman" w:cs="Times New Roman"/>
          <w:i/>
          <w:sz w:val="24"/>
          <w:szCs w:val="24"/>
        </w:rPr>
        <w:t>a quo</w:t>
      </w:r>
      <w:r w:rsidR="000C7058">
        <w:rPr>
          <w:rFonts w:ascii="Times New Roman" w:hAnsi="Times New Roman" w:cs="Times New Roman"/>
          <w:sz w:val="24"/>
          <w:szCs w:val="24"/>
        </w:rPr>
        <w:t xml:space="preserve"> had grossly misdirected itself, thus warranting the setting aside of its determination.</w:t>
      </w:r>
    </w:p>
    <w:p w14:paraId="3CC5AE16" w14:textId="7D605091" w:rsidR="00D50920" w:rsidRDefault="00D50920" w:rsidP="0094579C">
      <w:pPr>
        <w:spacing w:line="480" w:lineRule="auto"/>
        <w:ind w:firstLine="1440"/>
        <w:jc w:val="both"/>
        <w:rPr>
          <w:rFonts w:ascii="Times New Roman" w:hAnsi="Times New Roman"/>
          <w:sz w:val="24"/>
          <w:szCs w:val="24"/>
        </w:rPr>
      </w:pPr>
      <w:r>
        <w:rPr>
          <w:rFonts w:ascii="Times New Roman" w:hAnsi="Times New Roman"/>
          <w:sz w:val="24"/>
          <w:szCs w:val="24"/>
        </w:rPr>
        <w:t xml:space="preserve">He also contended that there was no justifiable reason for the court </w:t>
      </w:r>
      <w:r w:rsidRPr="0094579C">
        <w:rPr>
          <w:rFonts w:ascii="Times New Roman" w:hAnsi="Times New Roman"/>
          <w:i/>
          <w:sz w:val="24"/>
          <w:szCs w:val="24"/>
        </w:rPr>
        <w:t>a quo</w:t>
      </w:r>
      <w:r>
        <w:rPr>
          <w:rFonts w:ascii="Times New Roman" w:hAnsi="Times New Roman"/>
          <w:sz w:val="24"/>
          <w:szCs w:val="24"/>
        </w:rPr>
        <w:t xml:space="preserve"> to invoke the s</w:t>
      </w:r>
      <w:r w:rsidR="00F43F3F">
        <w:rPr>
          <w:rFonts w:ascii="Times New Roman" w:hAnsi="Times New Roman"/>
          <w:sz w:val="24"/>
          <w:szCs w:val="24"/>
        </w:rPr>
        <w:t>pe</w:t>
      </w:r>
      <w:r>
        <w:rPr>
          <w:rFonts w:ascii="Times New Roman" w:hAnsi="Times New Roman"/>
          <w:sz w:val="24"/>
          <w:szCs w:val="24"/>
        </w:rPr>
        <w:t xml:space="preserve">cial economic entity principle in the present matter. </w:t>
      </w:r>
      <w:r w:rsidR="008F3AE4">
        <w:rPr>
          <w:rFonts w:ascii="Times New Roman" w:hAnsi="Times New Roman"/>
          <w:sz w:val="24"/>
          <w:szCs w:val="24"/>
        </w:rPr>
        <w:t xml:space="preserve"> </w:t>
      </w:r>
      <w:r w:rsidR="00F43F3F">
        <w:rPr>
          <w:rFonts w:ascii="Times New Roman" w:hAnsi="Times New Roman"/>
          <w:sz w:val="24"/>
          <w:szCs w:val="24"/>
        </w:rPr>
        <w:t>He argued that</w:t>
      </w:r>
      <w:r>
        <w:rPr>
          <w:rFonts w:ascii="Times New Roman" w:hAnsi="Times New Roman"/>
          <w:sz w:val="24"/>
          <w:szCs w:val="24"/>
        </w:rPr>
        <w:t xml:space="preserve"> </w:t>
      </w:r>
      <w:r w:rsidR="000C52DC">
        <w:rPr>
          <w:rFonts w:ascii="Times New Roman" w:hAnsi="Times New Roman"/>
          <w:sz w:val="24"/>
          <w:szCs w:val="24"/>
        </w:rPr>
        <w:t xml:space="preserve">the </w:t>
      </w:r>
      <w:r>
        <w:rPr>
          <w:rFonts w:ascii="Times New Roman" w:hAnsi="Times New Roman"/>
          <w:sz w:val="24"/>
          <w:szCs w:val="24"/>
        </w:rPr>
        <w:t>requirements for doing so that are set out in the authorities</w:t>
      </w:r>
      <w:r w:rsidR="00F43F3F">
        <w:rPr>
          <w:rFonts w:ascii="Times New Roman" w:hAnsi="Times New Roman"/>
          <w:sz w:val="24"/>
          <w:szCs w:val="24"/>
        </w:rPr>
        <w:t xml:space="preserve"> such</w:t>
      </w:r>
      <w:r w:rsidR="00F43F3F" w:rsidRPr="00F43F3F">
        <w:rPr>
          <w:rFonts w:ascii="Times New Roman" w:hAnsi="Times New Roman" w:cs="Times New Roman"/>
          <w:i/>
          <w:iCs/>
          <w:color w:val="000000"/>
          <w:kern w:val="0"/>
          <w:sz w:val="24"/>
          <w:szCs w:val="24"/>
        </w:rPr>
        <w:t xml:space="preserve"> </w:t>
      </w:r>
      <w:proofErr w:type="spellStart"/>
      <w:r w:rsidR="00F43F3F" w:rsidRPr="00697474">
        <w:rPr>
          <w:rFonts w:ascii="Times New Roman" w:hAnsi="Times New Roman" w:cs="Times New Roman"/>
          <w:i/>
          <w:iCs/>
          <w:color w:val="000000"/>
          <w:kern w:val="0"/>
          <w:sz w:val="24"/>
          <w:szCs w:val="24"/>
        </w:rPr>
        <w:t>Mkombachoto</w:t>
      </w:r>
      <w:proofErr w:type="spellEnd"/>
      <w:r w:rsidR="00F43F3F" w:rsidRPr="00697474">
        <w:rPr>
          <w:rFonts w:ascii="Times New Roman" w:hAnsi="Times New Roman" w:cs="Times New Roman"/>
          <w:i/>
          <w:iCs/>
          <w:color w:val="000000"/>
          <w:kern w:val="0"/>
          <w:sz w:val="24"/>
          <w:szCs w:val="24"/>
        </w:rPr>
        <w:t xml:space="preserve"> </w:t>
      </w:r>
      <w:r w:rsidR="00F43F3F" w:rsidRPr="008F3AE4">
        <w:rPr>
          <w:rFonts w:ascii="Times New Roman" w:hAnsi="Times New Roman" w:cs="Times New Roman"/>
          <w:iCs/>
          <w:color w:val="000000"/>
          <w:kern w:val="0"/>
          <w:sz w:val="24"/>
          <w:szCs w:val="24"/>
        </w:rPr>
        <w:t>v</w:t>
      </w:r>
      <w:r w:rsidR="00F43F3F" w:rsidRPr="00697474">
        <w:rPr>
          <w:rFonts w:ascii="Times New Roman" w:hAnsi="Times New Roman" w:cs="Times New Roman"/>
          <w:i/>
          <w:iCs/>
          <w:color w:val="000000"/>
          <w:kern w:val="0"/>
          <w:sz w:val="24"/>
          <w:szCs w:val="24"/>
        </w:rPr>
        <w:t xml:space="preserve"> Commercial Bank </w:t>
      </w:r>
      <w:r w:rsidR="00D00812">
        <w:rPr>
          <w:rFonts w:ascii="Times New Roman" w:hAnsi="Times New Roman" w:cs="Times New Roman"/>
          <w:i/>
          <w:iCs/>
          <w:color w:val="000000"/>
          <w:kern w:val="0"/>
          <w:sz w:val="24"/>
          <w:szCs w:val="24"/>
        </w:rPr>
        <w:t>o</w:t>
      </w:r>
      <w:r w:rsidR="00F43F3F" w:rsidRPr="00697474">
        <w:rPr>
          <w:rFonts w:ascii="Times New Roman" w:hAnsi="Times New Roman" w:cs="Times New Roman"/>
          <w:i/>
          <w:iCs/>
          <w:color w:val="000000"/>
          <w:kern w:val="0"/>
          <w:sz w:val="24"/>
          <w:szCs w:val="24"/>
        </w:rPr>
        <w:t>f Zimbabwe Ltd &amp; Anor</w:t>
      </w:r>
      <w:r w:rsidR="00F43F3F">
        <w:rPr>
          <w:rFonts w:ascii="Times New Roman" w:hAnsi="Times New Roman" w:cs="Times New Roman"/>
          <w:color w:val="000000"/>
          <w:kern w:val="0"/>
          <w:sz w:val="24"/>
          <w:szCs w:val="24"/>
        </w:rPr>
        <w:t xml:space="preserve"> 2002 (1) ZLR 21 (H) at 26H-27A</w:t>
      </w:r>
      <w:r w:rsidR="00F43F3F">
        <w:rPr>
          <w:rFonts w:ascii="Times New Roman" w:hAnsi="Times New Roman"/>
          <w:sz w:val="24"/>
          <w:szCs w:val="24"/>
        </w:rPr>
        <w:t xml:space="preserve"> of fraud or manifest injustice</w:t>
      </w:r>
      <w:r>
        <w:rPr>
          <w:rFonts w:ascii="Times New Roman" w:hAnsi="Times New Roman"/>
          <w:sz w:val="24"/>
          <w:szCs w:val="24"/>
        </w:rPr>
        <w:t xml:space="preserve"> </w:t>
      </w:r>
      <w:r w:rsidR="00F43F3F">
        <w:rPr>
          <w:rFonts w:ascii="Times New Roman" w:hAnsi="Times New Roman"/>
          <w:sz w:val="24"/>
          <w:szCs w:val="24"/>
        </w:rPr>
        <w:t xml:space="preserve">were not met </w:t>
      </w:r>
      <w:r w:rsidR="00F43F3F" w:rsidRPr="00D00812">
        <w:rPr>
          <w:rFonts w:ascii="Times New Roman" w:hAnsi="Times New Roman"/>
          <w:i/>
          <w:sz w:val="24"/>
          <w:szCs w:val="24"/>
        </w:rPr>
        <w:t>a quo</w:t>
      </w:r>
      <w:r w:rsidR="00F43F3F">
        <w:rPr>
          <w:rFonts w:ascii="Times New Roman" w:hAnsi="Times New Roman"/>
          <w:sz w:val="24"/>
          <w:szCs w:val="24"/>
        </w:rPr>
        <w:t>.</w:t>
      </w:r>
    </w:p>
    <w:p w14:paraId="37D34D04" w14:textId="77777777" w:rsidR="00D00812" w:rsidRDefault="00D00812" w:rsidP="0094579C">
      <w:pPr>
        <w:spacing w:after="0" w:line="240" w:lineRule="auto"/>
        <w:ind w:firstLine="1440"/>
        <w:jc w:val="both"/>
        <w:rPr>
          <w:rFonts w:ascii="Times New Roman" w:hAnsi="Times New Roman"/>
          <w:sz w:val="24"/>
          <w:szCs w:val="24"/>
        </w:rPr>
      </w:pPr>
    </w:p>
    <w:p w14:paraId="0C6DB93E" w14:textId="607040F4" w:rsidR="007E6223" w:rsidRDefault="007E6223" w:rsidP="0094579C">
      <w:pPr>
        <w:spacing w:line="480" w:lineRule="auto"/>
        <w:ind w:firstLine="1440"/>
        <w:jc w:val="both"/>
        <w:rPr>
          <w:rFonts w:ascii="Times New Roman" w:hAnsi="Times New Roman"/>
          <w:sz w:val="24"/>
          <w:szCs w:val="24"/>
        </w:rPr>
      </w:pPr>
      <w:r>
        <w:rPr>
          <w:rFonts w:ascii="Times New Roman" w:hAnsi="Times New Roman"/>
          <w:sz w:val="24"/>
          <w:szCs w:val="24"/>
        </w:rPr>
        <w:t xml:space="preserve">Mr </w:t>
      </w:r>
      <w:r w:rsidRPr="007E6223">
        <w:rPr>
          <w:rFonts w:ascii="Times New Roman" w:hAnsi="Times New Roman"/>
          <w:i/>
          <w:iCs/>
          <w:sz w:val="24"/>
          <w:szCs w:val="24"/>
        </w:rPr>
        <w:t>Mpofu</w:t>
      </w:r>
      <w:r>
        <w:rPr>
          <w:rFonts w:ascii="Times New Roman" w:hAnsi="Times New Roman"/>
          <w:sz w:val="24"/>
          <w:szCs w:val="24"/>
        </w:rPr>
        <w:t xml:space="preserve"> therefore submitted that the first two grounds of appeal were dispositive of the appeal.</w:t>
      </w:r>
    </w:p>
    <w:p w14:paraId="7DDB6FD7" w14:textId="77777777" w:rsidR="00D00812" w:rsidRDefault="00D00812" w:rsidP="0094579C">
      <w:pPr>
        <w:spacing w:after="0" w:line="240" w:lineRule="auto"/>
        <w:ind w:firstLine="1440"/>
        <w:jc w:val="both"/>
        <w:rPr>
          <w:rFonts w:ascii="Times New Roman" w:hAnsi="Times New Roman"/>
          <w:sz w:val="24"/>
          <w:szCs w:val="24"/>
        </w:rPr>
      </w:pPr>
    </w:p>
    <w:p w14:paraId="2E022AE0" w14:textId="501F9934" w:rsidR="007E6223" w:rsidRDefault="007E6223" w:rsidP="0094579C">
      <w:pPr>
        <w:spacing w:line="480" w:lineRule="auto"/>
        <w:ind w:firstLine="1440"/>
        <w:jc w:val="both"/>
        <w:rPr>
          <w:rFonts w:ascii="Times New Roman" w:hAnsi="Times New Roman"/>
          <w:sz w:val="24"/>
          <w:szCs w:val="24"/>
        </w:rPr>
      </w:pPr>
      <w:r>
        <w:rPr>
          <w:rFonts w:ascii="Times New Roman" w:hAnsi="Times New Roman"/>
          <w:sz w:val="24"/>
          <w:szCs w:val="24"/>
        </w:rPr>
        <w:t xml:space="preserve">Mr </w:t>
      </w:r>
      <w:r w:rsidRPr="007E6223">
        <w:rPr>
          <w:rFonts w:ascii="Times New Roman" w:hAnsi="Times New Roman"/>
          <w:i/>
          <w:iCs/>
          <w:sz w:val="24"/>
          <w:szCs w:val="24"/>
        </w:rPr>
        <w:t>Mpofu</w:t>
      </w:r>
      <w:r w:rsidR="000C52DC">
        <w:rPr>
          <w:rFonts w:ascii="Times New Roman" w:hAnsi="Times New Roman"/>
          <w:sz w:val="24"/>
          <w:szCs w:val="24"/>
        </w:rPr>
        <w:t xml:space="preserve">, however, </w:t>
      </w:r>
      <w:r>
        <w:rPr>
          <w:rFonts w:ascii="Times New Roman" w:hAnsi="Times New Roman"/>
          <w:sz w:val="24"/>
          <w:szCs w:val="24"/>
        </w:rPr>
        <w:t xml:space="preserve">further argued that the court </w:t>
      </w:r>
      <w:r w:rsidRPr="007E6223">
        <w:rPr>
          <w:rFonts w:ascii="Times New Roman" w:hAnsi="Times New Roman"/>
          <w:i/>
          <w:iCs/>
          <w:sz w:val="24"/>
          <w:szCs w:val="24"/>
        </w:rPr>
        <w:t>a quo</w:t>
      </w:r>
      <w:r>
        <w:rPr>
          <w:rFonts w:ascii="Times New Roman" w:hAnsi="Times New Roman"/>
          <w:sz w:val="24"/>
          <w:szCs w:val="24"/>
        </w:rPr>
        <w:t xml:space="preserve"> improperly failed </w:t>
      </w:r>
      <w:r w:rsidR="00751C97">
        <w:rPr>
          <w:rFonts w:ascii="Times New Roman" w:hAnsi="Times New Roman"/>
          <w:sz w:val="24"/>
          <w:szCs w:val="24"/>
        </w:rPr>
        <w:t xml:space="preserve">to </w:t>
      </w:r>
      <w:r>
        <w:rPr>
          <w:rFonts w:ascii="Times New Roman" w:hAnsi="Times New Roman"/>
          <w:sz w:val="24"/>
          <w:szCs w:val="24"/>
        </w:rPr>
        <w:t xml:space="preserve">relate to issue estoppel and thus dismiss the action before it. </w:t>
      </w:r>
      <w:r w:rsidR="008F3AE4">
        <w:rPr>
          <w:rFonts w:ascii="Times New Roman" w:hAnsi="Times New Roman"/>
          <w:sz w:val="24"/>
          <w:szCs w:val="24"/>
        </w:rPr>
        <w:t xml:space="preserve"> </w:t>
      </w:r>
      <w:r>
        <w:rPr>
          <w:rFonts w:ascii="Times New Roman" w:hAnsi="Times New Roman"/>
          <w:sz w:val="24"/>
          <w:szCs w:val="24"/>
        </w:rPr>
        <w:t xml:space="preserve">He contended that the issue of estoppel had been obliquely raised </w:t>
      </w:r>
      <w:r w:rsidRPr="007E6223">
        <w:rPr>
          <w:rFonts w:ascii="Times New Roman" w:hAnsi="Times New Roman"/>
          <w:i/>
          <w:iCs/>
          <w:sz w:val="24"/>
          <w:szCs w:val="24"/>
        </w:rPr>
        <w:t>a quo</w:t>
      </w:r>
      <w:r>
        <w:rPr>
          <w:rFonts w:ascii="Times New Roman" w:hAnsi="Times New Roman"/>
          <w:sz w:val="24"/>
          <w:szCs w:val="24"/>
        </w:rPr>
        <w:t xml:space="preserve"> by reference to Case No. HC 370/17, in the appellant’s heads of argument. </w:t>
      </w:r>
      <w:r w:rsidR="008F3AE4">
        <w:rPr>
          <w:rFonts w:ascii="Times New Roman" w:hAnsi="Times New Roman"/>
          <w:sz w:val="24"/>
          <w:szCs w:val="24"/>
        </w:rPr>
        <w:t xml:space="preserve"> </w:t>
      </w:r>
      <w:r>
        <w:rPr>
          <w:rFonts w:ascii="Times New Roman" w:hAnsi="Times New Roman"/>
          <w:sz w:val="24"/>
          <w:szCs w:val="24"/>
        </w:rPr>
        <w:t xml:space="preserve">He submitted that, having conceded in that other case that it had </w:t>
      </w:r>
      <w:r>
        <w:rPr>
          <w:rFonts w:ascii="Times New Roman" w:hAnsi="Times New Roman"/>
          <w:sz w:val="24"/>
          <w:szCs w:val="24"/>
        </w:rPr>
        <w:lastRenderedPageBreak/>
        <w:t>consummated a contract with the EOZ, it did not lie in the mouth of the respondent to seek</w:t>
      </w:r>
      <w:r w:rsidR="000C52DC">
        <w:rPr>
          <w:rFonts w:ascii="Times New Roman" w:hAnsi="Times New Roman"/>
          <w:sz w:val="24"/>
          <w:szCs w:val="24"/>
        </w:rPr>
        <w:t xml:space="preserve"> payment</w:t>
      </w:r>
      <w:r>
        <w:rPr>
          <w:rFonts w:ascii="Times New Roman" w:hAnsi="Times New Roman"/>
          <w:sz w:val="24"/>
          <w:szCs w:val="24"/>
        </w:rPr>
        <w:t xml:space="preserve"> from the appellant.</w:t>
      </w:r>
    </w:p>
    <w:p w14:paraId="5689104A" w14:textId="79660ED4" w:rsidR="007E6223" w:rsidRDefault="007E6223" w:rsidP="0094579C">
      <w:pPr>
        <w:spacing w:line="480" w:lineRule="auto"/>
        <w:ind w:firstLine="1440"/>
        <w:jc w:val="both"/>
        <w:rPr>
          <w:rFonts w:ascii="Times New Roman" w:hAnsi="Times New Roman"/>
          <w:sz w:val="24"/>
          <w:szCs w:val="24"/>
        </w:rPr>
      </w:pPr>
      <w:r>
        <w:rPr>
          <w:rFonts w:ascii="Times New Roman" w:hAnsi="Times New Roman"/>
          <w:sz w:val="24"/>
          <w:szCs w:val="24"/>
        </w:rPr>
        <w:t xml:space="preserve">In respect of the payment order, he contended that the court </w:t>
      </w:r>
      <w:r w:rsidRPr="008F3AE4">
        <w:rPr>
          <w:rFonts w:ascii="Times New Roman" w:hAnsi="Times New Roman"/>
          <w:i/>
          <w:sz w:val="24"/>
          <w:szCs w:val="24"/>
        </w:rPr>
        <w:t>a quo</w:t>
      </w:r>
      <w:r>
        <w:rPr>
          <w:rFonts w:ascii="Times New Roman" w:hAnsi="Times New Roman"/>
          <w:sz w:val="24"/>
          <w:szCs w:val="24"/>
        </w:rPr>
        <w:t xml:space="preserve"> wrong</w:t>
      </w:r>
      <w:r w:rsidR="005B2D9F">
        <w:rPr>
          <w:rFonts w:ascii="Times New Roman" w:hAnsi="Times New Roman"/>
          <w:sz w:val="24"/>
          <w:szCs w:val="24"/>
        </w:rPr>
        <w:t>ly</w:t>
      </w:r>
      <w:r>
        <w:rPr>
          <w:rFonts w:ascii="Times New Roman" w:hAnsi="Times New Roman"/>
          <w:sz w:val="24"/>
          <w:szCs w:val="24"/>
        </w:rPr>
        <w:t xml:space="preserve"> construed the provisions of s 6 </w:t>
      </w:r>
      <w:r w:rsidR="00000FC0">
        <w:rPr>
          <w:rFonts w:ascii="Times New Roman" w:hAnsi="Times New Roman"/>
          <w:sz w:val="24"/>
          <w:szCs w:val="24"/>
        </w:rPr>
        <w:t xml:space="preserve">(2) </w:t>
      </w:r>
      <w:r>
        <w:rPr>
          <w:rFonts w:ascii="Times New Roman" w:hAnsi="Times New Roman"/>
          <w:sz w:val="24"/>
          <w:szCs w:val="24"/>
        </w:rPr>
        <w:t xml:space="preserve">of SI 85/20. </w:t>
      </w:r>
      <w:r w:rsidR="0094579C">
        <w:rPr>
          <w:rFonts w:ascii="Times New Roman" w:hAnsi="Times New Roman"/>
          <w:sz w:val="24"/>
          <w:szCs w:val="24"/>
        </w:rPr>
        <w:t xml:space="preserve"> </w:t>
      </w:r>
      <w:r>
        <w:rPr>
          <w:rFonts w:ascii="Times New Roman" w:hAnsi="Times New Roman"/>
          <w:sz w:val="24"/>
          <w:szCs w:val="24"/>
        </w:rPr>
        <w:t>He argued that that provision did not permit the reco</w:t>
      </w:r>
      <w:r w:rsidR="00735B60">
        <w:rPr>
          <w:rFonts w:ascii="Times New Roman" w:hAnsi="Times New Roman"/>
          <w:sz w:val="24"/>
          <w:szCs w:val="24"/>
        </w:rPr>
        <w:t>nversion of a debt that had been converted fro</w:t>
      </w:r>
      <w:r w:rsidR="00D00812">
        <w:rPr>
          <w:rFonts w:ascii="Times New Roman" w:hAnsi="Times New Roman"/>
          <w:sz w:val="24"/>
          <w:szCs w:val="24"/>
        </w:rPr>
        <w:t xml:space="preserve">m foreign </w:t>
      </w:r>
      <w:r w:rsidR="00735B60">
        <w:rPr>
          <w:rFonts w:ascii="Times New Roman" w:hAnsi="Times New Roman"/>
          <w:sz w:val="24"/>
          <w:szCs w:val="24"/>
        </w:rPr>
        <w:t xml:space="preserve">currency to local currency back to foreign currency. </w:t>
      </w:r>
      <w:r w:rsidR="0094579C">
        <w:rPr>
          <w:rFonts w:ascii="Times New Roman" w:hAnsi="Times New Roman"/>
          <w:sz w:val="24"/>
          <w:szCs w:val="24"/>
        </w:rPr>
        <w:t xml:space="preserve"> </w:t>
      </w:r>
      <w:r w:rsidR="008F3AE4">
        <w:rPr>
          <w:rFonts w:ascii="Times New Roman" w:hAnsi="Times New Roman"/>
          <w:sz w:val="24"/>
          <w:szCs w:val="24"/>
        </w:rPr>
        <w:t xml:space="preserve"> </w:t>
      </w:r>
      <w:r w:rsidR="00735B60">
        <w:rPr>
          <w:rFonts w:ascii="Times New Roman" w:hAnsi="Times New Roman"/>
          <w:sz w:val="24"/>
          <w:szCs w:val="24"/>
        </w:rPr>
        <w:t xml:space="preserve">He thus submitted that; the order of the court should have been denominated in local currency at the </w:t>
      </w:r>
      <w:r w:rsidR="002838B0">
        <w:rPr>
          <w:rFonts w:ascii="Times New Roman" w:hAnsi="Times New Roman"/>
          <w:sz w:val="24"/>
          <w:szCs w:val="24"/>
        </w:rPr>
        <w:t xml:space="preserve">parity rate of </w:t>
      </w:r>
      <w:r w:rsidR="00735B60">
        <w:rPr>
          <w:rFonts w:ascii="Times New Roman" w:hAnsi="Times New Roman"/>
          <w:sz w:val="24"/>
          <w:szCs w:val="24"/>
        </w:rPr>
        <w:t>1:</w:t>
      </w:r>
      <w:r w:rsidR="002838B0">
        <w:rPr>
          <w:rFonts w:ascii="Times New Roman" w:hAnsi="Times New Roman"/>
          <w:sz w:val="24"/>
          <w:szCs w:val="24"/>
        </w:rPr>
        <w:t xml:space="preserve">1 </w:t>
      </w:r>
      <w:r w:rsidR="00735B60">
        <w:rPr>
          <w:rFonts w:ascii="Times New Roman" w:hAnsi="Times New Roman"/>
          <w:sz w:val="24"/>
          <w:szCs w:val="24"/>
        </w:rPr>
        <w:t xml:space="preserve">as the liability had crystallized on 13 December 2013. </w:t>
      </w:r>
      <w:r w:rsidR="0094579C">
        <w:rPr>
          <w:rFonts w:ascii="Times New Roman" w:hAnsi="Times New Roman"/>
          <w:sz w:val="24"/>
          <w:szCs w:val="24"/>
        </w:rPr>
        <w:t xml:space="preserve"> </w:t>
      </w:r>
      <w:r w:rsidR="00735B60">
        <w:rPr>
          <w:rFonts w:ascii="Times New Roman" w:hAnsi="Times New Roman"/>
          <w:sz w:val="24"/>
          <w:szCs w:val="24"/>
        </w:rPr>
        <w:t>In the alternative, he submitted that, if the debt was payable in United States dollars, it ought to have been discharged at the equivalent prevailing interbank rate between the United States dollar and the local currency on the date of payment.</w:t>
      </w:r>
    </w:p>
    <w:p w14:paraId="652F93A8" w14:textId="77777777" w:rsidR="00D00812" w:rsidRDefault="00D00812" w:rsidP="0094579C">
      <w:pPr>
        <w:spacing w:after="0" w:line="240" w:lineRule="auto"/>
        <w:ind w:firstLine="1440"/>
        <w:jc w:val="both"/>
        <w:rPr>
          <w:rFonts w:ascii="Times New Roman" w:hAnsi="Times New Roman"/>
          <w:sz w:val="24"/>
          <w:szCs w:val="24"/>
        </w:rPr>
      </w:pPr>
    </w:p>
    <w:p w14:paraId="20D77351" w14:textId="6163F4E4" w:rsidR="00114A9E" w:rsidRPr="00D00812" w:rsidRDefault="00D00812" w:rsidP="00946221">
      <w:pPr>
        <w:jc w:val="both"/>
        <w:rPr>
          <w:rFonts w:ascii="Times New Roman" w:hAnsi="Times New Roman"/>
          <w:b/>
          <w:bCs/>
          <w:sz w:val="24"/>
          <w:szCs w:val="24"/>
          <w:u w:val="single"/>
        </w:rPr>
      </w:pPr>
      <w:r w:rsidRPr="00D00812">
        <w:rPr>
          <w:rFonts w:ascii="Times New Roman" w:hAnsi="Times New Roman"/>
          <w:b/>
          <w:bCs/>
          <w:sz w:val="24"/>
          <w:szCs w:val="24"/>
          <w:u w:val="single"/>
        </w:rPr>
        <w:t>THE RESPONDENT’S SUBMISSIONS</w:t>
      </w:r>
    </w:p>
    <w:p w14:paraId="136D433A" w14:textId="689FE252" w:rsidR="00114A9E" w:rsidRDefault="00114A9E" w:rsidP="0094579C">
      <w:pPr>
        <w:spacing w:line="480" w:lineRule="auto"/>
        <w:ind w:firstLine="1440"/>
        <w:jc w:val="both"/>
        <w:rPr>
          <w:rFonts w:ascii="Times New Roman" w:hAnsi="Times New Roman"/>
          <w:sz w:val="24"/>
          <w:szCs w:val="24"/>
        </w:rPr>
      </w:pPr>
      <w:r>
        <w:rPr>
          <w:rFonts w:ascii="Times New Roman" w:hAnsi="Times New Roman"/>
          <w:sz w:val="24"/>
          <w:szCs w:val="24"/>
        </w:rPr>
        <w:t xml:space="preserve">Mr </w:t>
      </w:r>
      <w:r w:rsidRPr="00326EA0">
        <w:rPr>
          <w:rFonts w:ascii="Times New Roman" w:hAnsi="Times New Roman"/>
          <w:i/>
          <w:iCs/>
          <w:sz w:val="24"/>
          <w:szCs w:val="24"/>
        </w:rPr>
        <w:t>Nyamukondiwa</w:t>
      </w:r>
      <w:r>
        <w:rPr>
          <w:rFonts w:ascii="Times New Roman" w:hAnsi="Times New Roman"/>
          <w:sz w:val="24"/>
          <w:szCs w:val="24"/>
        </w:rPr>
        <w:t xml:space="preserve"> for the respondent supported the determination of the court </w:t>
      </w:r>
      <w:r w:rsidRPr="00326EA0">
        <w:rPr>
          <w:rFonts w:ascii="Times New Roman" w:hAnsi="Times New Roman"/>
          <w:i/>
          <w:iCs/>
          <w:sz w:val="24"/>
          <w:szCs w:val="24"/>
        </w:rPr>
        <w:t>a quo</w:t>
      </w:r>
      <w:r>
        <w:rPr>
          <w:rFonts w:ascii="Times New Roman" w:hAnsi="Times New Roman"/>
          <w:sz w:val="24"/>
          <w:szCs w:val="24"/>
        </w:rPr>
        <w:t xml:space="preserve"> in its entirety. </w:t>
      </w:r>
      <w:r w:rsidR="0094579C">
        <w:rPr>
          <w:rFonts w:ascii="Times New Roman" w:hAnsi="Times New Roman"/>
          <w:sz w:val="24"/>
          <w:szCs w:val="24"/>
        </w:rPr>
        <w:t xml:space="preserve"> </w:t>
      </w:r>
      <w:r w:rsidR="009E7C52">
        <w:rPr>
          <w:rFonts w:ascii="Times New Roman" w:hAnsi="Times New Roman"/>
          <w:sz w:val="24"/>
          <w:szCs w:val="24"/>
        </w:rPr>
        <w:t xml:space="preserve">He argued that all the three bases upon which the court </w:t>
      </w:r>
      <w:r w:rsidR="009E7C52" w:rsidRPr="009E7C52">
        <w:rPr>
          <w:rFonts w:ascii="Times New Roman" w:hAnsi="Times New Roman"/>
          <w:i/>
          <w:iCs/>
          <w:sz w:val="24"/>
          <w:szCs w:val="24"/>
        </w:rPr>
        <w:t>a quo</w:t>
      </w:r>
      <w:r w:rsidR="009E7C52">
        <w:rPr>
          <w:rFonts w:ascii="Times New Roman" w:hAnsi="Times New Roman"/>
          <w:sz w:val="24"/>
          <w:szCs w:val="24"/>
        </w:rPr>
        <w:t xml:space="preserve"> founded liability were established by the totality of the evidence that was adduced before it. </w:t>
      </w:r>
      <w:r w:rsidR="0094579C">
        <w:rPr>
          <w:rFonts w:ascii="Times New Roman" w:hAnsi="Times New Roman"/>
          <w:sz w:val="24"/>
          <w:szCs w:val="24"/>
        </w:rPr>
        <w:t xml:space="preserve"> </w:t>
      </w:r>
      <w:r w:rsidR="009E7C52">
        <w:rPr>
          <w:rFonts w:ascii="Times New Roman" w:hAnsi="Times New Roman"/>
          <w:sz w:val="24"/>
          <w:szCs w:val="24"/>
        </w:rPr>
        <w:t xml:space="preserve">He contended that privity of contract between the respondent on the one hand and the appellant and EOZ on the other had been established by firstly, the reference in the tender documents to the appellant as the </w:t>
      </w:r>
      <w:r w:rsidR="00CB5C36">
        <w:rPr>
          <w:rFonts w:ascii="Times New Roman" w:hAnsi="Times New Roman"/>
          <w:sz w:val="24"/>
          <w:szCs w:val="24"/>
        </w:rPr>
        <w:t>“</w:t>
      </w:r>
      <w:r w:rsidR="009E7C52">
        <w:rPr>
          <w:rFonts w:ascii="Times New Roman" w:hAnsi="Times New Roman"/>
          <w:sz w:val="24"/>
          <w:szCs w:val="24"/>
        </w:rPr>
        <w:t>client</w:t>
      </w:r>
      <w:r w:rsidR="00CB5C36">
        <w:rPr>
          <w:rFonts w:ascii="Times New Roman" w:hAnsi="Times New Roman"/>
          <w:sz w:val="24"/>
          <w:szCs w:val="24"/>
        </w:rPr>
        <w:t>”</w:t>
      </w:r>
      <w:r w:rsidR="009E7C52">
        <w:rPr>
          <w:rFonts w:ascii="Times New Roman" w:hAnsi="Times New Roman"/>
          <w:sz w:val="24"/>
          <w:szCs w:val="24"/>
        </w:rPr>
        <w:t xml:space="preserve"> and </w:t>
      </w:r>
      <w:r w:rsidR="00CB5C36">
        <w:rPr>
          <w:rFonts w:ascii="Times New Roman" w:hAnsi="Times New Roman"/>
          <w:sz w:val="24"/>
          <w:szCs w:val="24"/>
        </w:rPr>
        <w:t>“</w:t>
      </w:r>
      <w:r w:rsidR="009E7C52">
        <w:rPr>
          <w:rFonts w:ascii="Times New Roman" w:hAnsi="Times New Roman"/>
          <w:sz w:val="24"/>
          <w:szCs w:val="24"/>
        </w:rPr>
        <w:t>employer</w:t>
      </w:r>
      <w:r w:rsidR="00CB5C36">
        <w:rPr>
          <w:rFonts w:ascii="Times New Roman" w:hAnsi="Times New Roman"/>
          <w:sz w:val="24"/>
          <w:szCs w:val="24"/>
        </w:rPr>
        <w:t>”</w:t>
      </w:r>
      <w:r w:rsidR="009E7C52">
        <w:rPr>
          <w:rFonts w:ascii="Times New Roman" w:hAnsi="Times New Roman"/>
          <w:sz w:val="24"/>
          <w:szCs w:val="24"/>
        </w:rPr>
        <w:t xml:space="preserve"> and the concomitant benefit accruing to it. </w:t>
      </w:r>
      <w:r w:rsidR="0094579C">
        <w:rPr>
          <w:rFonts w:ascii="Times New Roman" w:hAnsi="Times New Roman"/>
          <w:sz w:val="24"/>
          <w:szCs w:val="24"/>
        </w:rPr>
        <w:t xml:space="preserve"> </w:t>
      </w:r>
      <w:r w:rsidR="009E7C52">
        <w:rPr>
          <w:rFonts w:ascii="Times New Roman" w:hAnsi="Times New Roman"/>
          <w:sz w:val="24"/>
          <w:szCs w:val="24"/>
        </w:rPr>
        <w:t>Secondly, by the very fact that PC 5, a liquid document</w:t>
      </w:r>
      <w:r w:rsidR="004F60D5">
        <w:rPr>
          <w:rFonts w:ascii="Times New Roman" w:hAnsi="Times New Roman"/>
          <w:sz w:val="24"/>
          <w:szCs w:val="24"/>
        </w:rPr>
        <w:t>,</w:t>
      </w:r>
      <w:r w:rsidR="009E7C52">
        <w:rPr>
          <w:rFonts w:ascii="Times New Roman" w:hAnsi="Times New Roman"/>
          <w:sz w:val="24"/>
          <w:szCs w:val="24"/>
        </w:rPr>
        <w:t xml:space="preserve"> was issued by the appel</w:t>
      </w:r>
      <w:r w:rsidR="00527F4A">
        <w:rPr>
          <w:rFonts w:ascii="Times New Roman" w:hAnsi="Times New Roman"/>
          <w:sz w:val="24"/>
          <w:szCs w:val="24"/>
        </w:rPr>
        <w:t>l</w:t>
      </w:r>
      <w:r w:rsidR="009E7C52">
        <w:rPr>
          <w:rFonts w:ascii="Times New Roman" w:hAnsi="Times New Roman"/>
          <w:sz w:val="24"/>
          <w:szCs w:val="24"/>
        </w:rPr>
        <w:t xml:space="preserve">ant’s own agent, IQS. </w:t>
      </w:r>
      <w:r w:rsidR="00527F4A">
        <w:rPr>
          <w:rFonts w:ascii="Times New Roman" w:hAnsi="Times New Roman"/>
          <w:sz w:val="24"/>
          <w:szCs w:val="24"/>
        </w:rPr>
        <w:t>Thirdly, by the conceded symbiotic relationship between the appellant, EOZ and EPLSA.</w:t>
      </w:r>
    </w:p>
    <w:p w14:paraId="6E2D26A6" w14:textId="77777777" w:rsidR="00D00812" w:rsidRDefault="00D00812" w:rsidP="00D00812">
      <w:pPr>
        <w:ind w:firstLine="1440"/>
        <w:jc w:val="both"/>
        <w:rPr>
          <w:rFonts w:ascii="Times New Roman" w:hAnsi="Times New Roman"/>
          <w:sz w:val="24"/>
          <w:szCs w:val="24"/>
        </w:rPr>
      </w:pPr>
    </w:p>
    <w:p w14:paraId="46BC18F9" w14:textId="3B241098" w:rsidR="00527F4A" w:rsidRDefault="00527F4A" w:rsidP="0094579C">
      <w:pPr>
        <w:spacing w:line="480" w:lineRule="auto"/>
        <w:ind w:firstLine="1440"/>
        <w:jc w:val="both"/>
        <w:rPr>
          <w:rFonts w:ascii="Times New Roman" w:hAnsi="Times New Roman" w:cs="Times New Roman"/>
          <w:kern w:val="0"/>
          <w:sz w:val="24"/>
          <w:szCs w:val="24"/>
        </w:rPr>
      </w:pPr>
      <w:r>
        <w:rPr>
          <w:rFonts w:ascii="Times New Roman" w:hAnsi="Times New Roman"/>
          <w:sz w:val="24"/>
          <w:szCs w:val="24"/>
        </w:rPr>
        <w:t xml:space="preserve">Mr </w:t>
      </w:r>
      <w:r w:rsidRPr="00C26975">
        <w:rPr>
          <w:rFonts w:ascii="Times New Roman" w:hAnsi="Times New Roman"/>
          <w:i/>
          <w:iCs/>
          <w:sz w:val="24"/>
          <w:szCs w:val="24"/>
        </w:rPr>
        <w:t>Nyamukondiwa</w:t>
      </w:r>
      <w:r>
        <w:rPr>
          <w:rFonts w:ascii="Times New Roman" w:hAnsi="Times New Roman"/>
          <w:sz w:val="24"/>
          <w:szCs w:val="24"/>
        </w:rPr>
        <w:t xml:space="preserve"> also supported the United States dollar denominated order. He argued that the appellant had not shown that it did not have free funds. </w:t>
      </w:r>
      <w:r w:rsidR="008F3AE4">
        <w:rPr>
          <w:rFonts w:ascii="Times New Roman" w:hAnsi="Times New Roman"/>
          <w:sz w:val="24"/>
          <w:szCs w:val="24"/>
        </w:rPr>
        <w:t xml:space="preserve"> </w:t>
      </w:r>
      <w:r>
        <w:rPr>
          <w:rFonts w:ascii="Times New Roman" w:hAnsi="Times New Roman"/>
          <w:sz w:val="24"/>
          <w:szCs w:val="24"/>
        </w:rPr>
        <w:t xml:space="preserve">He also argued that the tender contract, under payment conditions, delineated that approval and payment would be </w:t>
      </w:r>
      <w:r>
        <w:rPr>
          <w:rFonts w:ascii="Times New Roman" w:hAnsi="Times New Roman"/>
          <w:sz w:val="24"/>
          <w:szCs w:val="24"/>
        </w:rPr>
        <w:lastRenderedPageBreak/>
        <w:t xml:space="preserve">made from South Africa. </w:t>
      </w:r>
      <w:r w:rsidR="008F3AE4">
        <w:rPr>
          <w:rFonts w:ascii="Times New Roman" w:hAnsi="Times New Roman"/>
          <w:sz w:val="24"/>
          <w:szCs w:val="24"/>
        </w:rPr>
        <w:t xml:space="preserve"> </w:t>
      </w:r>
      <w:r>
        <w:rPr>
          <w:rFonts w:ascii="Times New Roman" w:hAnsi="Times New Roman"/>
          <w:sz w:val="24"/>
          <w:szCs w:val="24"/>
        </w:rPr>
        <w:t xml:space="preserve">He therefore submitted that the contracted condition for a payment from a foreign source was unaffected by the new currency regime that was introduced by SI 33 and other kindred enactments. He also relied on </w:t>
      </w:r>
      <w:proofErr w:type="spellStart"/>
      <w:r w:rsidRPr="001B12CB">
        <w:rPr>
          <w:rFonts w:ascii="Times New Roman" w:hAnsi="Times New Roman" w:cs="Times New Roman"/>
          <w:i/>
          <w:iCs/>
          <w:kern w:val="0"/>
          <w:sz w:val="24"/>
          <w:szCs w:val="24"/>
        </w:rPr>
        <w:t>Makwindi</w:t>
      </w:r>
      <w:proofErr w:type="spellEnd"/>
      <w:r w:rsidRPr="001B12CB">
        <w:rPr>
          <w:rFonts w:ascii="Times New Roman" w:hAnsi="Times New Roman" w:cs="Times New Roman"/>
          <w:i/>
          <w:iCs/>
          <w:kern w:val="0"/>
          <w:sz w:val="24"/>
          <w:szCs w:val="24"/>
        </w:rPr>
        <w:t xml:space="preserve"> Oil Procurement (Pvt) Ltd </w:t>
      </w:r>
      <w:r w:rsidRPr="0094579C">
        <w:rPr>
          <w:rFonts w:ascii="Times New Roman" w:hAnsi="Times New Roman" w:cs="Times New Roman"/>
          <w:iCs/>
          <w:kern w:val="0"/>
          <w:sz w:val="24"/>
          <w:szCs w:val="24"/>
        </w:rPr>
        <w:t>v</w:t>
      </w:r>
      <w:r w:rsidRPr="001B12CB">
        <w:rPr>
          <w:rFonts w:ascii="Times New Roman" w:hAnsi="Times New Roman" w:cs="Times New Roman"/>
          <w:i/>
          <w:iCs/>
          <w:kern w:val="0"/>
          <w:sz w:val="24"/>
          <w:szCs w:val="24"/>
        </w:rPr>
        <w:t xml:space="preserve"> National Oil Co of Zimbabwe</w:t>
      </w:r>
      <w:r w:rsidRPr="001B12CB">
        <w:rPr>
          <w:rFonts w:ascii="Times New Roman" w:hAnsi="Times New Roman" w:cs="Times New Roman"/>
          <w:kern w:val="0"/>
          <w:sz w:val="24"/>
          <w:szCs w:val="24"/>
        </w:rPr>
        <w:t xml:space="preserve"> (1977 (2) ZLR 482 (SC) and </w:t>
      </w:r>
      <w:proofErr w:type="spellStart"/>
      <w:r w:rsidRPr="001B12CB">
        <w:rPr>
          <w:rFonts w:ascii="Times New Roman" w:hAnsi="Times New Roman" w:cs="Times New Roman"/>
          <w:i/>
          <w:iCs/>
          <w:kern w:val="0"/>
          <w:sz w:val="24"/>
          <w:szCs w:val="24"/>
        </w:rPr>
        <w:t>Echodelta</w:t>
      </w:r>
      <w:proofErr w:type="spellEnd"/>
      <w:r w:rsidRPr="001B12CB">
        <w:rPr>
          <w:rFonts w:ascii="Times New Roman" w:hAnsi="Times New Roman" w:cs="Times New Roman"/>
          <w:i/>
          <w:iCs/>
          <w:kern w:val="0"/>
          <w:sz w:val="24"/>
          <w:szCs w:val="24"/>
        </w:rPr>
        <w:t xml:space="preserve"> Ltd </w:t>
      </w:r>
      <w:r w:rsidRPr="0094579C">
        <w:rPr>
          <w:rFonts w:ascii="Times New Roman" w:hAnsi="Times New Roman" w:cs="Times New Roman"/>
          <w:iCs/>
          <w:kern w:val="0"/>
          <w:sz w:val="24"/>
          <w:szCs w:val="24"/>
        </w:rPr>
        <w:t>v</w:t>
      </w:r>
      <w:r w:rsidRPr="001B12CB">
        <w:rPr>
          <w:rFonts w:ascii="Times New Roman" w:hAnsi="Times New Roman" w:cs="Times New Roman"/>
          <w:i/>
          <w:iCs/>
          <w:kern w:val="0"/>
          <w:sz w:val="24"/>
          <w:szCs w:val="24"/>
        </w:rPr>
        <w:t xml:space="preserve"> Kerr </w:t>
      </w:r>
      <w:r w:rsidR="0094579C" w:rsidRPr="001B12CB">
        <w:rPr>
          <w:rFonts w:ascii="Times New Roman" w:hAnsi="Times New Roman" w:cs="Times New Roman"/>
          <w:i/>
          <w:iCs/>
          <w:kern w:val="0"/>
          <w:sz w:val="24"/>
          <w:szCs w:val="24"/>
        </w:rPr>
        <w:t>and</w:t>
      </w:r>
      <w:r w:rsidRPr="001B12CB">
        <w:rPr>
          <w:rFonts w:ascii="Times New Roman" w:hAnsi="Times New Roman" w:cs="Times New Roman"/>
          <w:i/>
          <w:iCs/>
          <w:kern w:val="0"/>
          <w:sz w:val="24"/>
          <w:szCs w:val="24"/>
        </w:rPr>
        <w:t xml:space="preserve"> Downey Safaris (Pvt) Ltd</w:t>
      </w:r>
      <w:r w:rsidRPr="001B12CB">
        <w:rPr>
          <w:rFonts w:ascii="Times New Roman" w:hAnsi="Times New Roman" w:cs="Times New Roman"/>
          <w:kern w:val="0"/>
          <w:sz w:val="24"/>
          <w:szCs w:val="24"/>
        </w:rPr>
        <w:t xml:space="preserve"> 2004 (1) SA 508 (ZH</w:t>
      </w:r>
      <w:r>
        <w:rPr>
          <w:rFonts w:ascii="Times New Roman" w:hAnsi="Times New Roman" w:cs="Times New Roman"/>
          <w:kern w:val="0"/>
          <w:sz w:val="24"/>
          <w:szCs w:val="24"/>
        </w:rPr>
        <w:t xml:space="preserve">) for the proposition that payment </w:t>
      </w:r>
      <w:r w:rsidR="00C26975">
        <w:rPr>
          <w:rFonts w:ascii="Times New Roman" w:hAnsi="Times New Roman" w:cs="Times New Roman"/>
          <w:kern w:val="0"/>
          <w:sz w:val="24"/>
          <w:szCs w:val="24"/>
        </w:rPr>
        <w:t xml:space="preserve">could be paid in the currency prescribed by the contract. </w:t>
      </w:r>
      <w:r w:rsidR="008F3AE4">
        <w:rPr>
          <w:rFonts w:ascii="Times New Roman" w:hAnsi="Times New Roman" w:cs="Times New Roman"/>
          <w:kern w:val="0"/>
          <w:sz w:val="24"/>
          <w:szCs w:val="24"/>
        </w:rPr>
        <w:t xml:space="preserve"> </w:t>
      </w:r>
      <w:r w:rsidR="00C26975">
        <w:rPr>
          <w:rFonts w:ascii="Times New Roman" w:hAnsi="Times New Roman" w:cs="Times New Roman"/>
          <w:kern w:val="0"/>
          <w:sz w:val="24"/>
          <w:szCs w:val="24"/>
        </w:rPr>
        <w:t>He therefor</w:t>
      </w:r>
      <w:r w:rsidR="00CB5C36">
        <w:rPr>
          <w:rFonts w:ascii="Times New Roman" w:hAnsi="Times New Roman" w:cs="Times New Roman"/>
          <w:kern w:val="0"/>
          <w:sz w:val="24"/>
          <w:szCs w:val="24"/>
        </w:rPr>
        <w:t>e</w:t>
      </w:r>
      <w:r w:rsidR="00C26975">
        <w:rPr>
          <w:rFonts w:ascii="Times New Roman" w:hAnsi="Times New Roman" w:cs="Times New Roman"/>
          <w:kern w:val="0"/>
          <w:sz w:val="24"/>
          <w:szCs w:val="24"/>
        </w:rPr>
        <w:t xml:space="preserve"> submitted that as the currency of account prescribed in the contract was United Sates dollars, the court </w:t>
      </w:r>
      <w:r w:rsidR="00C26975" w:rsidRPr="00C26975">
        <w:rPr>
          <w:rFonts w:ascii="Times New Roman" w:hAnsi="Times New Roman" w:cs="Times New Roman"/>
          <w:i/>
          <w:iCs/>
          <w:kern w:val="0"/>
          <w:sz w:val="24"/>
          <w:szCs w:val="24"/>
        </w:rPr>
        <w:t>a quo</w:t>
      </w:r>
      <w:r w:rsidR="00C26975">
        <w:rPr>
          <w:rFonts w:ascii="Times New Roman" w:hAnsi="Times New Roman" w:cs="Times New Roman"/>
          <w:kern w:val="0"/>
          <w:sz w:val="24"/>
          <w:szCs w:val="24"/>
        </w:rPr>
        <w:t xml:space="preserve"> correctly granted the order in that currency.</w:t>
      </w:r>
      <w:r w:rsidR="002C09F0">
        <w:rPr>
          <w:rFonts w:ascii="Times New Roman" w:hAnsi="Times New Roman" w:cs="Times New Roman"/>
          <w:kern w:val="0"/>
          <w:sz w:val="24"/>
          <w:szCs w:val="24"/>
        </w:rPr>
        <w:t xml:space="preserve"> </w:t>
      </w:r>
      <w:r w:rsidR="008F3AE4">
        <w:rPr>
          <w:rFonts w:ascii="Times New Roman" w:hAnsi="Times New Roman" w:cs="Times New Roman"/>
          <w:kern w:val="0"/>
          <w:sz w:val="24"/>
          <w:szCs w:val="24"/>
        </w:rPr>
        <w:t xml:space="preserve"> </w:t>
      </w:r>
      <w:r w:rsidR="002C09F0">
        <w:rPr>
          <w:rFonts w:ascii="Times New Roman" w:hAnsi="Times New Roman" w:cs="Times New Roman"/>
          <w:kern w:val="0"/>
          <w:sz w:val="24"/>
          <w:szCs w:val="24"/>
        </w:rPr>
        <w:t xml:space="preserve">He further argued that even though the liability was incurred and became due and payable on 12 December 2013, it only became a judgment debt </w:t>
      </w:r>
      <w:r w:rsidR="008050A4">
        <w:rPr>
          <w:rFonts w:ascii="Times New Roman" w:hAnsi="Times New Roman" w:cs="Times New Roman"/>
          <w:kern w:val="0"/>
          <w:sz w:val="24"/>
          <w:szCs w:val="24"/>
        </w:rPr>
        <w:t xml:space="preserve">after 22 February 2019. </w:t>
      </w:r>
      <w:r w:rsidR="0094579C">
        <w:rPr>
          <w:rFonts w:ascii="Times New Roman" w:hAnsi="Times New Roman" w:cs="Times New Roman"/>
          <w:kern w:val="0"/>
          <w:sz w:val="24"/>
          <w:szCs w:val="24"/>
        </w:rPr>
        <w:t xml:space="preserve"> </w:t>
      </w:r>
      <w:r w:rsidR="008050A4">
        <w:rPr>
          <w:rFonts w:ascii="Times New Roman" w:hAnsi="Times New Roman" w:cs="Times New Roman"/>
          <w:kern w:val="0"/>
          <w:sz w:val="24"/>
          <w:szCs w:val="24"/>
        </w:rPr>
        <w:t xml:space="preserve">In those circumstances, so he argued, the </w:t>
      </w:r>
      <w:r w:rsidR="008050A4" w:rsidRPr="008050A4">
        <w:rPr>
          <w:rFonts w:ascii="Times New Roman" w:hAnsi="Times New Roman" w:cs="Times New Roman"/>
          <w:i/>
          <w:iCs/>
          <w:kern w:val="0"/>
          <w:sz w:val="24"/>
          <w:szCs w:val="24"/>
        </w:rPr>
        <w:t>Mabel Canvas</w:t>
      </w:r>
      <w:r w:rsidR="008050A4">
        <w:rPr>
          <w:rFonts w:ascii="Times New Roman" w:hAnsi="Times New Roman" w:cs="Times New Roman"/>
          <w:kern w:val="0"/>
          <w:sz w:val="24"/>
          <w:szCs w:val="24"/>
        </w:rPr>
        <w:t xml:space="preserve"> case, </w:t>
      </w:r>
      <w:r w:rsidR="008050A4" w:rsidRPr="008050A4">
        <w:rPr>
          <w:rFonts w:ascii="Times New Roman" w:hAnsi="Times New Roman" w:cs="Times New Roman"/>
          <w:i/>
          <w:iCs/>
          <w:kern w:val="0"/>
          <w:sz w:val="24"/>
          <w:szCs w:val="24"/>
        </w:rPr>
        <w:t>supra,</w:t>
      </w:r>
      <w:r w:rsidR="008050A4">
        <w:rPr>
          <w:rFonts w:ascii="Times New Roman" w:hAnsi="Times New Roman" w:cs="Times New Roman"/>
          <w:kern w:val="0"/>
          <w:sz w:val="24"/>
          <w:szCs w:val="24"/>
        </w:rPr>
        <w:t xml:space="preserve"> at para</w:t>
      </w:r>
      <w:r w:rsidR="00F83A9C">
        <w:rPr>
          <w:rFonts w:ascii="Times New Roman" w:hAnsi="Times New Roman" w:cs="Times New Roman"/>
          <w:kern w:val="0"/>
          <w:sz w:val="24"/>
          <w:szCs w:val="24"/>
        </w:rPr>
        <w:t>s</w:t>
      </w:r>
      <w:r w:rsidR="008050A4">
        <w:rPr>
          <w:rFonts w:ascii="Times New Roman" w:hAnsi="Times New Roman" w:cs="Times New Roman"/>
          <w:kern w:val="0"/>
          <w:sz w:val="24"/>
          <w:szCs w:val="24"/>
        </w:rPr>
        <w:t xml:space="preserve"> [16]</w:t>
      </w:r>
      <w:r w:rsidR="00C62C3A">
        <w:rPr>
          <w:rFonts w:ascii="Times New Roman" w:hAnsi="Times New Roman" w:cs="Times New Roman"/>
          <w:kern w:val="0"/>
          <w:sz w:val="24"/>
          <w:szCs w:val="24"/>
        </w:rPr>
        <w:t xml:space="preserve"> and [24]</w:t>
      </w:r>
      <w:r w:rsidR="008050A4">
        <w:rPr>
          <w:rFonts w:ascii="Times New Roman" w:hAnsi="Times New Roman" w:cs="Times New Roman"/>
          <w:kern w:val="0"/>
          <w:sz w:val="24"/>
          <w:szCs w:val="24"/>
        </w:rPr>
        <w:t xml:space="preserve"> holds that a new obligation to pay is created by the judgment of the court outside the prescr</w:t>
      </w:r>
      <w:r w:rsidR="008F3AE4">
        <w:rPr>
          <w:rFonts w:ascii="Times New Roman" w:hAnsi="Times New Roman" w:cs="Times New Roman"/>
          <w:kern w:val="0"/>
          <w:sz w:val="24"/>
          <w:szCs w:val="24"/>
        </w:rPr>
        <w:t xml:space="preserve">ipt of s 4 (1) (d) of SI 33/19.  </w:t>
      </w:r>
      <w:r w:rsidR="008050A4">
        <w:rPr>
          <w:rFonts w:ascii="Times New Roman" w:hAnsi="Times New Roman" w:cs="Times New Roman"/>
          <w:kern w:val="0"/>
          <w:sz w:val="24"/>
          <w:szCs w:val="24"/>
        </w:rPr>
        <w:t>He however conceded that the same</w:t>
      </w:r>
      <w:r w:rsidR="00C417AF">
        <w:rPr>
          <w:rFonts w:ascii="Times New Roman" w:hAnsi="Times New Roman" w:cs="Times New Roman"/>
          <w:kern w:val="0"/>
          <w:sz w:val="24"/>
          <w:szCs w:val="24"/>
        </w:rPr>
        <w:t xml:space="preserve"> </w:t>
      </w:r>
      <w:r w:rsidR="00C417AF" w:rsidRPr="00C417AF">
        <w:rPr>
          <w:rFonts w:ascii="Times New Roman" w:hAnsi="Times New Roman" w:cs="Times New Roman"/>
          <w:i/>
          <w:iCs/>
          <w:kern w:val="0"/>
          <w:sz w:val="24"/>
          <w:szCs w:val="24"/>
        </w:rPr>
        <w:t>Mabel Canvas</w:t>
      </w:r>
      <w:r w:rsidR="008050A4">
        <w:rPr>
          <w:rFonts w:ascii="Times New Roman" w:hAnsi="Times New Roman" w:cs="Times New Roman"/>
          <w:kern w:val="0"/>
          <w:sz w:val="24"/>
          <w:szCs w:val="24"/>
        </w:rPr>
        <w:t xml:space="preserve"> </w:t>
      </w:r>
      <w:r w:rsidR="00E70AE5">
        <w:rPr>
          <w:rFonts w:ascii="Times New Roman" w:hAnsi="Times New Roman" w:cs="Times New Roman"/>
          <w:kern w:val="0"/>
          <w:sz w:val="24"/>
          <w:szCs w:val="24"/>
        </w:rPr>
        <w:t xml:space="preserve">case at paras [27] and [29] </w:t>
      </w:r>
      <w:r w:rsidR="008050A4">
        <w:rPr>
          <w:rFonts w:ascii="Times New Roman" w:hAnsi="Times New Roman" w:cs="Times New Roman"/>
          <w:kern w:val="0"/>
          <w:sz w:val="24"/>
          <w:szCs w:val="24"/>
        </w:rPr>
        <w:t>case holds that such a debt would</w:t>
      </w:r>
      <w:r w:rsidR="00E70AE5">
        <w:rPr>
          <w:rFonts w:ascii="Times New Roman" w:hAnsi="Times New Roman" w:cs="Times New Roman"/>
          <w:kern w:val="0"/>
          <w:sz w:val="24"/>
          <w:szCs w:val="24"/>
        </w:rPr>
        <w:t xml:space="preserve"> be payable </w:t>
      </w:r>
      <w:r w:rsidR="008050A4">
        <w:rPr>
          <w:rFonts w:ascii="Times New Roman" w:hAnsi="Times New Roman" w:cs="Times New Roman"/>
          <w:kern w:val="0"/>
          <w:sz w:val="24"/>
          <w:szCs w:val="24"/>
        </w:rPr>
        <w:t>in the equivalent local currency at the prevailing interbank rate on the date of payment.</w:t>
      </w:r>
    </w:p>
    <w:p w14:paraId="4A705C4D" w14:textId="77777777" w:rsidR="00D00812" w:rsidRDefault="00D00812" w:rsidP="0094579C">
      <w:pPr>
        <w:spacing w:after="0"/>
        <w:ind w:firstLine="1440"/>
        <w:jc w:val="both"/>
        <w:rPr>
          <w:rFonts w:ascii="Times New Roman" w:hAnsi="Times New Roman" w:cs="Times New Roman"/>
          <w:kern w:val="0"/>
          <w:sz w:val="24"/>
          <w:szCs w:val="24"/>
        </w:rPr>
      </w:pPr>
    </w:p>
    <w:p w14:paraId="55D6779D" w14:textId="0BFE926D" w:rsidR="004628C5" w:rsidRDefault="004628C5" w:rsidP="0094579C">
      <w:pPr>
        <w:spacing w:line="480" w:lineRule="auto"/>
        <w:ind w:firstLine="1440"/>
        <w:jc w:val="both"/>
        <w:rPr>
          <w:rFonts w:ascii="Times New Roman" w:hAnsi="Times New Roman" w:cs="Times New Roman"/>
          <w:kern w:val="0"/>
          <w:sz w:val="24"/>
          <w:szCs w:val="24"/>
        </w:rPr>
      </w:pPr>
      <w:r>
        <w:rPr>
          <w:rFonts w:ascii="Times New Roman" w:hAnsi="Times New Roman" w:cs="Times New Roman"/>
          <w:kern w:val="0"/>
          <w:sz w:val="24"/>
          <w:szCs w:val="24"/>
        </w:rPr>
        <w:t xml:space="preserve">On issue estoppel, on the authority of </w:t>
      </w:r>
      <w:proofErr w:type="spellStart"/>
      <w:r w:rsidRPr="00AB3B0C">
        <w:rPr>
          <w:rFonts w:ascii="Times New Roman" w:hAnsi="Times New Roman" w:cs="Times New Roman"/>
          <w:i/>
          <w:iCs/>
          <w:sz w:val="24"/>
          <w:szCs w:val="24"/>
        </w:rPr>
        <w:t>Muchakata</w:t>
      </w:r>
      <w:proofErr w:type="spellEnd"/>
      <w:r w:rsidRPr="00AB3B0C">
        <w:rPr>
          <w:rFonts w:ascii="Times New Roman" w:hAnsi="Times New Roman" w:cs="Times New Roman"/>
          <w:i/>
          <w:iCs/>
          <w:sz w:val="24"/>
          <w:szCs w:val="24"/>
        </w:rPr>
        <w:t xml:space="preserve"> </w:t>
      </w:r>
      <w:r w:rsidRPr="00C25251">
        <w:rPr>
          <w:rFonts w:ascii="Times New Roman" w:hAnsi="Times New Roman" w:cs="Times New Roman"/>
          <w:iCs/>
          <w:sz w:val="24"/>
          <w:szCs w:val="24"/>
        </w:rPr>
        <w:t>v</w:t>
      </w:r>
      <w:r w:rsidRPr="00AB3B0C">
        <w:rPr>
          <w:rFonts w:ascii="Times New Roman" w:hAnsi="Times New Roman" w:cs="Times New Roman"/>
          <w:i/>
          <w:iCs/>
          <w:sz w:val="24"/>
          <w:szCs w:val="24"/>
        </w:rPr>
        <w:t xml:space="preserve"> </w:t>
      </w:r>
      <w:proofErr w:type="spellStart"/>
      <w:r w:rsidRPr="00AB3B0C">
        <w:rPr>
          <w:rFonts w:ascii="Times New Roman" w:hAnsi="Times New Roman" w:cs="Times New Roman"/>
          <w:i/>
          <w:iCs/>
          <w:sz w:val="24"/>
          <w:szCs w:val="24"/>
        </w:rPr>
        <w:t>Netherburn</w:t>
      </w:r>
      <w:proofErr w:type="spellEnd"/>
      <w:r w:rsidRPr="00AB3B0C">
        <w:rPr>
          <w:rFonts w:ascii="Times New Roman" w:hAnsi="Times New Roman" w:cs="Times New Roman"/>
          <w:sz w:val="24"/>
          <w:szCs w:val="24"/>
        </w:rPr>
        <w:t xml:space="preserve"> 1996 (1) ZLR 153 (S) at 157A</w:t>
      </w:r>
      <w:r>
        <w:rPr>
          <w:rFonts w:ascii="Times New Roman" w:hAnsi="Times New Roman" w:cs="Times New Roman"/>
          <w:kern w:val="0"/>
          <w:sz w:val="24"/>
          <w:szCs w:val="24"/>
        </w:rPr>
        <w:t xml:space="preserve"> he argued that, as the appellant had not specifically pleaded it </w:t>
      </w:r>
      <w:r w:rsidRPr="004628C5">
        <w:rPr>
          <w:rFonts w:ascii="Times New Roman" w:hAnsi="Times New Roman" w:cs="Times New Roman"/>
          <w:i/>
          <w:iCs/>
          <w:kern w:val="0"/>
          <w:sz w:val="24"/>
          <w:szCs w:val="24"/>
        </w:rPr>
        <w:t>a quo</w:t>
      </w:r>
      <w:r>
        <w:rPr>
          <w:rFonts w:ascii="Times New Roman" w:hAnsi="Times New Roman" w:cs="Times New Roman"/>
          <w:kern w:val="0"/>
          <w:sz w:val="24"/>
          <w:szCs w:val="24"/>
        </w:rPr>
        <w:t>, it could not properly raise i</w:t>
      </w:r>
      <w:r w:rsidR="008F3AE4">
        <w:rPr>
          <w:rFonts w:ascii="Times New Roman" w:hAnsi="Times New Roman" w:cs="Times New Roman"/>
          <w:kern w:val="0"/>
          <w:sz w:val="24"/>
          <w:szCs w:val="24"/>
        </w:rPr>
        <w:t xml:space="preserve">t for the first time on appeal.  </w:t>
      </w:r>
      <w:r>
        <w:rPr>
          <w:rFonts w:ascii="Times New Roman" w:hAnsi="Times New Roman" w:cs="Times New Roman"/>
          <w:kern w:val="0"/>
          <w:sz w:val="24"/>
          <w:szCs w:val="24"/>
        </w:rPr>
        <w:t>He therefore prayed for the dismissal of the appeal with costs.</w:t>
      </w:r>
    </w:p>
    <w:p w14:paraId="7A271FFA" w14:textId="77777777" w:rsidR="00D00812" w:rsidRDefault="00D00812" w:rsidP="00D00812">
      <w:pPr>
        <w:ind w:firstLine="1440"/>
        <w:jc w:val="both"/>
        <w:rPr>
          <w:rFonts w:ascii="Times New Roman" w:hAnsi="Times New Roman" w:cs="Times New Roman"/>
          <w:kern w:val="0"/>
          <w:sz w:val="24"/>
          <w:szCs w:val="24"/>
        </w:rPr>
      </w:pPr>
    </w:p>
    <w:p w14:paraId="7014C7C7" w14:textId="70AFC604" w:rsidR="00C10832" w:rsidRPr="00D00812" w:rsidRDefault="00C10832" w:rsidP="00946221">
      <w:pPr>
        <w:jc w:val="both"/>
        <w:rPr>
          <w:rFonts w:ascii="Times New Roman" w:hAnsi="Times New Roman" w:cs="Times New Roman"/>
          <w:b/>
          <w:bCs/>
          <w:kern w:val="0"/>
          <w:sz w:val="24"/>
          <w:szCs w:val="24"/>
          <w:u w:val="single"/>
        </w:rPr>
      </w:pPr>
      <w:r w:rsidRPr="00D00812">
        <w:rPr>
          <w:rFonts w:ascii="Times New Roman" w:hAnsi="Times New Roman" w:cs="Times New Roman"/>
          <w:b/>
          <w:bCs/>
          <w:kern w:val="0"/>
          <w:sz w:val="24"/>
          <w:szCs w:val="24"/>
          <w:u w:val="single"/>
        </w:rPr>
        <w:t>ANALYSIS</w:t>
      </w:r>
    </w:p>
    <w:p w14:paraId="6595AC23" w14:textId="5D0AE3FB" w:rsidR="00B245BC" w:rsidRPr="00B245BC" w:rsidRDefault="00B245BC" w:rsidP="00D00812">
      <w:pPr>
        <w:ind w:firstLine="1440"/>
        <w:jc w:val="both"/>
        <w:rPr>
          <w:rFonts w:ascii="Times New Roman" w:hAnsi="Times New Roman" w:cs="Times New Roman"/>
          <w:kern w:val="0"/>
          <w:sz w:val="24"/>
          <w:szCs w:val="24"/>
        </w:rPr>
      </w:pPr>
      <w:r w:rsidRPr="00B245BC">
        <w:rPr>
          <w:rFonts w:ascii="Times New Roman" w:hAnsi="Times New Roman" w:cs="Times New Roman"/>
          <w:kern w:val="0"/>
          <w:sz w:val="24"/>
          <w:szCs w:val="24"/>
        </w:rPr>
        <w:t>We now turn to determine the issues that arise from the grounds of appeal</w:t>
      </w:r>
      <w:r w:rsidR="00156BE0">
        <w:rPr>
          <w:rFonts w:ascii="Times New Roman" w:hAnsi="Times New Roman" w:cs="Times New Roman"/>
          <w:kern w:val="0"/>
          <w:sz w:val="24"/>
          <w:szCs w:val="24"/>
        </w:rPr>
        <w:t xml:space="preserve"> and from the submissions made to this Court</w:t>
      </w:r>
      <w:r w:rsidRPr="00B245BC">
        <w:rPr>
          <w:rFonts w:ascii="Times New Roman" w:hAnsi="Times New Roman" w:cs="Times New Roman"/>
          <w:kern w:val="0"/>
          <w:sz w:val="24"/>
          <w:szCs w:val="24"/>
        </w:rPr>
        <w:t>.</w:t>
      </w:r>
    </w:p>
    <w:p w14:paraId="1B28481D" w14:textId="77777777" w:rsidR="00B245BC" w:rsidRPr="00D00812" w:rsidRDefault="00B245BC" w:rsidP="00B245BC">
      <w:pPr>
        <w:jc w:val="both"/>
        <w:rPr>
          <w:rFonts w:ascii="Times New Roman" w:hAnsi="Times New Roman"/>
          <w:b/>
          <w:sz w:val="24"/>
          <w:szCs w:val="24"/>
        </w:rPr>
      </w:pPr>
      <w:r w:rsidRPr="00D00812">
        <w:rPr>
          <w:rFonts w:ascii="Times New Roman" w:hAnsi="Times New Roman"/>
          <w:b/>
          <w:iCs/>
          <w:sz w:val="24"/>
          <w:szCs w:val="24"/>
        </w:rPr>
        <w:t xml:space="preserve">Whether the court </w:t>
      </w:r>
      <w:r w:rsidRPr="008F3AE4">
        <w:rPr>
          <w:rFonts w:ascii="Times New Roman" w:hAnsi="Times New Roman"/>
          <w:b/>
          <w:i/>
          <w:iCs/>
          <w:sz w:val="24"/>
          <w:szCs w:val="24"/>
        </w:rPr>
        <w:t>a quo</w:t>
      </w:r>
      <w:r w:rsidRPr="00D00812">
        <w:rPr>
          <w:rFonts w:ascii="Times New Roman" w:hAnsi="Times New Roman"/>
          <w:b/>
          <w:iCs/>
          <w:sz w:val="24"/>
          <w:szCs w:val="24"/>
        </w:rPr>
        <w:t xml:space="preserve"> erred in attributing liability to the appellant on the basis of the single economic entity principle</w:t>
      </w:r>
      <w:r w:rsidRPr="00D00812">
        <w:rPr>
          <w:rFonts w:ascii="Times New Roman" w:hAnsi="Times New Roman"/>
          <w:b/>
          <w:sz w:val="24"/>
          <w:szCs w:val="24"/>
        </w:rPr>
        <w:t>.</w:t>
      </w:r>
    </w:p>
    <w:p w14:paraId="64E53028" w14:textId="166F1C25" w:rsidR="00B245BC" w:rsidRDefault="00B245BC" w:rsidP="0094579C">
      <w:pPr>
        <w:spacing w:after="0" w:line="480" w:lineRule="auto"/>
        <w:ind w:firstLine="1440"/>
        <w:jc w:val="both"/>
        <w:rPr>
          <w:rFonts w:ascii="Times New Roman" w:hAnsi="Times New Roman"/>
          <w:sz w:val="24"/>
          <w:szCs w:val="24"/>
        </w:rPr>
      </w:pPr>
      <w:r>
        <w:rPr>
          <w:rFonts w:ascii="Times New Roman" w:hAnsi="Times New Roman"/>
          <w:sz w:val="24"/>
          <w:szCs w:val="24"/>
        </w:rPr>
        <w:t xml:space="preserve">Mr </w:t>
      </w:r>
      <w:r w:rsidRPr="00B245BC">
        <w:rPr>
          <w:rFonts w:ascii="Times New Roman" w:hAnsi="Times New Roman"/>
          <w:i/>
          <w:iCs/>
          <w:sz w:val="24"/>
          <w:szCs w:val="24"/>
        </w:rPr>
        <w:t>Mpofu’s</w:t>
      </w:r>
      <w:r>
        <w:rPr>
          <w:rFonts w:ascii="Times New Roman" w:hAnsi="Times New Roman"/>
          <w:sz w:val="24"/>
          <w:szCs w:val="24"/>
        </w:rPr>
        <w:t xml:space="preserve"> main argument was that the appeal should succeed because the court </w:t>
      </w:r>
      <w:r w:rsidRPr="00B245BC">
        <w:rPr>
          <w:rFonts w:ascii="Times New Roman" w:hAnsi="Times New Roman"/>
          <w:i/>
          <w:iCs/>
          <w:sz w:val="24"/>
          <w:szCs w:val="24"/>
        </w:rPr>
        <w:t>a quo</w:t>
      </w:r>
      <w:r>
        <w:rPr>
          <w:rFonts w:ascii="Times New Roman" w:hAnsi="Times New Roman"/>
          <w:sz w:val="24"/>
          <w:szCs w:val="24"/>
        </w:rPr>
        <w:t xml:space="preserve"> erred in determining the mat</w:t>
      </w:r>
      <w:r w:rsidR="00CB5C36">
        <w:rPr>
          <w:rFonts w:ascii="Times New Roman" w:hAnsi="Times New Roman"/>
          <w:sz w:val="24"/>
          <w:szCs w:val="24"/>
        </w:rPr>
        <w:t>t</w:t>
      </w:r>
      <w:r>
        <w:rPr>
          <w:rFonts w:ascii="Times New Roman" w:hAnsi="Times New Roman"/>
          <w:sz w:val="24"/>
          <w:szCs w:val="24"/>
        </w:rPr>
        <w:t xml:space="preserve">er before it outside the pleaded case. </w:t>
      </w:r>
      <w:r w:rsidR="008F3AE4">
        <w:rPr>
          <w:rFonts w:ascii="Times New Roman" w:hAnsi="Times New Roman"/>
          <w:sz w:val="24"/>
          <w:szCs w:val="24"/>
        </w:rPr>
        <w:t xml:space="preserve"> </w:t>
      </w:r>
      <w:r>
        <w:rPr>
          <w:rFonts w:ascii="Times New Roman" w:hAnsi="Times New Roman"/>
          <w:sz w:val="24"/>
          <w:szCs w:val="24"/>
        </w:rPr>
        <w:t xml:space="preserve">It is correct that in the </w:t>
      </w:r>
      <w:proofErr w:type="spellStart"/>
      <w:r w:rsidRPr="00B245BC">
        <w:rPr>
          <w:rFonts w:ascii="Times New Roman" w:hAnsi="Times New Roman"/>
          <w:i/>
          <w:iCs/>
          <w:sz w:val="24"/>
          <w:szCs w:val="24"/>
        </w:rPr>
        <w:lastRenderedPageBreak/>
        <w:t>Medlog</w:t>
      </w:r>
      <w:proofErr w:type="spellEnd"/>
      <w:r>
        <w:rPr>
          <w:rFonts w:ascii="Times New Roman" w:hAnsi="Times New Roman"/>
          <w:sz w:val="24"/>
          <w:szCs w:val="24"/>
        </w:rPr>
        <w:t xml:space="preserve"> case, </w:t>
      </w:r>
      <w:r w:rsidRPr="00B245BC">
        <w:rPr>
          <w:rFonts w:ascii="Times New Roman" w:hAnsi="Times New Roman"/>
          <w:i/>
          <w:iCs/>
          <w:sz w:val="24"/>
          <w:szCs w:val="24"/>
        </w:rPr>
        <w:t>supra</w:t>
      </w:r>
      <w:r>
        <w:rPr>
          <w:rFonts w:ascii="Times New Roman" w:hAnsi="Times New Roman"/>
          <w:sz w:val="24"/>
          <w:szCs w:val="24"/>
        </w:rPr>
        <w:t>, this Court cautioned against the resolution of court disputes outside the pleaded</w:t>
      </w:r>
      <w:r w:rsidR="00CB5C36">
        <w:rPr>
          <w:rFonts w:ascii="Times New Roman" w:hAnsi="Times New Roman"/>
          <w:sz w:val="24"/>
          <w:szCs w:val="24"/>
        </w:rPr>
        <w:t xml:space="preserve"> </w:t>
      </w:r>
      <w:r w:rsidR="00CB5C36" w:rsidRPr="00CB5C36">
        <w:rPr>
          <w:rFonts w:ascii="Times New Roman" w:hAnsi="Times New Roman"/>
          <w:i/>
          <w:iCs/>
          <w:sz w:val="24"/>
          <w:szCs w:val="24"/>
        </w:rPr>
        <w:t>causa</w:t>
      </w:r>
      <w:r>
        <w:rPr>
          <w:rFonts w:ascii="Times New Roman" w:hAnsi="Times New Roman"/>
          <w:sz w:val="24"/>
          <w:szCs w:val="24"/>
        </w:rPr>
        <w:t xml:space="preserve">. </w:t>
      </w:r>
      <w:proofErr w:type="spellStart"/>
      <w:r>
        <w:rPr>
          <w:rFonts w:ascii="Times New Roman" w:hAnsi="Times New Roman"/>
          <w:sz w:val="24"/>
          <w:szCs w:val="24"/>
        </w:rPr>
        <w:t>G</w:t>
      </w:r>
      <w:r w:rsidR="00D00812" w:rsidRPr="00D00812">
        <w:rPr>
          <w:rFonts w:ascii="Times New Roman" w:hAnsi="Times New Roman"/>
          <w:smallCaps/>
          <w:sz w:val="24"/>
          <w:szCs w:val="24"/>
        </w:rPr>
        <w:t>arwe</w:t>
      </w:r>
      <w:proofErr w:type="spellEnd"/>
      <w:r w:rsidR="00D00812" w:rsidRPr="00D00812">
        <w:rPr>
          <w:rFonts w:ascii="Times New Roman" w:hAnsi="Times New Roman"/>
          <w:smallCaps/>
          <w:sz w:val="24"/>
          <w:szCs w:val="24"/>
        </w:rPr>
        <w:t xml:space="preserve"> </w:t>
      </w:r>
      <w:r>
        <w:rPr>
          <w:rFonts w:ascii="Times New Roman" w:hAnsi="Times New Roman"/>
          <w:sz w:val="24"/>
          <w:szCs w:val="24"/>
        </w:rPr>
        <w:t>JA</w:t>
      </w:r>
      <w:r w:rsidR="00CB5C36">
        <w:rPr>
          <w:rFonts w:ascii="Times New Roman" w:hAnsi="Times New Roman"/>
          <w:sz w:val="24"/>
          <w:szCs w:val="24"/>
        </w:rPr>
        <w:t xml:space="preserve"> (as he then was)</w:t>
      </w:r>
      <w:r w:rsidR="00DD5FB7">
        <w:rPr>
          <w:rFonts w:ascii="Times New Roman" w:hAnsi="Times New Roman"/>
          <w:sz w:val="24"/>
          <w:szCs w:val="24"/>
        </w:rPr>
        <w:t>, who wrote the judgment for the Court</w:t>
      </w:r>
      <w:r>
        <w:rPr>
          <w:rFonts w:ascii="Times New Roman" w:hAnsi="Times New Roman"/>
          <w:sz w:val="24"/>
          <w:szCs w:val="24"/>
        </w:rPr>
        <w:t xml:space="preserve"> stated at paras [25] and [26] that:</w:t>
      </w:r>
    </w:p>
    <w:p w14:paraId="7CD8CC42" w14:textId="1DECEF7C" w:rsidR="00DD5FB7" w:rsidRPr="001B12CB" w:rsidRDefault="00DD5FB7" w:rsidP="0094579C">
      <w:pPr>
        <w:spacing w:after="0" w:line="240" w:lineRule="auto"/>
        <w:ind w:left="1440" w:hanging="720"/>
        <w:jc w:val="both"/>
        <w:rPr>
          <w:rFonts w:ascii="Times New Roman" w:hAnsi="Times New Roman" w:cs="Times New Roman"/>
          <w:sz w:val="24"/>
          <w:szCs w:val="24"/>
        </w:rPr>
      </w:pPr>
      <w:r w:rsidRPr="001B12CB">
        <w:rPr>
          <w:rFonts w:ascii="Times New Roman" w:hAnsi="Times New Roman" w:cs="Times New Roman"/>
          <w:kern w:val="0"/>
          <w:sz w:val="24"/>
          <w:szCs w:val="24"/>
        </w:rPr>
        <w:t>“</w:t>
      </w:r>
      <w:r w:rsidRPr="001B12CB">
        <w:rPr>
          <w:rFonts w:ascii="Times New Roman" w:hAnsi="Times New Roman" w:cs="Times New Roman"/>
          <w:sz w:val="24"/>
          <w:szCs w:val="24"/>
        </w:rPr>
        <w:t>[25]</w:t>
      </w:r>
      <w:r w:rsidRPr="001B12CB">
        <w:rPr>
          <w:rFonts w:ascii="Times New Roman" w:hAnsi="Times New Roman" w:cs="Times New Roman"/>
          <w:sz w:val="24"/>
          <w:szCs w:val="24"/>
        </w:rPr>
        <w:tab/>
        <w:t xml:space="preserve">The manner in which the respondent has handled its case both </w:t>
      </w:r>
      <w:r w:rsidRPr="001B12CB">
        <w:rPr>
          <w:rFonts w:ascii="Times New Roman" w:hAnsi="Times New Roman" w:cs="Times New Roman"/>
          <w:i/>
          <w:sz w:val="24"/>
          <w:szCs w:val="24"/>
        </w:rPr>
        <w:t>a quo</w:t>
      </w:r>
      <w:r w:rsidRPr="001B12CB">
        <w:rPr>
          <w:rFonts w:ascii="Times New Roman" w:hAnsi="Times New Roman" w:cs="Times New Roman"/>
          <w:sz w:val="24"/>
          <w:szCs w:val="24"/>
        </w:rPr>
        <w:t xml:space="preserve"> and, in this Court, brings to the fore the question as to what the purpose of pleadings is.  In general, the purpose of pleadings is to clarify the issues between the parties that require determination by a court of law.  Various decisions of the courts in this country and elsewhere have stressed this important principle.</w:t>
      </w:r>
    </w:p>
    <w:p w14:paraId="2420E847" w14:textId="77777777" w:rsidR="00DD5FB7" w:rsidRPr="001B12CB" w:rsidRDefault="00DD5FB7" w:rsidP="00DD5FB7">
      <w:pPr>
        <w:spacing w:after="0" w:line="240" w:lineRule="auto"/>
        <w:ind w:left="720" w:hanging="720"/>
        <w:jc w:val="both"/>
        <w:rPr>
          <w:rFonts w:ascii="Times New Roman" w:hAnsi="Times New Roman" w:cs="Times New Roman"/>
          <w:sz w:val="24"/>
          <w:szCs w:val="24"/>
        </w:rPr>
      </w:pPr>
    </w:p>
    <w:p w14:paraId="1D7BBFA4" w14:textId="7846CA3A" w:rsidR="00DD5FB7" w:rsidRDefault="00DD5FB7" w:rsidP="00DD5FB7">
      <w:pPr>
        <w:spacing w:after="0" w:line="240" w:lineRule="auto"/>
        <w:ind w:left="1440" w:hanging="720"/>
        <w:jc w:val="both"/>
        <w:rPr>
          <w:rFonts w:ascii="Times New Roman" w:hAnsi="Times New Roman" w:cs="Times New Roman"/>
          <w:sz w:val="24"/>
          <w:szCs w:val="24"/>
        </w:rPr>
      </w:pPr>
      <w:r w:rsidRPr="001B12CB">
        <w:rPr>
          <w:rFonts w:ascii="Times New Roman" w:hAnsi="Times New Roman" w:cs="Times New Roman"/>
          <w:sz w:val="24"/>
          <w:szCs w:val="24"/>
        </w:rPr>
        <w:t>[26]</w:t>
      </w:r>
      <w:r w:rsidRPr="001B12CB">
        <w:rPr>
          <w:rFonts w:ascii="Times New Roman" w:hAnsi="Times New Roman" w:cs="Times New Roman"/>
          <w:sz w:val="24"/>
          <w:szCs w:val="24"/>
        </w:rPr>
        <w:tab/>
        <w:t>I associate myself entirely with the above remarks made by eminent jurists both in this jurisdiction and internationally.  The position is therefore settled that pleadings serve the important purpose of clarifying or isolating the triable issues that separate the two litigants.  It is on those issues that a defendant prepares for trial and that a court is called upon to make a determination.  Therefore</w:t>
      </w:r>
      <w:r>
        <w:rPr>
          <w:rFonts w:ascii="Times New Roman" w:hAnsi="Times New Roman" w:cs="Times New Roman"/>
          <w:sz w:val="24"/>
          <w:szCs w:val="24"/>
        </w:rPr>
        <w:t>,</w:t>
      </w:r>
      <w:r w:rsidRPr="001B12CB">
        <w:rPr>
          <w:rFonts w:ascii="Times New Roman" w:hAnsi="Times New Roman" w:cs="Times New Roman"/>
          <w:sz w:val="24"/>
          <w:szCs w:val="24"/>
        </w:rPr>
        <w:t xml:space="preserve"> a party who pays little regard to its pleadings may well find itself in the difficult position of not being able to prove its stated cause of action against an opponent.</w:t>
      </w:r>
      <w:r w:rsidR="0094579C">
        <w:rPr>
          <w:rFonts w:ascii="Times New Roman" w:hAnsi="Times New Roman" w:cs="Times New Roman"/>
          <w:sz w:val="24"/>
          <w:szCs w:val="24"/>
        </w:rPr>
        <w:t>”</w:t>
      </w:r>
    </w:p>
    <w:p w14:paraId="4EC8FD8B" w14:textId="77777777" w:rsidR="0094579C" w:rsidRPr="001B12CB" w:rsidRDefault="0094579C" w:rsidP="00DD5FB7">
      <w:pPr>
        <w:spacing w:after="0" w:line="240" w:lineRule="auto"/>
        <w:ind w:left="1440" w:hanging="720"/>
        <w:jc w:val="both"/>
        <w:rPr>
          <w:rFonts w:ascii="Times New Roman" w:hAnsi="Times New Roman" w:cs="Times New Roman"/>
          <w:sz w:val="24"/>
          <w:szCs w:val="24"/>
        </w:rPr>
      </w:pPr>
    </w:p>
    <w:p w14:paraId="64FA9952" w14:textId="77777777" w:rsidR="00DD5FB7" w:rsidRDefault="00DD5FB7" w:rsidP="00B245BC">
      <w:pPr>
        <w:jc w:val="both"/>
        <w:rPr>
          <w:rFonts w:ascii="Times New Roman" w:hAnsi="Times New Roman"/>
          <w:sz w:val="24"/>
          <w:szCs w:val="24"/>
        </w:rPr>
      </w:pPr>
    </w:p>
    <w:p w14:paraId="57244FCA" w14:textId="3B726F4A" w:rsidR="00DD5FB7" w:rsidRDefault="00DD5FB7" w:rsidP="0094579C">
      <w:pPr>
        <w:spacing w:line="480" w:lineRule="auto"/>
        <w:ind w:firstLine="1440"/>
        <w:jc w:val="both"/>
        <w:rPr>
          <w:rFonts w:ascii="Times New Roman" w:hAnsi="Times New Roman"/>
          <w:sz w:val="24"/>
          <w:szCs w:val="24"/>
        </w:rPr>
      </w:pPr>
      <w:r>
        <w:rPr>
          <w:rFonts w:ascii="Times New Roman" w:hAnsi="Times New Roman"/>
          <w:sz w:val="24"/>
          <w:szCs w:val="24"/>
        </w:rPr>
        <w:t xml:space="preserve">Mr </w:t>
      </w:r>
      <w:r w:rsidRPr="00DD5FB7">
        <w:rPr>
          <w:rFonts w:ascii="Times New Roman" w:hAnsi="Times New Roman"/>
          <w:i/>
          <w:iCs/>
          <w:sz w:val="24"/>
          <w:szCs w:val="24"/>
        </w:rPr>
        <w:t>Mpofu</w:t>
      </w:r>
      <w:r>
        <w:rPr>
          <w:rFonts w:ascii="Times New Roman" w:hAnsi="Times New Roman"/>
          <w:sz w:val="24"/>
          <w:szCs w:val="24"/>
        </w:rPr>
        <w:t>, however, failed to advert to the other pertinent remarks that were articulated in the same judgment at paras [31.3] and [31.4] that:</w:t>
      </w:r>
    </w:p>
    <w:p w14:paraId="027A7D0B" w14:textId="3024345D" w:rsidR="00DD5FB7" w:rsidRPr="006E5CDC" w:rsidRDefault="00DD5FB7" w:rsidP="00D00812">
      <w:pPr>
        <w:spacing w:line="240" w:lineRule="auto"/>
        <w:ind w:left="1440" w:hanging="720"/>
        <w:jc w:val="both"/>
        <w:rPr>
          <w:rFonts w:ascii="Times New Roman" w:hAnsi="Times New Roman"/>
          <w:sz w:val="24"/>
          <w:szCs w:val="24"/>
        </w:rPr>
      </w:pPr>
      <w:r>
        <w:rPr>
          <w:rFonts w:ascii="Times New Roman" w:hAnsi="Times New Roman"/>
          <w:sz w:val="24"/>
          <w:szCs w:val="24"/>
        </w:rPr>
        <w:t>“</w:t>
      </w:r>
      <w:r w:rsidRPr="0051510A">
        <w:rPr>
          <w:rFonts w:ascii="Times New Roman" w:hAnsi="Times New Roman" w:cs="Times New Roman"/>
          <w:sz w:val="24"/>
          <w:szCs w:val="24"/>
        </w:rPr>
        <w:t xml:space="preserve">31.3 </w:t>
      </w:r>
      <w:r>
        <w:rPr>
          <w:rFonts w:ascii="Times New Roman" w:hAnsi="Times New Roman" w:cs="Times New Roman"/>
          <w:sz w:val="24"/>
          <w:szCs w:val="24"/>
        </w:rPr>
        <w:tab/>
      </w:r>
      <w:r w:rsidRPr="0051510A">
        <w:rPr>
          <w:rFonts w:ascii="Times New Roman" w:hAnsi="Times New Roman" w:cs="Times New Roman"/>
          <w:sz w:val="24"/>
          <w:szCs w:val="24"/>
        </w:rPr>
        <w:t xml:space="preserve">In </w:t>
      </w:r>
      <w:r w:rsidRPr="0051510A">
        <w:rPr>
          <w:rFonts w:ascii="Times New Roman" w:hAnsi="Times New Roman" w:cs="Times New Roman"/>
          <w:i/>
          <w:sz w:val="24"/>
          <w:szCs w:val="24"/>
        </w:rPr>
        <w:t>Sager’s Motors (Pvt) Ltd v Patel</w:t>
      </w:r>
      <w:r w:rsidRPr="0051510A">
        <w:rPr>
          <w:rFonts w:ascii="Times New Roman" w:hAnsi="Times New Roman" w:cs="Times New Roman"/>
          <w:sz w:val="24"/>
          <w:szCs w:val="24"/>
        </w:rPr>
        <w:t xml:space="preserve"> 1968 (2) RLR 267 (A), Lewis AJA accepted that the above remarks correctly reflected the position in this country</w:t>
      </w:r>
      <w:r>
        <w:rPr>
          <w:rFonts w:ascii="Times New Roman" w:hAnsi="Times New Roman" w:cs="Times New Roman"/>
          <w:sz w:val="24"/>
          <w:szCs w:val="24"/>
        </w:rPr>
        <w:t xml:space="preserve">.  </w:t>
      </w:r>
      <w:r w:rsidRPr="0051510A">
        <w:rPr>
          <w:rFonts w:ascii="Times New Roman" w:hAnsi="Times New Roman" w:cs="Times New Roman"/>
          <w:sz w:val="24"/>
          <w:szCs w:val="24"/>
        </w:rPr>
        <w:t xml:space="preserve"> </w:t>
      </w:r>
      <w:r>
        <w:rPr>
          <w:rFonts w:ascii="Times New Roman" w:hAnsi="Times New Roman" w:cs="Times New Roman"/>
          <w:sz w:val="24"/>
          <w:szCs w:val="24"/>
        </w:rPr>
        <w:t>A</w:t>
      </w:r>
      <w:r w:rsidRPr="0051510A">
        <w:rPr>
          <w:rFonts w:ascii="Times New Roman" w:hAnsi="Times New Roman" w:cs="Times New Roman"/>
          <w:sz w:val="24"/>
          <w:szCs w:val="24"/>
        </w:rPr>
        <w:t>t page 274 A – B he stated:</w:t>
      </w:r>
    </w:p>
    <w:p w14:paraId="301BD1C2" w14:textId="0A65A68A" w:rsidR="00DD5FB7" w:rsidRDefault="00D00812" w:rsidP="00D00812">
      <w:pPr>
        <w:spacing w:after="0" w:line="240" w:lineRule="auto"/>
        <w:ind w:left="2160"/>
        <w:jc w:val="both"/>
        <w:rPr>
          <w:rFonts w:ascii="Times New Roman" w:hAnsi="Times New Roman" w:cs="Times New Roman"/>
          <w:sz w:val="24"/>
          <w:szCs w:val="24"/>
        </w:rPr>
      </w:pPr>
      <w:r>
        <w:rPr>
          <w:rFonts w:ascii="Times New Roman" w:hAnsi="Times New Roman" w:cs="Times New Roman"/>
          <w:sz w:val="24"/>
          <w:szCs w:val="24"/>
        </w:rPr>
        <w:t>‘</w:t>
      </w:r>
      <w:r w:rsidR="00DD5FB7" w:rsidRPr="0051510A">
        <w:rPr>
          <w:rFonts w:ascii="Times New Roman" w:hAnsi="Times New Roman" w:cs="Times New Roman"/>
          <w:sz w:val="24"/>
          <w:szCs w:val="24"/>
        </w:rPr>
        <w:t xml:space="preserve">The </w:t>
      </w:r>
      <w:r w:rsidR="00DD5FB7" w:rsidRPr="00F17AC3">
        <w:rPr>
          <w:rFonts w:ascii="Times New Roman" w:hAnsi="Times New Roman" w:cs="Times New Roman"/>
          <w:i/>
          <w:sz w:val="24"/>
          <w:szCs w:val="24"/>
        </w:rPr>
        <w:t xml:space="preserve">ratio decidendi </w:t>
      </w:r>
      <w:r w:rsidR="00DD5FB7" w:rsidRPr="0051510A">
        <w:rPr>
          <w:rFonts w:ascii="Times New Roman" w:hAnsi="Times New Roman" w:cs="Times New Roman"/>
          <w:sz w:val="24"/>
          <w:szCs w:val="24"/>
        </w:rPr>
        <w:t>of the cases … referred to above is that where there has been a full and thorough investigation into all the circumstances of the case and a party has had every facility to place all the facts before the trial court, the court will not decline to adjudicate on an issue thus fully canvassed simply because the pleadings have not explicitly covered it.</w:t>
      </w:r>
      <w:r>
        <w:rPr>
          <w:rFonts w:ascii="Times New Roman" w:hAnsi="Times New Roman" w:cs="Times New Roman"/>
          <w:sz w:val="24"/>
          <w:szCs w:val="24"/>
        </w:rPr>
        <w:t>’</w:t>
      </w:r>
    </w:p>
    <w:p w14:paraId="3412275A" w14:textId="77777777" w:rsidR="00D00812" w:rsidRDefault="00D00812" w:rsidP="00D00812">
      <w:pPr>
        <w:spacing w:after="0" w:line="240" w:lineRule="auto"/>
        <w:ind w:left="1440"/>
        <w:jc w:val="both"/>
        <w:rPr>
          <w:rFonts w:ascii="Times New Roman" w:hAnsi="Times New Roman" w:cs="Times New Roman"/>
          <w:sz w:val="24"/>
          <w:szCs w:val="24"/>
        </w:rPr>
      </w:pPr>
    </w:p>
    <w:p w14:paraId="364AD340" w14:textId="7D9739DA" w:rsidR="00DD5FB7" w:rsidRDefault="00DD5FB7" w:rsidP="00D00812">
      <w:pPr>
        <w:spacing w:after="0" w:line="240" w:lineRule="auto"/>
        <w:ind w:left="1440" w:hanging="540"/>
        <w:jc w:val="both"/>
        <w:rPr>
          <w:rFonts w:ascii="Times New Roman" w:hAnsi="Times New Roman" w:cs="Times New Roman"/>
          <w:sz w:val="24"/>
          <w:szCs w:val="24"/>
        </w:rPr>
      </w:pPr>
      <w:r w:rsidRPr="0051510A">
        <w:rPr>
          <w:rFonts w:ascii="Times New Roman" w:hAnsi="Times New Roman" w:cs="Times New Roman"/>
          <w:sz w:val="24"/>
          <w:szCs w:val="24"/>
        </w:rPr>
        <w:t>31.4</w:t>
      </w:r>
      <w:r>
        <w:rPr>
          <w:rFonts w:ascii="Times New Roman" w:hAnsi="Times New Roman" w:cs="Times New Roman"/>
          <w:sz w:val="24"/>
          <w:szCs w:val="24"/>
        </w:rPr>
        <w:tab/>
        <w:t xml:space="preserve">The above remarks were cited with approval by this Court in </w:t>
      </w:r>
      <w:r w:rsidRPr="00804A88">
        <w:rPr>
          <w:rFonts w:ascii="Times New Roman" w:hAnsi="Times New Roman" w:cs="Times New Roman"/>
          <w:i/>
          <w:sz w:val="24"/>
          <w:szCs w:val="24"/>
        </w:rPr>
        <w:t>Guardian Security Services (Pvt) Ltd v ZBC</w:t>
      </w:r>
      <w:r>
        <w:rPr>
          <w:rFonts w:ascii="Times New Roman" w:hAnsi="Times New Roman" w:cs="Times New Roman"/>
          <w:sz w:val="24"/>
          <w:szCs w:val="24"/>
        </w:rPr>
        <w:t xml:space="preserve"> 2002 (1) ZLR (S), 5 D – H, 6 A-B.  That a court can determine an issue that is fully canvassed but not pleaded is therefore now settled in this jurisdiction.</w:t>
      </w:r>
      <w:r w:rsidR="00D00812">
        <w:rPr>
          <w:rFonts w:ascii="Times New Roman" w:hAnsi="Times New Roman" w:cs="Times New Roman"/>
          <w:sz w:val="24"/>
          <w:szCs w:val="24"/>
        </w:rPr>
        <w:t>’</w:t>
      </w:r>
      <w:r>
        <w:rPr>
          <w:rFonts w:ascii="Times New Roman" w:hAnsi="Times New Roman" w:cs="Times New Roman"/>
          <w:sz w:val="24"/>
          <w:szCs w:val="24"/>
        </w:rPr>
        <w:t>”</w:t>
      </w:r>
    </w:p>
    <w:p w14:paraId="1D05BE4B" w14:textId="77777777" w:rsidR="00E6065F" w:rsidRPr="0051510A" w:rsidRDefault="00E6065F" w:rsidP="00D00812">
      <w:pPr>
        <w:spacing w:after="0" w:line="240" w:lineRule="auto"/>
        <w:ind w:left="1440" w:hanging="540"/>
        <w:jc w:val="both"/>
        <w:rPr>
          <w:rFonts w:ascii="Times New Roman" w:hAnsi="Times New Roman" w:cs="Times New Roman"/>
          <w:sz w:val="24"/>
          <w:szCs w:val="24"/>
        </w:rPr>
      </w:pPr>
    </w:p>
    <w:p w14:paraId="2951EC45" w14:textId="77777777" w:rsidR="00DD5FB7" w:rsidRDefault="00DD5FB7" w:rsidP="00DD5FB7">
      <w:pPr>
        <w:jc w:val="both"/>
        <w:rPr>
          <w:rFonts w:ascii="Times New Roman" w:hAnsi="Times New Roman"/>
          <w:sz w:val="24"/>
          <w:szCs w:val="24"/>
        </w:rPr>
      </w:pPr>
    </w:p>
    <w:p w14:paraId="39A25494" w14:textId="073C5296" w:rsidR="0090491B" w:rsidRDefault="00DD5FB7" w:rsidP="0094579C">
      <w:pPr>
        <w:spacing w:line="480" w:lineRule="auto"/>
        <w:ind w:firstLine="1440"/>
        <w:jc w:val="both"/>
        <w:rPr>
          <w:rFonts w:ascii="Times New Roman" w:hAnsi="Times New Roman"/>
          <w:sz w:val="24"/>
          <w:szCs w:val="24"/>
        </w:rPr>
      </w:pPr>
      <w:r>
        <w:rPr>
          <w:rFonts w:ascii="Times New Roman" w:hAnsi="Times New Roman"/>
          <w:sz w:val="24"/>
          <w:szCs w:val="24"/>
        </w:rPr>
        <w:t xml:space="preserve">While it is correct that the special economic entity issue was not raised in the pleadings, it is also common cause that it was fully ventilated </w:t>
      </w:r>
      <w:r w:rsidR="00CB5C36">
        <w:rPr>
          <w:rFonts w:ascii="Times New Roman" w:hAnsi="Times New Roman"/>
          <w:sz w:val="24"/>
          <w:szCs w:val="24"/>
        </w:rPr>
        <w:t xml:space="preserve">in </w:t>
      </w:r>
      <w:r>
        <w:rPr>
          <w:rFonts w:ascii="Times New Roman" w:hAnsi="Times New Roman"/>
          <w:sz w:val="24"/>
          <w:szCs w:val="24"/>
        </w:rPr>
        <w:t>evidenc</w:t>
      </w:r>
      <w:r w:rsidR="0090491B">
        <w:rPr>
          <w:rFonts w:ascii="Times New Roman" w:hAnsi="Times New Roman"/>
          <w:sz w:val="24"/>
          <w:szCs w:val="24"/>
        </w:rPr>
        <w:t>e</w:t>
      </w:r>
      <w:r>
        <w:rPr>
          <w:rFonts w:ascii="Times New Roman" w:hAnsi="Times New Roman"/>
          <w:sz w:val="24"/>
          <w:szCs w:val="24"/>
        </w:rPr>
        <w:t xml:space="preserve"> by Jani and Nyamukapa, who testified for the parties </w:t>
      </w:r>
      <w:r w:rsidRPr="0090491B">
        <w:rPr>
          <w:rFonts w:ascii="Times New Roman" w:hAnsi="Times New Roman"/>
          <w:i/>
          <w:iCs/>
          <w:sz w:val="24"/>
          <w:szCs w:val="24"/>
        </w:rPr>
        <w:t>a quo</w:t>
      </w:r>
      <w:r>
        <w:rPr>
          <w:rFonts w:ascii="Times New Roman" w:hAnsi="Times New Roman"/>
          <w:sz w:val="24"/>
          <w:szCs w:val="24"/>
        </w:rPr>
        <w:t>.</w:t>
      </w:r>
      <w:r w:rsidR="0090491B">
        <w:rPr>
          <w:rFonts w:ascii="Times New Roman" w:hAnsi="Times New Roman"/>
          <w:sz w:val="24"/>
          <w:szCs w:val="24"/>
        </w:rPr>
        <w:t xml:space="preserve"> </w:t>
      </w:r>
      <w:r w:rsidR="00E6065F">
        <w:rPr>
          <w:rFonts w:ascii="Times New Roman" w:hAnsi="Times New Roman"/>
          <w:sz w:val="24"/>
          <w:szCs w:val="24"/>
        </w:rPr>
        <w:t xml:space="preserve"> </w:t>
      </w:r>
      <w:r w:rsidR="0090491B">
        <w:rPr>
          <w:rFonts w:ascii="Times New Roman" w:hAnsi="Times New Roman"/>
          <w:sz w:val="24"/>
          <w:szCs w:val="24"/>
        </w:rPr>
        <w:t xml:space="preserve">Mr </w:t>
      </w:r>
      <w:r w:rsidR="0090491B" w:rsidRPr="0090491B">
        <w:rPr>
          <w:rFonts w:ascii="Times New Roman" w:hAnsi="Times New Roman"/>
          <w:i/>
          <w:iCs/>
          <w:sz w:val="24"/>
          <w:szCs w:val="24"/>
        </w:rPr>
        <w:t>Nyamukondiw</w:t>
      </w:r>
      <w:r w:rsidR="0090491B">
        <w:rPr>
          <w:rFonts w:ascii="Times New Roman" w:hAnsi="Times New Roman"/>
          <w:sz w:val="24"/>
          <w:szCs w:val="24"/>
        </w:rPr>
        <w:t xml:space="preserve">a and Mrs </w:t>
      </w:r>
      <w:r w:rsidR="0090491B" w:rsidRPr="0090491B">
        <w:rPr>
          <w:rFonts w:ascii="Times New Roman" w:hAnsi="Times New Roman"/>
          <w:i/>
          <w:iCs/>
          <w:sz w:val="24"/>
          <w:szCs w:val="24"/>
        </w:rPr>
        <w:t>Matsika</w:t>
      </w:r>
      <w:r w:rsidR="0090491B">
        <w:rPr>
          <w:rFonts w:ascii="Times New Roman" w:hAnsi="Times New Roman"/>
          <w:sz w:val="24"/>
          <w:szCs w:val="24"/>
        </w:rPr>
        <w:t xml:space="preserve">, further </w:t>
      </w:r>
      <w:r w:rsidR="0090491B">
        <w:rPr>
          <w:rFonts w:ascii="Times New Roman" w:hAnsi="Times New Roman"/>
          <w:sz w:val="24"/>
          <w:szCs w:val="24"/>
        </w:rPr>
        <w:lastRenderedPageBreak/>
        <w:t>full</w:t>
      </w:r>
      <w:r w:rsidR="00CB5C36">
        <w:rPr>
          <w:rFonts w:ascii="Times New Roman" w:hAnsi="Times New Roman"/>
          <w:sz w:val="24"/>
          <w:szCs w:val="24"/>
        </w:rPr>
        <w:t>y</w:t>
      </w:r>
      <w:r w:rsidR="0090491B">
        <w:rPr>
          <w:rFonts w:ascii="Times New Roman" w:hAnsi="Times New Roman"/>
          <w:sz w:val="24"/>
          <w:szCs w:val="24"/>
        </w:rPr>
        <w:t xml:space="preserve"> canvased the issue in their detailed heads of argument </w:t>
      </w:r>
      <w:r w:rsidR="0090491B" w:rsidRPr="0090491B">
        <w:rPr>
          <w:rFonts w:ascii="Times New Roman" w:hAnsi="Times New Roman"/>
          <w:i/>
          <w:iCs/>
          <w:sz w:val="24"/>
          <w:szCs w:val="24"/>
        </w:rPr>
        <w:t>a quo</w:t>
      </w:r>
      <w:r w:rsidR="0090491B">
        <w:rPr>
          <w:rFonts w:ascii="Times New Roman" w:hAnsi="Times New Roman"/>
          <w:sz w:val="24"/>
          <w:szCs w:val="24"/>
        </w:rPr>
        <w:t xml:space="preserve">. </w:t>
      </w:r>
      <w:r w:rsidR="00E6065F">
        <w:rPr>
          <w:rFonts w:ascii="Times New Roman" w:hAnsi="Times New Roman"/>
          <w:sz w:val="24"/>
          <w:szCs w:val="24"/>
        </w:rPr>
        <w:t xml:space="preserve"> </w:t>
      </w:r>
      <w:r>
        <w:rPr>
          <w:rFonts w:ascii="Times New Roman" w:hAnsi="Times New Roman"/>
          <w:sz w:val="24"/>
          <w:szCs w:val="24"/>
        </w:rPr>
        <w:t xml:space="preserve">The issue was </w:t>
      </w:r>
      <w:r w:rsidR="0090491B">
        <w:rPr>
          <w:rFonts w:ascii="Times New Roman" w:hAnsi="Times New Roman"/>
          <w:sz w:val="24"/>
          <w:szCs w:val="24"/>
        </w:rPr>
        <w:t xml:space="preserve">therefore </w:t>
      </w:r>
      <w:r>
        <w:rPr>
          <w:rFonts w:ascii="Times New Roman" w:hAnsi="Times New Roman"/>
          <w:sz w:val="24"/>
          <w:szCs w:val="24"/>
        </w:rPr>
        <w:t xml:space="preserve">fully ventilated in evidence and argument </w:t>
      </w:r>
      <w:r w:rsidRPr="00440FCC">
        <w:rPr>
          <w:rFonts w:ascii="Times New Roman" w:hAnsi="Times New Roman"/>
          <w:i/>
          <w:iCs/>
          <w:sz w:val="24"/>
          <w:szCs w:val="24"/>
        </w:rPr>
        <w:t>a quo</w:t>
      </w:r>
      <w:r>
        <w:rPr>
          <w:rFonts w:ascii="Times New Roman" w:hAnsi="Times New Roman"/>
          <w:sz w:val="24"/>
          <w:szCs w:val="24"/>
        </w:rPr>
        <w:t xml:space="preserve">. </w:t>
      </w:r>
      <w:r w:rsidR="0094579C">
        <w:rPr>
          <w:rFonts w:ascii="Times New Roman" w:hAnsi="Times New Roman"/>
          <w:sz w:val="24"/>
          <w:szCs w:val="24"/>
        </w:rPr>
        <w:t xml:space="preserve"> </w:t>
      </w:r>
      <w:r>
        <w:rPr>
          <w:rFonts w:ascii="Times New Roman" w:hAnsi="Times New Roman"/>
          <w:sz w:val="24"/>
          <w:szCs w:val="24"/>
        </w:rPr>
        <w:t xml:space="preserve">It </w:t>
      </w:r>
      <w:r w:rsidR="00CB5C36">
        <w:rPr>
          <w:rFonts w:ascii="Times New Roman" w:hAnsi="Times New Roman"/>
          <w:sz w:val="24"/>
          <w:szCs w:val="24"/>
        </w:rPr>
        <w:t>was</w:t>
      </w:r>
      <w:r>
        <w:rPr>
          <w:rFonts w:ascii="Times New Roman" w:hAnsi="Times New Roman"/>
          <w:sz w:val="24"/>
          <w:szCs w:val="24"/>
        </w:rPr>
        <w:t xml:space="preserve"> therefore </w:t>
      </w:r>
      <w:r w:rsidR="00CB5C36">
        <w:rPr>
          <w:rFonts w:ascii="Times New Roman" w:hAnsi="Times New Roman"/>
          <w:sz w:val="24"/>
          <w:szCs w:val="24"/>
        </w:rPr>
        <w:t xml:space="preserve">properly </w:t>
      </w:r>
      <w:r>
        <w:rPr>
          <w:rFonts w:ascii="Times New Roman" w:hAnsi="Times New Roman"/>
          <w:sz w:val="24"/>
          <w:szCs w:val="24"/>
        </w:rPr>
        <w:t>related to</w:t>
      </w:r>
      <w:r w:rsidR="0090491B">
        <w:rPr>
          <w:rFonts w:ascii="Times New Roman" w:hAnsi="Times New Roman"/>
          <w:sz w:val="24"/>
          <w:szCs w:val="24"/>
        </w:rPr>
        <w:t xml:space="preserve"> </w:t>
      </w:r>
      <w:r w:rsidR="00CB5C36" w:rsidRPr="00CB5C36">
        <w:rPr>
          <w:rFonts w:ascii="Times New Roman" w:hAnsi="Times New Roman"/>
          <w:i/>
          <w:iCs/>
          <w:sz w:val="24"/>
          <w:szCs w:val="24"/>
        </w:rPr>
        <w:t>a quo</w:t>
      </w:r>
      <w:r w:rsidR="00CB5C36">
        <w:rPr>
          <w:rFonts w:ascii="Times New Roman" w:hAnsi="Times New Roman"/>
          <w:sz w:val="24"/>
          <w:szCs w:val="24"/>
        </w:rPr>
        <w:t>.</w:t>
      </w:r>
    </w:p>
    <w:p w14:paraId="771FD06B" w14:textId="77777777" w:rsidR="00E6065F" w:rsidRDefault="00E6065F" w:rsidP="0094579C">
      <w:pPr>
        <w:spacing w:after="0" w:line="240" w:lineRule="auto"/>
        <w:ind w:firstLine="1440"/>
        <w:jc w:val="both"/>
        <w:rPr>
          <w:rFonts w:ascii="Times New Roman" w:hAnsi="Times New Roman"/>
          <w:sz w:val="24"/>
          <w:szCs w:val="24"/>
        </w:rPr>
      </w:pPr>
    </w:p>
    <w:p w14:paraId="19AF70F1" w14:textId="27D225BC" w:rsidR="0090491B" w:rsidRDefault="0090491B" w:rsidP="0094579C">
      <w:pPr>
        <w:autoSpaceDE w:val="0"/>
        <w:autoSpaceDN w:val="0"/>
        <w:adjustRightInd w:val="0"/>
        <w:spacing w:after="0" w:line="480" w:lineRule="auto"/>
        <w:ind w:firstLine="1440"/>
        <w:jc w:val="both"/>
        <w:rPr>
          <w:rFonts w:ascii="Times New Roman" w:hAnsi="Times New Roman" w:cs="Times New Roman"/>
          <w:sz w:val="24"/>
          <w:szCs w:val="24"/>
        </w:rPr>
      </w:pPr>
      <w:r>
        <w:rPr>
          <w:rFonts w:ascii="Times New Roman" w:hAnsi="Times New Roman"/>
          <w:sz w:val="24"/>
          <w:szCs w:val="24"/>
        </w:rPr>
        <w:t xml:space="preserve">The starting point in determining the correctness of the first issue on appeal is to take cognisance of the principle </w:t>
      </w:r>
      <w:r w:rsidR="00CB5C36">
        <w:rPr>
          <w:rFonts w:ascii="Times New Roman" w:hAnsi="Times New Roman"/>
          <w:sz w:val="24"/>
          <w:szCs w:val="24"/>
        </w:rPr>
        <w:t xml:space="preserve">espoused </w:t>
      </w:r>
      <w:r>
        <w:rPr>
          <w:rFonts w:ascii="Times New Roman" w:hAnsi="Times New Roman"/>
          <w:sz w:val="24"/>
          <w:szCs w:val="24"/>
        </w:rPr>
        <w:t xml:space="preserve">in </w:t>
      </w:r>
      <w:r w:rsidRPr="001B12CB">
        <w:rPr>
          <w:rFonts w:ascii="Times New Roman" w:hAnsi="Times New Roman" w:cs="Times New Roman"/>
          <w:i/>
          <w:iCs/>
          <w:kern w:val="0"/>
          <w:sz w:val="24"/>
          <w:szCs w:val="24"/>
        </w:rPr>
        <w:t xml:space="preserve">Hama </w:t>
      </w:r>
      <w:r w:rsidRPr="0094579C">
        <w:rPr>
          <w:rFonts w:ascii="Times New Roman" w:hAnsi="Times New Roman" w:cs="Times New Roman"/>
          <w:iCs/>
          <w:kern w:val="0"/>
          <w:sz w:val="24"/>
          <w:szCs w:val="24"/>
        </w:rPr>
        <w:t>v</w:t>
      </w:r>
      <w:r w:rsidRPr="001B12CB">
        <w:rPr>
          <w:rFonts w:ascii="Times New Roman" w:hAnsi="Times New Roman" w:cs="Times New Roman"/>
          <w:i/>
          <w:iCs/>
          <w:kern w:val="0"/>
          <w:sz w:val="24"/>
          <w:szCs w:val="24"/>
        </w:rPr>
        <w:t xml:space="preserve"> National Railways of Zimbabwe</w:t>
      </w:r>
      <w:r w:rsidRPr="001B12CB">
        <w:rPr>
          <w:rFonts w:ascii="Times New Roman" w:hAnsi="Times New Roman" w:cs="Times New Roman"/>
          <w:kern w:val="0"/>
          <w:sz w:val="24"/>
          <w:szCs w:val="24"/>
        </w:rPr>
        <w:t xml:space="preserve"> 1996 (1) ZLR 664 (S) at</w:t>
      </w:r>
      <w:r>
        <w:rPr>
          <w:rFonts w:ascii="Times New Roman" w:hAnsi="Times New Roman" w:cs="Times New Roman"/>
          <w:kern w:val="0"/>
          <w:sz w:val="24"/>
          <w:szCs w:val="24"/>
        </w:rPr>
        <w:t xml:space="preserve"> </w:t>
      </w:r>
      <w:r w:rsidRPr="001B12CB">
        <w:rPr>
          <w:rFonts w:ascii="Times New Roman" w:hAnsi="Times New Roman" w:cs="Times New Roman"/>
          <w:kern w:val="0"/>
          <w:sz w:val="24"/>
          <w:szCs w:val="24"/>
        </w:rPr>
        <w:t>670C-E</w:t>
      </w:r>
      <w:r>
        <w:rPr>
          <w:rFonts w:ascii="Times New Roman" w:hAnsi="Times New Roman" w:cs="Times New Roman"/>
          <w:kern w:val="0"/>
          <w:sz w:val="24"/>
          <w:szCs w:val="24"/>
        </w:rPr>
        <w:t xml:space="preserve"> and </w:t>
      </w:r>
      <w:r w:rsidRPr="00373369">
        <w:rPr>
          <w:rFonts w:ascii="Times New Roman" w:hAnsi="Times New Roman" w:cs="Times New Roman"/>
          <w:i/>
          <w:sz w:val="24"/>
          <w:szCs w:val="24"/>
        </w:rPr>
        <w:t xml:space="preserve">ZINWA </w:t>
      </w:r>
      <w:r w:rsidRPr="0094579C">
        <w:rPr>
          <w:rFonts w:ascii="Times New Roman" w:hAnsi="Times New Roman" w:cs="Times New Roman"/>
          <w:sz w:val="24"/>
          <w:szCs w:val="24"/>
        </w:rPr>
        <w:t>v</w:t>
      </w:r>
      <w:r w:rsidRPr="00373369">
        <w:rPr>
          <w:rFonts w:ascii="Times New Roman" w:hAnsi="Times New Roman" w:cs="Times New Roman"/>
          <w:i/>
          <w:sz w:val="24"/>
          <w:szCs w:val="24"/>
        </w:rPr>
        <w:t xml:space="preserve"> </w:t>
      </w:r>
      <w:proofErr w:type="spellStart"/>
      <w:r w:rsidRPr="00373369">
        <w:rPr>
          <w:rFonts w:ascii="Times New Roman" w:hAnsi="Times New Roman" w:cs="Times New Roman"/>
          <w:i/>
          <w:sz w:val="24"/>
          <w:szCs w:val="24"/>
        </w:rPr>
        <w:t>Mwoyounotsva</w:t>
      </w:r>
      <w:proofErr w:type="spellEnd"/>
      <w:r w:rsidRPr="00373369">
        <w:rPr>
          <w:rFonts w:ascii="Times New Roman" w:hAnsi="Times New Roman" w:cs="Times New Roman"/>
          <w:i/>
          <w:sz w:val="24"/>
          <w:szCs w:val="24"/>
        </w:rPr>
        <w:t xml:space="preserve"> </w:t>
      </w:r>
      <w:r w:rsidRPr="00EF7044">
        <w:rPr>
          <w:rFonts w:ascii="Times New Roman" w:hAnsi="Times New Roman" w:cs="Times New Roman"/>
          <w:iCs/>
          <w:sz w:val="24"/>
          <w:szCs w:val="24"/>
        </w:rPr>
        <w:t>201</w:t>
      </w:r>
      <w:r w:rsidRPr="00373369">
        <w:rPr>
          <w:rFonts w:ascii="Times New Roman" w:hAnsi="Times New Roman" w:cs="Times New Roman"/>
          <w:sz w:val="24"/>
          <w:szCs w:val="24"/>
        </w:rPr>
        <w:t>5</w:t>
      </w:r>
      <w:r>
        <w:rPr>
          <w:rFonts w:ascii="Times New Roman" w:hAnsi="Times New Roman" w:cs="Times New Roman"/>
          <w:sz w:val="24"/>
          <w:szCs w:val="24"/>
        </w:rPr>
        <w:t xml:space="preserve"> (1) ZLR 935 (S) at 940F.</w:t>
      </w:r>
      <w:r w:rsidR="008D759A">
        <w:rPr>
          <w:rFonts w:ascii="Times New Roman" w:hAnsi="Times New Roman" w:cs="Times New Roman"/>
          <w:sz w:val="24"/>
          <w:szCs w:val="24"/>
        </w:rPr>
        <w:t xml:space="preserve"> </w:t>
      </w:r>
      <w:r w:rsidR="0094579C">
        <w:rPr>
          <w:rFonts w:ascii="Times New Roman" w:hAnsi="Times New Roman" w:cs="Times New Roman"/>
          <w:sz w:val="24"/>
          <w:szCs w:val="24"/>
        </w:rPr>
        <w:t xml:space="preserve"> </w:t>
      </w:r>
      <w:r w:rsidR="008D759A">
        <w:rPr>
          <w:rFonts w:ascii="Times New Roman" w:hAnsi="Times New Roman" w:cs="Times New Roman"/>
          <w:sz w:val="24"/>
          <w:szCs w:val="24"/>
        </w:rPr>
        <w:t xml:space="preserve">This </w:t>
      </w:r>
      <w:r w:rsidR="0094579C">
        <w:rPr>
          <w:rFonts w:ascii="Times New Roman" w:hAnsi="Times New Roman" w:cs="Times New Roman"/>
          <w:sz w:val="24"/>
          <w:szCs w:val="24"/>
        </w:rPr>
        <w:t>C</w:t>
      </w:r>
      <w:r w:rsidR="008D759A">
        <w:rPr>
          <w:rFonts w:ascii="Times New Roman" w:hAnsi="Times New Roman" w:cs="Times New Roman"/>
          <w:sz w:val="24"/>
          <w:szCs w:val="24"/>
        </w:rPr>
        <w:t xml:space="preserve">ourt has consistently stated that an appellate </w:t>
      </w:r>
      <w:r w:rsidR="00CB5C36">
        <w:rPr>
          <w:rFonts w:ascii="Times New Roman" w:hAnsi="Times New Roman" w:cs="Times New Roman"/>
          <w:sz w:val="24"/>
          <w:szCs w:val="24"/>
        </w:rPr>
        <w:t xml:space="preserve">court </w:t>
      </w:r>
      <w:r w:rsidR="008D759A">
        <w:rPr>
          <w:rFonts w:ascii="Times New Roman" w:hAnsi="Times New Roman" w:cs="Times New Roman"/>
          <w:sz w:val="24"/>
          <w:szCs w:val="24"/>
        </w:rPr>
        <w:t>will not interfere with a decision of a trial court based on findings of fact, unless there is a clear misdirection or the decision reached is irrational.</w:t>
      </w:r>
    </w:p>
    <w:p w14:paraId="1126E458" w14:textId="77777777" w:rsidR="00E6065F" w:rsidRDefault="00E6065F" w:rsidP="00E6065F">
      <w:pPr>
        <w:autoSpaceDE w:val="0"/>
        <w:autoSpaceDN w:val="0"/>
        <w:adjustRightInd w:val="0"/>
        <w:spacing w:after="0" w:line="240" w:lineRule="auto"/>
        <w:ind w:firstLine="1440"/>
        <w:jc w:val="both"/>
        <w:rPr>
          <w:rFonts w:ascii="Times New Roman" w:hAnsi="Times New Roman" w:cs="Times New Roman"/>
          <w:sz w:val="24"/>
          <w:szCs w:val="24"/>
        </w:rPr>
      </w:pPr>
    </w:p>
    <w:p w14:paraId="68C1141D" w14:textId="77777777" w:rsidR="008D759A" w:rsidRDefault="008D759A" w:rsidP="0090491B">
      <w:pPr>
        <w:autoSpaceDE w:val="0"/>
        <w:autoSpaceDN w:val="0"/>
        <w:adjustRightInd w:val="0"/>
        <w:spacing w:after="0" w:line="240" w:lineRule="auto"/>
        <w:jc w:val="both"/>
        <w:rPr>
          <w:rFonts w:ascii="Times New Roman" w:hAnsi="Times New Roman" w:cs="Times New Roman"/>
          <w:sz w:val="24"/>
          <w:szCs w:val="24"/>
        </w:rPr>
      </w:pPr>
    </w:p>
    <w:p w14:paraId="689AB521" w14:textId="1B18A4E9" w:rsidR="00F17DDB" w:rsidRDefault="008D759A" w:rsidP="0094579C">
      <w:pPr>
        <w:autoSpaceDE w:val="0"/>
        <w:autoSpaceDN w:val="0"/>
        <w:adjustRightInd w:val="0"/>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 xml:space="preserve">We did not hear Mr </w:t>
      </w:r>
      <w:r w:rsidRPr="008D759A">
        <w:rPr>
          <w:rFonts w:ascii="Times New Roman" w:hAnsi="Times New Roman" w:cs="Times New Roman"/>
          <w:i/>
          <w:iCs/>
          <w:sz w:val="24"/>
          <w:szCs w:val="24"/>
        </w:rPr>
        <w:t xml:space="preserve">Mpofu </w:t>
      </w:r>
      <w:r>
        <w:rPr>
          <w:rFonts w:ascii="Times New Roman" w:hAnsi="Times New Roman" w:cs="Times New Roman"/>
          <w:sz w:val="24"/>
          <w:szCs w:val="24"/>
        </w:rPr>
        <w:t>contradict the contention by Mr N</w:t>
      </w:r>
      <w:r w:rsidRPr="008D759A">
        <w:rPr>
          <w:rFonts w:ascii="Times New Roman" w:hAnsi="Times New Roman" w:cs="Times New Roman"/>
          <w:i/>
          <w:iCs/>
          <w:sz w:val="24"/>
          <w:szCs w:val="24"/>
        </w:rPr>
        <w:t>yamukondiwa</w:t>
      </w:r>
      <w:r>
        <w:rPr>
          <w:rFonts w:ascii="Times New Roman" w:hAnsi="Times New Roman" w:cs="Times New Roman"/>
          <w:sz w:val="24"/>
          <w:szCs w:val="24"/>
        </w:rPr>
        <w:t xml:space="preserve"> that the court </w:t>
      </w:r>
      <w:r w:rsidRPr="00CB5C36">
        <w:rPr>
          <w:rFonts w:ascii="Times New Roman" w:hAnsi="Times New Roman" w:cs="Times New Roman"/>
          <w:i/>
          <w:iCs/>
          <w:sz w:val="24"/>
          <w:szCs w:val="24"/>
        </w:rPr>
        <w:t>a quo’s</w:t>
      </w:r>
      <w:r>
        <w:rPr>
          <w:rFonts w:ascii="Times New Roman" w:hAnsi="Times New Roman" w:cs="Times New Roman"/>
          <w:sz w:val="24"/>
          <w:szCs w:val="24"/>
        </w:rPr>
        <w:t xml:space="preserve"> finding on the existence of a special economic entity comprising the appellant, EO</w:t>
      </w:r>
      <w:r w:rsidR="008F3AE4">
        <w:rPr>
          <w:rFonts w:ascii="Times New Roman" w:hAnsi="Times New Roman" w:cs="Times New Roman"/>
          <w:sz w:val="24"/>
          <w:szCs w:val="24"/>
        </w:rPr>
        <w:t xml:space="preserve">Z and EPLSA was a finding </w:t>
      </w:r>
      <w:r w:rsidR="00F24680">
        <w:rPr>
          <w:rFonts w:ascii="Times New Roman" w:hAnsi="Times New Roman" w:cs="Times New Roman"/>
          <w:sz w:val="24"/>
          <w:szCs w:val="24"/>
        </w:rPr>
        <w:t xml:space="preserve">of </w:t>
      </w:r>
      <w:r w:rsidR="008F3AE4">
        <w:rPr>
          <w:rFonts w:ascii="Times New Roman" w:hAnsi="Times New Roman" w:cs="Times New Roman"/>
          <w:sz w:val="24"/>
          <w:szCs w:val="24"/>
        </w:rPr>
        <w:t xml:space="preserve">fact.  </w:t>
      </w:r>
      <w:r>
        <w:rPr>
          <w:rFonts w:ascii="Times New Roman" w:hAnsi="Times New Roman" w:cs="Times New Roman"/>
          <w:sz w:val="24"/>
          <w:szCs w:val="24"/>
        </w:rPr>
        <w:t xml:space="preserve">The finding was based on the oral and documentary evidence adduced before the court </w:t>
      </w:r>
      <w:r w:rsidRPr="008D759A">
        <w:rPr>
          <w:rFonts w:ascii="Times New Roman" w:hAnsi="Times New Roman" w:cs="Times New Roman"/>
          <w:i/>
          <w:iCs/>
          <w:sz w:val="24"/>
          <w:szCs w:val="24"/>
        </w:rPr>
        <w:t>a quo</w:t>
      </w:r>
      <w:r>
        <w:rPr>
          <w:rFonts w:ascii="Times New Roman" w:hAnsi="Times New Roman" w:cs="Times New Roman"/>
          <w:i/>
          <w:iCs/>
          <w:sz w:val="24"/>
          <w:szCs w:val="24"/>
        </w:rPr>
        <w:t xml:space="preserve">. </w:t>
      </w:r>
      <w:r w:rsidR="008F3AE4">
        <w:rPr>
          <w:rFonts w:ascii="Times New Roman" w:hAnsi="Times New Roman" w:cs="Times New Roman"/>
          <w:i/>
          <w:iCs/>
          <w:sz w:val="24"/>
          <w:szCs w:val="24"/>
        </w:rPr>
        <w:t xml:space="preserve"> </w:t>
      </w:r>
      <w:r>
        <w:rPr>
          <w:rFonts w:ascii="Times New Roman" w:hAnsi="Times New Roman" w:cs="Times New Roman"/>
          <w:sz w:val="24"/>
          <w:szCs w:val="24"/>
        </w:rPr>
        <w:t>The finding that the words “client” and “employer”, which appeared in the invitation to tender, referred to the appellant</w:t>
      </w:r>
      <w:r w:rsidR="00CB5C36">
        <w:rPr>
          <w:rFonts w:ascii="Times New Roman" w:hAnsi="Times New Roman" w:cs="Times New Roman"/>
          <w:sz w:val="24"/>
          <w:szCs w:val="24"/>
        </w:rPr>
        <w:t xml:space="preserve">, </w:t>
      </w:r>
      <w:r>
        <w:rPr>
          <w:rFonts w:ascii="Times New Roman" w:hAnsi="Times New Roman" w:cs="Times New Roman"/>
          <w:sz w:val="24"/>
          <w:szCs w:val="24"/>
        </w:rPr>
        <w:t xml:space="preserve">are for the reasons given by the court </w:t>
      </w:r>
      <w:r w:rsidRPr="008D759A">
        <w:rPr>
          <w:rFonts w:ascii="Times New Roman" w:hAnsi="Times New Roman" w:cs="Times New Roman"/>
          <w:i/>
          <w:iCs/>
          <w:sz w:val="24"/>
          <w:szCs w:val="24"/>
        </w:rPr>
        <w:t>a quo</w:t>
      </w:r>
      <w:r w:rsidR="00F24680">
        <w:rPr>
          <w:rFonts w:ascii="Times New Roman" w:hAnsi="Times New Roman" w:cs="Times New Roman"/>
          <w:sz w:val="24"/>
          <w:szCs w:val="24"/>
        </w:rPr>
        <w:t xml:space="preserve">, </w:t>
      </w:r>
      <w:r w:rsidR="008F3AE4">
        <w:rPr>
          <w:rFonts w:ascii="Times New Roman" w:hAnsi="Times New Roman" w:cs="Times New Roman"/>
          <w:sz w:val="24"/>
          <w:szCs w:val="24"/>
        </w:rPr>
        <w:t xml:space="preserve">unassailable.  </w:t>
      </w:r>
      <w:r w:rsidR="00F17DDB">
        <w:rPr>
          <w:rFonts w:ascii="Times New Roman" w:hAnsi="Times New Roman" w:cs="Times New Roman"/>
          <w:sz w:val="24"/>
          <w:szCs w:val="24"/>
        </w:rPr>
        <w:t>It held at para [23] that:</w:t>
      </w:r>
    </w:p>
    <w:p w14:paraId="2D5E0EF0" w14:textId="0A716F3A" w:rsidR="00F17DDB" w:rsidRDefault="00F17DDB" w:rsidP="00F17DDB">
      <w:pPr>
        <w:autoSpaceDE w:val="0"/>
        <w:autoSpaceDN w:val="0"/>
        <w:adjustRightInd w:val="0"/>
        <w:spacing w:after="0" w:line="240" w:lineRule="auto"/>
        <w:ind w:left="720"/>
        <w:jc w:val="both"/>
        <w:rPr>
          <w:rFonts w:ascii="Times New Roman" w:hAnsi="Times New Roman" w:cs="Times New Roman"/>
          <w:kern w:val="0"/>
          <w:sz w:val="24"/>
          <w:szCs w:val="24"/>
        </w:rPr>
      </w:pPr>
      <w:r w:rsidRPr="00F17DDB">
        <w:rPr>
          <w:rFonts w:ascii="Times New Roman" w:hAnsi="Times New Roman" w:cs="Times New Roman"/>
          <w:sz w:val="24"/>
          <w:szCs w:val="24"/>
        </w:rPr>
        <w:t>“</w:t>
      </w:r>
      <w:r w:rsidRPr="00F17DDB">
        <w:rPr>
          <w:rFonts w:ascii="Times New Roman" w:hAnsi="Times New Roman" w:cs="Times New Roman"/>
          <w:kern w:val="0"/>
          <w:sz w:val="24"/>
          <w:szCs w:val="24"/>
        </w:rPr>
        <w:t>Quite clearly, the documents themselves, especially the portions highlighted above, the</w:t>
      </w:r>
      <w:r>
        <w:rPr>
          <w:rFonts w:ascii="Times New Roman" w:hAnsi="Times New Roman" w:cs="Times New Roman"/>
          <w:kern w:val="0"/>
          <w:sz w:val="24"/>
          <w:szCs w:val="24"/>
        </w:rPr>
        <w:t xml:space="preserve"> </w:t>
      </w:r>
      <w:r w:rsidRPr="00F17DDB">
        <w:rPr>
          <w:rFonts w:ascii="Times New Roman" w:hAnsi="Times New Roman" w:cs="Times New Roman"/>
          <w:kern w:val="0"/>
          <w:sz w:val="24"/>
          <w:szCs w:val="24"/>
        </w:rPr>
        <w:t>manner the contract was executed on the ground, particularly the payment process, and</w:t>
      </w:r>
      <w:r>
        <w:rPr>
          <w:rFonts w:ascii="Times New Roman" w:hAnsi="Times New Roman" w:cs="Times New Roman"/>
          <w:kern w:val="0"/>
          <w:sz w:val="24"/>
          <w:szCs w:val="24"/>
        </w:rPr>
        <w:t xml:space="preserve"> </w:t>
      </w:r>
      <w:r w:rsidRPr="00F17DDB">
        <w:rPr>
          <w:rFonts w:ascii="Times New Roman" w:hAnsi="Times New Roman" w:cs="Times New Roman"/>
          <w:kern w:val="0"/>
          <w:sz w:val="24"/>
          <w:szCs w:val="24"/>
        </w:rPr>
        <w:t>manner of operations of the Engen cluster of companies, were all such that the defendant</w:t>
      </w:r>
      <w:r>
        <w:rPr>
          <w:rFonts w:ascii="Times New Roman" w:hAnsi="Times New Roman" w:cs="Times New Roman"/>
          <w:kern w:val="0"/>
          <w:sz w:val="24"/>
          <w:szCs w:val="24"/>
        </w:rPr>
        <w:t xml:space="preserve"> </w:t>
      </w:r>
      <w:r w:rsidRPr="00F17DDB">
        <w:rPr>
          <w:rFonts w:ascii="Times New Roman" w:hAnsi="Times New Roman" w:cs="Times New Roman"/>
          <w:kern w:val="0"/>
          <w:sz w:val="24"/>
          <w:szCs w:val="24"/>
        </w:rPr>
        <w:t>was very much privy to the contract. It was very much a part of it in its own right</w:t>
      </w:r>
      <w:r w:rsidR="00E6065F">
        <w:rPr>
          <w:rFonts w:ascii="Times New Roman" w:hAnsi="Times New Roman" w:cs="Times New Roman"/>
          <w:kern w:val="0"/>
          <w:sz w:val="24"/>
          <w:szCs w:val="24"/>
        </w:rPr>
        <w:t xml:space="preserve"> </w:t>
      </w:r>
      <w:r w:rsidRPr="00F17DDB">
        <w:rPr>
          <w:rFonts w:ascii="Times New Roman" w:hAnsi="Times New Roman" w:cs="Times New Roman"/>
          <w:kern w:val="0"/>
          <w:sz w:val="24"/>
          <w:szCs w:val="24"/>
        </w:rPr>
        <w:t>...”</w:t>
      </w:r>
    </w:p>
    <w:p w14:paraId="3CC4B320" w14:textId="77777777" w:rsidR="00E6065F" w:rsidRDefault="00E6065F" w:rsidP="00F17DDB">
      <w:pPr>
        <w:autoSpaceDE w:val="0"/>
        <w:autoSpaceDN w:val="0"/>
        <w:adjustRightInd w:val="0"/>
        <w:spacing w:after="0" w:line="240" w:lineRule="auto"/>
        <w:ind w:left="720"/>
        <w:jc w:val="both"/>
        <w:rPr>
          <w:rFonts w:ascii="Times New Roman" w:hAnsi="Times New Roman" w:cs="Times New Roman"/>
          <w:kern w:val="0"/>
          <w:sz w:val="24"/>
          <w:szCs w:val="24"/>
        </w:rPr>
      </w:pPr>
    </w:p>
    <w:p w14:paraId="50301467" w14:textId="77777777" w:rsidR="00E6065F" w:rsidRPr="00F17DDB" w:rsidRDefault="00E6065F" w:rsidP="00F17DDB">
      <w:pPr>
        <w:autoSpaceDE w:val="0"/>
        <w:autoSpaceDN w:val="0"/>
        <w:adjustRightInd w:val="0"/>
        <w:spacing w:after="0" w:line="240" w:lineRule="auto"/>
        <w:ind w:left="720"/>
        <w:jc w:val="both"/>
        <w:rPr>
          <w:rFonts w:ascii="Times New Roman" w:hAnsi="Times New Roman" w:cs="Times New Roman"/>
          <w:kern w:val="0"/>
          <w:sz w:val="24"/>
          <w:szCs w:val="24"/>
        </w:rPr>
      </w:pPr>
    </w:p>
    <w:p w14:paraId="2AB013F9" w14:textId="18A0D338" w:rsidR="008D759A" w:rsidRDefault="008D759A" w:rsidP="0094579C">
      <w:pPr>
        <w:autoSpaceDE w:val="0"/>
        <w:autoSpaceDN w:val="0"/>
        <w:adjustRightInd w:val="0"/>
        <w:spacing w:after="0" w:line="480" w:lineRule="auto"/>
        <w:ind w:firstLine="1440"/>
        <w:jc w:val="both"/>
        <w:rPr>
          <w:rFonts w:ascii="Times New Roman" w:hAnsi="Times New Roman" w:cs="Times New Roman"/>
          <w:sz w:val="24"/>
          <w:szCs w:val="24"/>
        </w:rPr>
      </w:pPr>
      <w:r>
        <w:rPr>
          <w:rFonts w:ascii="Times New Roman" w:hAnsi="Times New Roman" w:cs="Times New Roman"/>
          <w:sz w:val="24"/>
          <w:szCs w:val="24"/>
        </w:rPr>
        <w:t>We only wish to add t</w:t>
      </w:r>
      <w:r w:rsidR="006779FA">
        <w:rPr>
          <w:rFonts w:ascii="Times New Roman" w:hAnsi="Times New Roman" w:cs="Times New Roman"/>
          <w:sz w:val="24"/>
          <w:szCs w:val="24"/>
        </w:rPr>
        <w:t>hree</w:t>
      </w:r>
      <w:r>
        <w:rPr>
          <w:rFonts w:ascii="Times New Roman" w:hAnsi="Times New Roman" w:cs="Times New Roman"/>
          <w:sz w:val="24"/>
          <w:szCs w:val="24"/>
        </w:rPr>
        <w:t xml:space="preserve"> other factors which tend to show that those words indeed referred to the appellant. </w:t>
      </w:r>
      <w:r w:rsidR="0094579C">
        <w:rPr>
          <w:rFonts w:ascii="Times New Roman" w:hAnsi="Times New Roman" w:cs="Times New Roman"/>
          <w:sz w:val="24"/>
          <w:szCs w:val="24"/>
        </w:rPr>
        <w:t xml:space="preserve"> </w:t>
      </w:r>
      <w:r>
        <w:rPr>
          <w:rFonts w:ascii="Times New Roman" w:hAnsi="Times New Roman" w:cs="Times New Roman"/>
          <w:sz w:val="24"/>
          <w:szCs w:val="24"/>
        </w:rPr>
        <w:t>The first is that the invitation to tender was</w:t>
      </w:r>
      <w:r w:rsidR="00A81CE7">
        <w:rPr>
          <w:rFonts w:ascii="Times New Roman" w:hAnsi="Times New Roman" w:cs="Times New Roman"/>
          <w:sz w:val="24"/>
          <w:szCs w:val="24"/>
        </w:rPr>
        <w:t>, as appear</w:t>
      </w:r>
      <w:r w:rsidR="00CB5C36">
        <w:rPr>
          <w:rFonts w:ascii="Times New Roman" w:hAnsi="Times New Roman" w:cs="Times New Roman"/>
          <w:sz w:val="24"/>
          <w:szCs w:val="24"/>
        </w:rPr>
        <w:t>s</w:t>
      </w:r>
      <w:r w:rsidR="00A81CE7">
        <w:rPr>
          <w:rFonts w:ascii="Times New Roman" w:hAnsi="Times New Roman" w:cs="Times New Roman"/>
          <w:sz w:val="24"/>
          <w:szCs w:val="24"/>
        </w:rPr>
        <w:t xml:space="preserve"> on its face,</w:t>
      </w:r>
      <w:r>
        <w:rPr>
          <w:rFonts w:ascii="Times New Roman" w:hAnsi="Times New Roman" w:cs="Times New Roman"/>
          <w:sz w:val="24"/>
          <w:szCs w:val="24"/>
        </w:rPr>
        <w:t xml:space="preserve"> drawn by </w:t>
      </w:r>
      <w:r w:rsidR="00A81CE7">
        <w:rPr>
          <w:rFonts w:ascii="Times New Roman" w:hAnsi="Times New Roman" w:cs="Times New Roman"/>
          <w:sz w:val="24"/>
          <w:szCs w:val="24"/>
        </w:rPr>
        <w:t xml:space="preserve">IQS for and on behalf of the appellant on 7 May 2012. </w:t>
      </w:r>
      <w:r w:rsidR="0094579C">
        <w:rPr>
          <w:rFonts w:ascii="Times New Roman" w:hAnsi="Times New Roman" w:cs="Times New Roman"/>
          <w:sz w:val="24"/>
          <w:szCs w:val="24"/>
        </w:rPr>
        <w:t xml:space="preserve"> </w:t>
      </w:r>
      <w:r w:rsidR="006779FA">
        <w:rPr>
          <w:rFonts w:ascii="Times New Roman" w:hAnsi="Times New Roman" w:cs="Times New Roman"/>
          <w:sz w:val="24"/>
          <w:szCs w:val="24"/>
        </w:rPr>
        <w:t>In addition</w:t>
      </w:r>
      <w:r w:rsidR="00E6065F">
        <w:rPr>
          <w:rFonts w:ascii="Times New Roman" w:hAnsi="Times New Roman" w:cs="Times New Roman"/>
          <w:sz w:val="24"/>
          <w:szCs w:val="24"/>
        </w:rPr>
        <w:t>, at</w:t>
      </w:r>
      <w:r w:rsidR="00A81CE7">
        <w:rPr>
          <w:rFonts w:ascii="Times New Roman" w:hAnsi="Times New Roman" w:cs="Times New Roman"/>
          <w:sz w:val="24"/>
          <w:szCs w:val="24"/>
        </w:rPr>
        <w:t xml:space="preserve"> the time that the document was conceived and floated, EOZ had not yet been created.</w:t>
      </w:r>
      <w:r w:rsidR="008F3AE4">
        <w:rPr>
          <w:rFonts w:ascii="Times New Roman" w:hAnsi="Times New Roman" w:cs="Times New Roman"/>
          <w:sz w:val="24"/>
          <w:szCs w:val="24"/>
        </w:rPr>
        <w:t xml:space="preserve"> </w:t>
      </w:r>
      <w:r w:rsidR="00A81CE7">
        <w:rPr>
          <w:rFonts w:ascii="Times New Roman" w:hAnsi="Times New Roman" w:cs="Times New Roman"/>
          <w:sz w:val="24"/>
          <w:szCs w:val="24"/>
        </w:rPr>
        <w:t xml:space="preserve"> It only came into existence on 23 May 2012. </w:t>
      </w:r>
      <w:r w:rsidR="008F3AE4">
        <w:rPr>
          <w:rFonts w:ascii="Times New Roman" w:hAnsi="Times New Roman" w:cs="Times New Roman"/>
          <w:sz w:val="24"/>
          <w:szCs w:val="24"/>
        </w:rPr>
        <w:t xml:space="preserve"> </w:t>
      </w:r>
      <w:r w:rsidR="00A81CE7">
        <w:rPr>
          <w:rFonts w:ascii="Times New Roman" w:hAnsi="Times New Roman" w:cs="Times New Roman"/>
          <w:sz w:val="24"/>
          <w:szCs w:val="24"/>
        </w:rPr>
        <w:t xml:space="preserve">The words “client” and “employer”, were used to identify the appellant. </w:t>
      </w:r>
      <w:r w:rsidR="006779FA">
        <w:rPr>
          <w:rFonts w:ascii="Times New Roman" w:hAnsi="Times New Roman" w:cs="Times New Roman"/>
          <w:sz w:val="24"/>
          <w:szCs w:val="24"/>
        </w:rPr>
        <w:t xml:space="preserve"> The second is that the KPMG forensic report, which was commissioned by the </w:t>
      </w:r>
      <w:r w:rsidR="006779FA">
        <w:rPr>
          <w:rFonts w:ascii="Times New Roman" w:hAnsi="Times New Roman" w:cs="Times New Roman"/>
          <w:sz w:val="24"/>
          <w:szCs w:val="24"/>
        </w:rPr>
        <w:lastRenderedPageBreak/>
        <w:t xml:space="preserve">appellant, alluded to the appellant as a party that had privity of contract with EOZ and the respondent. </w:t>
      </w:r>
      <w:r w:rsidR="0094579C">
        <w:rPr>
          <w:rFonts w:ascii="Times New Roman" w:hAnsi="Times New Roman" w:cs="Times New Roman"/>
          <w:sz w:val="24"/>
          <w:szCs w:val="24"/>
        </w:rPr>
        <w:t xml:space="preserve"> </w:t>
      </w:r>
      <w:r w:rsidR="006779FA">
        <w:rPr>
          <w:rFonts w:ascii="Times New Roman" w:hAnsi="Times New Roman" w:cs="Times New Roman"/>
          <w:sz w:val="24"/>
          <w:szCs w:val="24"/>
        </w:rPr>
        <w:t>The third is that the appellant and not EOZ is the Engen entity that had a management services agreement with EPLSA. The interventions of that company through the active and indispensable role of Clarence Gilbert demonstrates the privity to the contract exhibited by the appellant. Indeed</w:t>
      </w:r>
      <w:r w:rsidR="009C2A1D">
        <w:rPr>
          <w:rFonts w:ascii="Times New Roman" w:hAnsi="Times New Roman" w:cs="Times New Roman"/>
          <w:sz w:val="24"/>
          <w:szCs w:val="24"/>
        </w:rPr>
        <w:t>,</w:t>
      </w:r>
      <w:r w:rsidR="006779FA">
        <w:rPr>
          <w:rFonts w:ascii="Times New Roman" w:hAnsi="Times New Roman" w:cs="Times New Roman"/>
          <w:sz w:val="24"/>
          <w:szCs w:val="24"/>
        </w:rPr>
        <w:t xml:space="preserve"> the le</w:t>
      </w:r>
      <w:r w:rsidR="009C2A1D">
        <w:rPr>
          <w:rFonts w:ascii="Times New Roman" w:hAnsi="Times New Roman" w:cs="Times New Roman"/>
          <w:sz w:val="24"/>
          <w:szCs w:val="24"/>
        </w:rPr>
        <w:t>t</w:t>
      </w:r>
      <w:r w:rsidR="006779FA">
        <w:rPr>
          <w:rFonts w:ascii="Times New Roman" w:hAnsi="Times New Roman" w:cs="Times New Roman"/>
          <w:sz w:val="24"/>
          <w:szCs w:val="24"/>
        </w:rPr>
        <w:t>ter of the appellant’s erstwhile legal practitioner dated 11 August 2021 expressly recognized this relationshi</w:t>
      </w:r>
      <w:r w:rsidR="00803C07">
        <w:rPr>
          <w:rFonts w:ascii="Times New Roman" w:hAnsi="Times New Roman" w:cs="Times New Roman"/>
          <w:sz w:val="24"/>
          <w:szCs w:val="24"/>
        </w:rPr>
        <w:t>p</w:t>
      </w:r>
      <w:r w:rsidR="006779FA">
        <w:rPr>
          <w:rFonts w:ascii="Times New Roman" w:hAnsi="Times New Roman" w:cs="Times New Roman"/>
          <w:sz w:val="24"/>
          <w:szCs w:val="24"/>
        </w:rPr>
        <w:t xml:space="preserve"> between the two entities. </w:t>
      </w:r>
      <w:r w:rsidR="0094579C">
        <w:rPr>
          <w:rFonts w:ascii="Times New Roman" w:hAnsi="Times New Roman" w:cs="Times New Roman"/>
          <w:sz w:val="24"/>
          <w:szCs w:val="24"/>
        </w:rPr>
        <w:t xml:space="preserve"> </w:t>
      </w:r>
      <w:r w:rsidR="00803C07">
        <w:rPr>
          <w:rFonts w:ascii="Times New Roman" w:hAnsi="Times New Roman" w:cs="Times New Roman"/>
          <w:sz w:val="24"/>
          <w:szCs w:val="24"/>
        </w:rPr>
        <w:t xml:space="preserve">The MSA indicates in </w:t>
      </w:r>
      <w:r w:rsidR="0094579C">
        <w:rPr>
          <w:rFonts w:ascii="Times New Roman" w:hAnsi="Times New Roman" w:cs="Times New Roman"/>
          <w:sz w:val="24"/>
          <w:szCs w:val="24"/>
        </w:rPr>
        <w:t>C</w:t>
      </w:r>
      <w:r w:rsidR="00803C07">
        <w:rPr>
          <w:rFonts w:ascii="Times New Roman" w:hAnsi="Times New Roman" w:cs="Times New Roman"/>
          <w:sz w:val="24"/>
          <w:szCs w:val="24"/>
        </w:rPr>
        <w:t xml:space="preserve">lause 3.4.1 that EPLSA is a shareholder in the appellant and in clause 8 and other clauses the overarching control that EPLSA wielded over the appellant. Again </w:t>
      </w:r>
      <w:r w:rsidR="008F3AE4">
        <w:rPr>
          <w:rFonts w:ascii="Times New Roman" w:hAnsi="Times New Roman" w:cs="Times New Roman"/>
          <w:sz w:val="24"/>
          <w:szCs w:val="24"/>
        </w:rPr>
        <w:t>C</w:t>
      </w:r>
      <w:r w:rsidR="00803C07">
        <w:rPr>
          <w:rFonts w:ascii="Times New Roman" w:hAnsi="Times New Roman" w:cs="Times New Roman"/>
          <w:sz w:val="24"/>
          <w:szCs w:val="24"/>
        </w:rPr>
        <w:t xml:space="preserve">lause 8.2 stipulates that the appellant was precluded from ceding the MSA to any other entity without the consent of the EPLSA. The use of Gilbert in the execution of the MSA in this tender clearly shows that the appellant was privy to the contract. </w:t>
      </w:r>
      <w:r w:rsidR="0094579C">
        <w:rPr>
          <w:rFonts w:ascii="Times New Roman" w:hAnsi="Times New Roman" w:cs="Times New Roman"/>
          <w:sz w:val="24"/>
          <w:szCs w:val="24"/>
        </w:rPr>
        <w:t xml:space="preserve"> </w:t>
      </w:r>
      <w:r w:rsidR="00803C07">
        <w:rPr>
          <w:rFonts w:ascii="Times New Roman" w:hAnsi="Times New Roman" w:cs="Times New Roman"/>
          <w:sz w:val="24"/>
          <w:szCs w:val="24"/>
        </w:rPr>
        <w:t>Having been privy to the contract, the submission of PC5 to the appellant by its agent IQS and its EPLSA based overall project manager</w:t>
      </w:r>
      <w:r w:rsidR="00CA5385">
        <w:rPr>
          <w:rFonts w:ascii="Times New Roman" w:hAnsi="Times New Roman" w:cs="Times New Roman"/>
          <w:sz w:val="24"/>
          <w:szCs w:val="24"/>
        </w:rPr>
        <w:t xml:space="preserve">, Gilbert, </w:t>
      </w:r>
      <w:r w:rsidR="00803C07">
        <w:rPr>
          <w:rFonts w:ascii="Times New Roman" w:hAnsi="Times New Roman" w:cs="Times New Roman"/>
          <w:sz w:val="24"/>
          <w:szCs w:val="24"/>
        </w:rPr>
        <w:t>was therefore no</w:t>
      </w:r>
      <w:r w:rsidR="00CA5385">
        <w:rPr>
          <w:rFonts w:ascii="Times New Roman" w:hAnsi="Times New Roman" w:cs="Times New Roman"/>
          <w:sz w:val="24"/>
          <w:szCs w:val="24"/>
        </w:rPr>
        <w:t>t</w:t>
      </w:r>
      <w:r w:rsidR="00803C07">
        <w:rPr>
          <w:rFonts w:ascii="Times New Roman" w:hAnsi="Times New Roman" w:cs="Times New Roman"/>
          <w:sz w:val="24"/>
          <w:szCs w:val="24"/>
        </w:rPr>
        <w:t xml:space="preserve"> </w:t>
      </w:r>
      <w:r w:rsidR="00CA5385">
        <w:rPr>
          <w:rFonts w:ascii="Times New Roman" w:hAnsi="Times New Roman" w:cs="Times New Roman"/>
          <w:sz w:val="24"/>
          <w:szCs w:val="24"/>
        </w:rPr>
        <w:t xml:space="preserve">a </w:t>
      </w:r>
      <w:r w:rsidR="00803C07">
        <w:rPr>
          <w:rFonts w:ascii="Times New Roman" w:hAnsi="Times New Roman" w:cs="Times New Roman"/>
          <w:sz w:val="24"/>
          <w:szCs w:val="24"/>
        </w:rPr>
        <w:t xml:space="preserve">mistake. </w:t>
      </w:r>
      <w:r w:rsidR="0094579C">
        <w:rPr>
          <w:rFonts w:ascii="Times New Roman" w:hAnsi="Times New Roman" w:cs="Times New Roman"/>
          <w:sz w:val="24"/>
          <w:szCs w:val="24"/>
        </w:rPr>
        <w:t xml:space="preserve"> </w:t>
      </w:r>
      <w:r w:rsidR="00803C07">
        <w:rPr>
          <w:rFonts w:ascii="Times New Roman" w:hAnsi="Times New Roman" w:cs="Times New Roman"/>
          <w:sz w:val="24"/>
          <w:szCs w:val="24"/>
        </w:rPr>
        <w:t>It served to confirm the indivisible nature of the interaction between the EOZ, EPLSA and the appellant.</w:t>
      </w:r>
    </w:p>
    <w:p w14:paraId="23A37BD2" w14:textId="7E0ACD32" w:rsidR="009C2A1D" w:rsidRDefault="009C2A1D" w:rsidP="0094579C">
      <w:pPr>
        <w:spacing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rPr>
        <w:t xml:space="preserve">Once it is accepted that the single economic principle is an exception to the separate corporate legal principle, the arguments centred on </w:t>
      </w:r>
      <w:proofErr w:type="spellStart"/>
      <w:r w:rsidRPr="003C5B3D">
        <w:rPr>
          <w:rFonts w:ascii="Times New Roman" w:hAnsi="Times New Roman" w:cs="Times New Roman"/>
          <w:i/>
          <w:iCs/>
          <w:sz w:val="24"/>
          <w:szCs w:val="24"/>
          <w:lang w:val="en-US"/>
        </w:rPr>
        <w:t>Magodora</w:t>
      </w:r>
      <w:proofErr w:type="spellEnd"/>
      <w:r w:rsidRPr="003C5B3D">
        <w:rPr>
          <w:rFonts w:ascii="Times New Roman" w:hAnsi="Times New Roman" w:cs="Times New Roman"/>
          <w:i/>
          <w:iCs/>
          <w:sz w:val="24"/>
          <w:szCs w:val="24"/>
          <w:lang w:val="en-US"/>
        </w:rPr>
        <w:t xml:space="preserve"> &amp; Anor </w:t>
      </w:r>
      <w:r w:rsidRPr="0094579C">
        <w:rPr>
          <w:rFonts w:ascii="Times New Roman" w:hAnsi="Times New Roman" w:cs="Times New Roman"/>
          <w:iCs/>
          <w:sz w:val="24"/>
          <w:szCs w:val="24"/>
          <w:lang w:val="en-US"/>
        </w:rPr>
        <w:t>v</w:t>
      </w:r>
      <w:r w:rsidRPr="003C5B3D">
        <w:rPr>
          <w:rFonts w:ascii="Times New Roman" w:hAnsi="Times New Roman" w:cs="Times New Roman"/>
          <w:i/>
          <w:iCs/>
          <w:sz w:val="24"/>
          <w:szCs w:val="24"/>
          <w:lang w:val="en-US"/>
        </w:rPr>
        <w:t xml:space="preserve"> Care International Zimbabwe </w:t>
      </w:r>
      <w:r w:rsidRPr="001B12CB">
        <w:rPr>
          <w:rFonts w:ascii="Times New Roman" w:hAnsi="Times New Roman" w:cs="Times New Roman"/>
          <w:sz w:val="24"/>
          <w:szCs w:val="24"/>
          <w:lang w:val="en-US"/>
        </w:rPr>
        <w:t>2014 (1) ZLR 397 (S) at 403C-D</w:t>
      </w:r>
      <w:r>
        <w:rPr>
          <w:rFonts w:ascii="Times New Roman" w:hAnsi="Times New Roman" w:cs="Times New Roman"/>
          <w:sz w:val="24"/>
          <w:szCs w:val="24"/>
          <w:lang w:val="en-US"/>
        </w:rPr>
        <w:t xml:space="preserve"> are unsustainable. </w:t>
      </w:r>
      <w:r w:rsidR="0094579C">
        <w:rPr>
          <w:rFonts w:ascii="Times New Roman" w:hAnsi="Times New Roman" w:cs="Times New Roman"/>
          <w:sz w:val="24"/>
          <w:szCs w:val="24"/>
          <w:lang w:val="en-US"/>
        </w:rPr>
        <w:t xml:space="preserve"> </w:t>
      </w:r>
      <w:r>
        <w:rPr>
          <w:rFonts w:ascii="Times New Roman" w:hAnsi="Times New Roman" w:cs="Times New Roman"/>
          <w:sz w:val="24"/>
          <w:szCs w:val="24"/>
          <w:lang w:val="en-US"/>
        </w:rPr>
        <w:t>This is because the special economic entity principle permits a court</w:t>
      </w:r>
      <w:r w:rsidR="00CA5385">
        <w:rPr>
          <w:rFonts w:ascii="Times New Roman" w:hAnsi="Times New Roman" w:cs="Times New Roman"/>
          <w:sz w:val="24"/>
          <w:szCs w:val="24"/>
          <w:lang w:val="en-US"/>
        </w:rPr>
        <w:t>,</w:t>
      </w:r>
      <w:r>
        <w:rPr>
          <w:rFonts w:ascii="Times New Roman" w:hAnsi="Times New Roman" w:cs="Times New Roman"/>
          <w:sz w:val="24"/>
          <w:szCs w:val="24"/>
          <w:lang w:val="en-US"/>
        </w:rPr>
        <w:t xml:space="preserve"> in suitable circumstances</w:t>
      </w:r>
      <w:r w:rsidR="00CA5385">
        <w:rPr>
          <w:rFonts w:ascii="Times New Roman" w:hAnsi="Times New Roman" w:cs="Times New Roman"/>
          <w:sz w:val="24"/>
          <w:szCs w:val="24"/>
          <w:lang w:val="en-US"/>
        </w:rPr>
        <w:t>,</w:t>
      </w:r>
      <w:r>
        <w:rPr>
          <w:rFonts w:ascii="Times New Roman" w:hAnsi="Times New Roman" w:cs="Times New Roman"/>
          <w:sz w:val="24"/>
          <w:szCs w:val="24"/>
          <w:lang w:val="en-US"/>
        </w:rPr>
        <w:t xml:space="preserve"> to attribute liability to any member</w:t>
      </w:r>
      <w:r w:rsidR="00CA5385">
        <w:rPr>
          <w:rFonts w:ascii="Times New Roman" w:hAnsi="Times New Roman" w:cs="Times New Roman"/>
          <w:sz w:val="24"/>
          <w:szCs w:val="24"/>
          <w:lang w:val="en-US"/>
        </w:rPr>
        <w:t xml:space="preserve"> or </w:t>
      </w:r>
      <w:r>
        <w:rPr>
          <w:rFonts w:ascii="Times New Roman" w:hAnsi="Times New Roman" w:cs="Times New Roman"/>
          <w:sz w:val="24"/>
          <w:szCs w:val="24"/>
          <w:lang w:val="en-US"/>
        </w:rPr>
        <w:t>entity involved in such a unit</w:t>
      </w:r>
      <w:r w:rsidR="00CA5385">
        <w:rPr>
          <w:rFonts w:ascii="Times New Roman" w:hAnsi="Times New Roman" w:cs="Times New Roman"/>
          <w:sz w:val="24"/>
          <w:szCs w:val="24"/>
          <w:lang w:val="en-US"/>
        </w:rPr>
        <w:t xml:space="preserve"> or cluster</w:t>
      </w:r>
      <w:r>
        <w:rPr>
          <w:rFonts w:ascii="Times New Roman" w:hAnsi="Times New Roman" w:cs="Times New Roman"/>
          <w:sz w:val="24"/>
          <w:szCs w:val="24"/>
          <w:lang w:val="en-US"/>
        </w:rPr>
        <w:t>.</w:t>
      </w:r>
    </w:p>
    <w:p w14:paraId="42F6E94C" w14:textId="77777777" w:rsidR="00E6065F" w:rsidRDefault="00E6065F" w:rsidP="00E6065F">
      <w:pPr>
        <w:ind w:firstLine="1440"/>
        <w:jc w:val="both"/>
        <w:rPr>
          <w:rFonts w:ascii="Times New Roman" w:hAnsi="Times New Roman" w:cs="Times New Roman"/>
          <w:sz w:val="24"/>
          <w:szCs w:val="24"/>
          <w:lang w:val="en-US"/>
        </w:rPr>
      </w:pPr>
    </w:p>
    <w:p w14:paraId="3AE2BC75" w14:textId="2C75D185" w:rsidR="00FE35E1" w:rsidRDefault="00FE35E1" w:rsidP="0094579C">
      <w:pPr>
        <w:spacing w:after="0" w:line="480" w:lineRule="auto"/>
        <w:ind w:firstLine="1440"/>
        <w:jc w:val="both"/>
        <w:rPr>
          <w:rFonts w:ascii="Times New Roman" w:hAnsi="Times New Roman" w:cs="Times New Roman"/>
          <w:color w:val="000000"/>
          <w:kern w:val="0"/>
          <w:sz w:val="24"/>
          <w:szCs w:val="24"/>
        </w:rPr>
      </w:pP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FE35E1">
        <w:rPr>
          <w:rFonts w:ascii="Times New Roman" w:hAnsi="Times New Roman" w:cs="Times New Roman"/>
          <w:i/>
          <w:iCs/>
          <w:sz w:val="24"/>
          <w:szCs w:val="24"/>
          <w:lang w:val="en-US"/>
        </w:rPr>
        <w:t>Mpofu’s</w:t>
      </w:r>
      <w:proofErr w:type="spellEnd"/>
      <w:r>
        <w:rPr>
          <w:rFonts w:ascii="Times New Roman" w:hAnsi="Times New Roman" w:cs="Times New Roman"/>
          <w:sz w:val="24"/>
          <w:szCs w:val="24"/>
          <w:lang w:val="en-US"/>
        </w:rPr>
        <w:t xml:space="preserve"> further argument that the court </w:t>
      </w:r>
      <w:r w:rsidRPr="00FE35E1">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was estopped from f</w:t>
      </w:r>
      <w:r w:rsidR="00CA5385">
        <w:rPr>
          <w:rFonts w:ascii="Times New Roman" w:hAnsi="Times New Roman" w:cs="Times New Roman"/>
          <w:sz w:val="24"/>
          <w:szCs w:val="24"/>
          <w:lang w:val="en-US"/>
        </w:rPr>
        <w:t>ou</w:t>
      </w:r>
      <w:r>
        <w:rPr>
          <w:rFonts w:ascii="Times New Roman" w:hAnsi="Times New Roman" w:cs="Times New Roman"/>
          <w:sz w:val="24"/>
          <w:szCs w:val="24"/>
          <w:lang w:val="en-US"/>
        </w:rPr>
        <w:t xml:space="preserve">nding liability against the appellant by a consideration of the proceedings in case </w:t>
      </w:r>
      <w:proofErr w:type="gramStart"/>
      <w:r>
        <w:rPr>
          <w:rFonts w:ascii="Times New Roman" w:hAnsi="Times New Roman" w:cs="Times New Roman"/>
          <w:sz w:val="24"/>
          <w:szCs w:val="24"/>
          <w:lang w:val="en-US"/>
        </w:rPr>
        <w:t>No</w:t>
      </w:r>
      <w:proofErr w:type="gramEnd"/>
      <w:r>
        <w:rPr>
          <w:rFonts w:ascii="Times New Roman" w:hAnsi="Times New Roman" w:cs="Times New Roman"/>
          <w:sz w:val="24"/>
          <w:szCs w:val="24"/>
          <w:lang w:val="en-US"/>
        </w:rPr>
        <w:t xml:space="preserve">. HC 370/20 was correctly repulsed by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FE35E1">
        <w:rPr>
          <w:rFonts w:ascii="Times New Roman" w:hAnsi="Times New Roman" w:cs="Times New Roman"/>
          <w:i/>
          <w:iCs/>
          <w:sz w:val="24"/>
          <w:szCs w:val="24"/>
          <w:lang w:val="en-US"/>
        </w:rPr>
        <w:t>Nyamukondiwa</w:t>
      </w:r>
      <w:proofErr w:type="spellEnd"/>
      <w:r>
        <w:rPr>
          <w:rFonts w:ascii="Times New Roman" w:hAnsi="Times New Roman" w:cs="Times New Roman"/>
          <w:sz w:val="24"/>
          <w:szCs w:val="24"/>
          <w:lang w:val="en-US"/>
        </w:rPr>
        <w:t xml:space="preserve">. </w:t>
      </w:r>
      <w:r w:rsidR="0094579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 is trite that issue estoppel represents the other side of </w:t>
      </w:r>
      <w:r w:rsidRPr="00FE35E1">
        <w:rPr>
          <w:rFonts w:ascii="Times New Roman" w:hAnsi="Times New Roman" w:cs="Times New Roman"/>
          <w:i/>
          <w:iCs/>
          <w:sz w:val="24"/>
          <w:szCs w:val="24"/>
          <w:lang w:val="en-US"/>
        </w:rPr>
        <w:t xml:space="preserve">res judicata. </w:t>
      </w:r>
      <w:r>
        <w:rPr>
          <w:rFonts w:ascii="Times New Roman" w:hAnsi="Times New Roman" w:cs="Times New Roman"/>
          <w:sz w:val="24"/>
          <w:szCs w:val="24"/>
          <w:lang w:val="en-US"/>
        </w:rPr>
        <w:t>This was stated by G</w:t>
      </w:r>
      <w:r w:rsidR="00E6065F" w:rsidRPr="00E6065F">
        <w:rPr>
          <w:rFonts w:ascii="Times New Roman" w:hAnsi="Times New Roman" w:cs="Times New Roman"/>
          <w:smallCaps/>
          <w:sz w:val="24"/>
          <w:szCs w:val="24"/>
          <w:lang w:val="en-US"/>
        </w:rPr>
        <w:t>ubbay</w:t>
      </w:r>
      <w:r>
        <w:rPr>
          <w:rFonts w:ascii="Times New Roman" w:hAnsi="Times New Roman" w:cs="Times New Roman"/>
          <w:sz w:val="24"/>
          <w:szCs w:val="24"/>
          <w:lang w:val="en-US"/>
        </w:rPr>
        <w:t xml:space="preserve"> JA, as he then was, in </w:t>
      </w:r>
      <w:r w:rsidRPr="008571A1">
        <w:rPr>
          <w:rFonts w:ascii="Times New Roman" w:hAnsi="Times New Roman" w:cs="Times New Roman"/>
          <w:i/>
          <w:iCs/>
          <w:color w:val="000000"/>
          <w:kern w:val="0"/>
          <w:sz w:val="23"/>
          <w:szCs w:val="23"/>
        </w:rPr>
        <w:t xml:space="preserve">Wolfenden </w:t>
      </w:r>
      <w:r w:rsidRPr="0094579C">
        <w:rPr>
          <w:rFonts w:ascii="Times New Roman" w:hAnsi="Times New Roman" w:cs="Times New Roman"/>
          <w:iCs/>
          <w:color w:val="000000"/>
          <w:kern w:val="0"/>
          <w:sz w:val="23"/>
          <w:szCs w:val="23"/>
        </w:rPr>
        <w:t xml:space="preserve">v </w:t>
      </w:r>
      <w:r w:rsidRPr="008571A1">
        <w:rPr>
          <w:rFonts w:ascii="Times New Roman" w:hAnsi="Times New Roman" w:cs="Times New Roman"/>
          <w:i/>
          <w:iCs/>
          <w:color w:val="000000"/>
          <w:kern w:val="0"/>
          <w:sz w:val="23"/>
          <w:szCs w:val="23"/>
        </w:rPr>
        <w:t xml:space="preserve">Jackson </w:t>
      </w:r>
      <w:r w:rsidRPr="00FE35E1">
        <w:rPr>
          <w:rFonts w:ascii="Times New Roman" w:hAnsi="Times New Roman" w:cs="Times New Roman"/>
          <w:color w:val="000000"/>
          <w:kern w:val="0"/>
          <w:sz w:val="24"/>
          <w:szCs w:val="24"/>
        </w:rPr>
        <w:t>1985</w:t>
      </w:r>
      <w:r>
        <w:rPr>
          <w:rFonts w:ascii="Times New Roman" w:hAnsi="Times New Roman" w:cs="Times New Roman"/>
          <w:color w:val="000000"/>
          <w:kern w:val="0"/>
          <w:sz w:val="24"/>
          <w:szCs w:val="24"/>
        </w:rPr>
        <w:t xml:space="preserve"> </w:t>
      </w:r>
      <w:r w:rsidRPr="00FE35E1">
        <w:rPr>
          <w:rFonts w:ascii="Times New Roman" w:hAnsi="Times New Roman" w:cs="Times New Roman"/>
          <w:color w:val="000000"/>
          <w:kern w:val="0"/>
          <w:sz w:val="24"/>
          <w:szCs w:val="24"/>
        </w:rPr>
        <w:t>(2) ZLR 313 at 313B-C</w:t>
      </w:r>
      <w:r>
        <w:rPr>
          <w:rFonts w:ascii="Times New Roman" w:hAnsi="Times New Roman" w:cs="Times New Roman"/>
          <w:color w:val="000000"/>
          <w:kern w:val="0"/>
          <w:sz w:val="24"/>
          <w:szCs w:val="24"/>
        </w:rPr>
        <w:t xml:space="preserve"> in the following words:</w:t>
      </w:r>
    </w:p>
    <w:p w14:paraId="4298096B" w14:textId="40DDDCDE" w:rsidR="00FE35E1" w:rsidRDefault="00FE35E1" w:rsidP="0094579C">
      <w:pPr>
        <w:spacing w:after="0"/>
        <w:ind w:left="720"/>
        <w:jc w:val="both"/>
        <w:rPr>
          <w:rFonts w:ascii="Times New Roman" w:hAnsi="Times New Roman" w:cs="Times New Roman"/>
          <w:color w:val="000000"/>
          <w:kern w:val="0"/>
          <w:sz w:val="24"/>
          <w:szCs w:val="24"/>
        </w:rPr>
      </w:pPr>
      <w:r w:rsidRPr="00FE35E1">
        <w:rPr>
          <w:rFonts w:ascii="Times New Roman" w:hAnsi="Times New Roman" w:cs="Times New Roman"/>
          <w:color w:val="000000"/>
          <w:kern w:val="0"/>
          <w:sz w:val="24"/>
          <w:szCs w:val="24"/>
        </w:rPr>
        <w:lastRenderedPageBreak/>
        <w:t>“</w:t>
      </w:r>
      <w:r w:rsidR="00B73AC5">
        <w:rPr>
          <w:rFonts w:ascii="Times New Roman" w:hAnsi="Times New Roman" w:cs="Times New Roman"/>
          <w:color w:val="000000"/>
          <w:kern w:val="0"/>
          <w:sz w:val="24"/>
          <w:szCs w:val="24"/>
        </w:rPr>
        <w:t>T</w:t>
      </w:r>
      <w:r w:rsidRPr="00FE35E1">
        <w:rPr>
          <w:rFonts w:ascii="Times New Roman" w:hAnsi="Times New Roman" w:cs="Times New Roman"/>
          <w:color w:val="000000"/>
          <w:kern w:val="0"/>
          <w:sz w:val="24"/>
          <w:szCs w:val="24"/>
        </w:rPr>
        <w:t xml:space="preserve">he exception </w:t>
      </w:r>
      <w:r w:rsidRPr="00B73AC5">
        <w:rPr>
          <w:rFonts w:ascii="Times New Roman" w:hAnsi="Times New Roman" w:cs="Times New Roman"/>
          <w:i/>
          <w:iCs/>
          <w:color w:val="000000"/>
          <w:kern w:val="0"/>
          <w:sz w:val="24"/>
          <w:szCs w:val="24"/>
        </w:rPr>
        <w:t xml:space="preserve">rei </w:t>
      </w:r>
      <w:proofErr w:type="spellStart"/>
      <w:r w:rsidRPr="00B73AC5">
        <w:rPr>
          <w:rFonts w:ascii="Times New Roman" w:hAnsi="Times New Roman" w:cs="Times New Roman"/>
          <w:i/>
          <w:iCs/>
          <w:color w:val="000000"/>
          <w:kern w:val="0"/>
          <w:sz w:val="24"/>
          <w:szCs w:val="24"/>
        </w:rPr>
        <w:t>judicatae</w:t>
      </w:r>
      <w:proofErr w:type="spellEnd"/>
      <w:r w:rsidRPr="00FE35E1">
        <w:rPr>
          <w:rFonts w:ascii="Times New Roman" w:hAnsi="Times New Roman" w:cs="Times New Roman"/>
          <w:color w:val="000000"/>
          <w:kern w:val="0"/>
          <w:sz w:val="24"/>
          <w:szCs w:val="24"/>
        </w:rPr>
        <w:t xml:space="preserve"> is based principally upon the public interest that there must </w:t>
      </w:r>
      <w:r w:rsidR="00B73AC5">
        <w:rPr>
          <w:rFonts w:ascii="Times New Roman" w:hAnsi="Times New Roman" w:cs="Times New Roman"/>
          <w:color w:val="000000"/>
          <w:kern w:val="0"/>
          <w:sz w:val="24"/>
          <w:szCs w:val="24"/>
        </w:rPr>
        <w:t xml:space="preserve">be </w:t>
      </w:r>
      <w:r w:rsidRPr="00FE35E1">
        <w:rPr>
          <w:rFonts w:ascii="Times New Roman" w:hAnsi="Times New Roman" w:cs="Times New Roman"/>
          <w:color w:val="000000"/>
          <w:kern w:val="0"/>
          <w:sz w:val="24"/>
          <w:szCs w:val="24"/>
        </w:rPr>
        <w:t xml:space="preserve">an end to litigation and that authority vested in judicial decisions be given effect to even if erroneous. See </w:t>
      </w:r>
      <w:r w:rsidRPr="00B73AC5">
        <w:rPr>
          <w:rFonts w:ascii="Times New Roman" w:hAnsi="Times New Roman" w:cs="Times New Roman"/>
          <w:i/>
          <w:iCs/>
          <w:color w:val="000000"/>
          <w:kern w:val="0"/>
          <w:sz w:val="24"/>
          <w:szCs w:val="24"/>
        </w:rPr>
        <w:t xml:space="preserve">Le Roux </w:t>
      </w:r>
      <w:proofErr w:type="spellStart"/>
      <w:r w:rsidRPr="00B73AC5">
        <w:rPr>
          <w:rFonts w:ascii="Times New Roman" w:hAnsi="Times New Roman" w:cs="Times New Roman"/>
          <w:i/>
          <w:iCs/>
          <w:color w:val="000000"/>
          <w:kern w:val="0"/>
          <w:sz w:val="24"/>
          <w:szCs w:val="24"/>
        </w:rPr>
        <w:t>en</w:t>
      </w:r>
      <w:proofErr w:type="spellEnd"/>
      <w:r w:rsidRPr="00B73AC5">
        <w:rPr>
          <w:rFonts w:ascii="Times New Roman" w:hAnsi="Times New Roman" w:cs="Times New Roman"/>
          <w:i/>
          <w:iCs/>
          <w:color w:val="000000"/>
          <w:kern w:val="0"/>
          <w:sz w:val="24"/>
          <w:szCs w:val="24"/>
        </w:rPr>
        <w:t>’ Ander v Roux</w:t>
      </w:r>
      <w:r w:rsidRPr="00FE35E1">
        <w:rPr>
          <w:rFonts w:ascii="Times New Roman" w:hAnsi="Times New Roman" w:cs="Times New Roman"/>
          <w:color w:val="000000"/>
          <w:kern w:val="0"/>
          <w:sz w:val="24"/>
          <w:szCs w:val="24"/>
        </w:rPr>
        <w:t xml:space="preserve"> 1967(1) SA 446</w:t>
      </w:r>
      <w:r w:rsidR="00B73AC5">
        <w:rPr>
          <w:rFonts w:ascii="Times New Roman" w:hAnsi="Times New Roman" w:cs="Times New Roman"/>
          <w:color w:val="000000"/>
          <w:kern w:val="0"/>
          <w:sz w:val="24"/>
          <w:szCs w:val="24"/>
        </w:rPr>
        <w:t xml:space="preserve"> </w:t>
      </w:r>
      <w:r w:rsidRPr="00FE35E1">
        <w:rPr>
          <w:rFonts w:ascii="Times New Roman" w:hAnsi="Times New Roman" w:cs="Times New Roman"/>
          <w:color w:val="000000"/>
          <w:kern w:val="0"/>
          <w:sz w:val="24"/>
          <w:szCs w:val="24"/>
        </w:rPr>
        <w:t>(</w:t>
      </w:r>
      <w:r w:rsidR="00B73AC5">
        <w:rPr>
          <w:rFonts w:ascii="Times New Roman" w:hAnsi="Times New Roman" w:cs="Times New Roman"/>
          <w:color w:val="000000"/>
          <w:kern w:val="0"/>
          <w:sz w:val="24"/>
          <w:szCs w:val="24"/>
        </w:rPr>
        <w:t>A</w:t>
      </w:r>
      <w:r w:rsidRPr="00FE35E1">
        <w:rPr>
          <w:rFonts w:ascii="Times New Roman" w:hAnsi="Times New Roman" w:cs="Times New Roman"/>
          <w:color w:val="000000"/>
          <w:kern w:val="0"/>
          <w:sz w:val="24"/>
          <w:szCs w:val="24"/>
        </w:rPr>
        <w:t xml:space="preserve">) at 461H. It </w:t>
      </w:r>
      <w:r w:rsidRPr="00B73AC5">
        <w:rPr>
          <w:rFonts w:ascii="Times New Roman" w:hAnsi="Times New Roman" w:cs="Times New Roman"/>
          <w:color w:val="000000"/>
          <w:kern w:val="0"/>
          <w:sz w:val="24"/>
          <w:szCs w:val="24"/>
          <w:u w:val="single"/>
        </w:rPr>
        <w:t>is a form of estoppel</w:t>
      </w:r>
      <w:r w:rsidRPr="00FE35E1">
        <w:rPr>
          <w:rFonts w:ascii="Times New Roman" w:hAnsi="Times New Roman" w:cs="Times New Roman"/>
          <w:color w:val="000000"/>
          <w:kern w:val="0"/>
          <w:sz w:val="24"/>
          <w:szCs w:val="24"/>
        </w:rPr>
        <w:t xml:space="preserve"> and means that where a final and definitive judgement is delivered by a competent court the parties to that judgment or their privies (or in the case of a judgment in rem, any other person) are not permitted to dispute its correctness.”</w:t>
      </w:r>
      <w:r w:rsidR="00B73AC5">
        <w:rPr>
          <w:rFonts w:ascii="Times New Roman" w:hAnsi="Times New Roman" w:cs="Times New Roman"/>
          <w:color w:val="000000"/>
          <w:kern w:val="0"/>
          <w:sz w:val="24"/>
          <w:szCs w:val="24"/>
        </w:rPr>
        <w:t xml:space="preserve"> (</w:t>
      </w:r>
      <w:r w:rsidR="00E6065F">
        <w:rPr>
          <w:rFonts w:ascii="Times New Roman" w:hAnsi="Times New Roman" w:cs="Times New Roman"/>
          <w:color w:val="000000"/>
          <w:kern w:val="0"/>
          <w:sz w:val="24"/>
          <w:szCs w:val="24"/>
        </w:rPr>
        <w:t>Underlining</w:t>
      </w:r>
      <w:r w:rsidR="00B73AC5">
        <w:rPr>
          <w:rFonts w:ascii="Times New Roman" w:hAnsi="Times New Roman" w:cs="Times New Roman"/>
          <w:color w:val="000000"/>
          <w:kern w:val="0"/>
          <w:sz w:val="24"/>
          <w:szCs w:val="24"/>
        </w:rPr>
        <w:t xml:space="preserve"> for emphasis)</w:t>
      </w:r>
    </w:p>
    <w:p w14:paraId="2B3C6FB3" w14:textId="77777777" w:rsidR="0094579C" w:rsidRDefault="0094579C" w:rsidP="0094579C">
      <w:pPr>
        <w:spacing w:after="0"/>
        <w:ind w:left="720"/>
        <w:jc w:val="both"/>
        <w:rPr>
          <w:rFonts w:ascii="Times New Roman" w:hAnsi="Times New Roman" w:cs="Times New Roman"/>
          <w:color w:val="000000"/>
          <w:kern w:val="0"/>
          <w:sz w:val="24"/>
          <w:szCs w:val="24"/>
        </w:rPr>
      </w:pPr>
    </w:p>
    <w:p w14:paraId="1A6F1654" w14:textId="77777777" w:rsidR="00E6065F" w:rsidRDefault="00E6065F" w:rsidP="00E6065F">
      <w:pPr>
        <w:ind w:left="720"/>
        <w:jc w:val="both"/>
        <w:rPr>
          <w:rFonts w:ascii="Times New Roman" w:hAnsi="Times New Roman" w:cs="Times New Roman"/>
          <w:color w:val="000000"/>
          <w:kern w:val="0"/>
          <w:sz w:val="24"/>
          <w:szCs w:val="24"/>
        </w:rPr>
      </w:pPr>
    </w:p>
    <w:p w14:paraId="25010226" w14:textId="77777777" w:rsidR="00CA5385" w:rsidRDefault="00F17DDB" w:rsidP="0094579C">
      <w:pPr>
        <w:spacing w:line="480" w:lineRule="auto"/>
        <w:ind w:firstLine="1440"/>
        <w:jc w:val="both"/>
        <w:rPr>
          <w:rFonts w:ascii="Times New Roman" w:hAnsi="Times New Roman" w:cs="Times New Roman"/>
          <w:sz w:val="23"/>
          <w:szCs w:val="23"/>
        </w:rPr>
      </w:pPr>
      <w:r>
        <w:rPr>
          <w:rFonts w:ascii="Times New Roman" w:hAnsi="Times New Roman" w:cs="Times New Roman"/>
          <w:color w:val="000000"/>
          <w:kern w:val="0"/>
          <w:sz w:val="24"/>
          <w:szCs w:val="24"/>
        </w:rPr>
        <w:t xml:space="preserve">See also </w:t>
      </w:r>
      <w:r w:rsidRPr="00F17DDB">
        <w:rPr>
          <w:rFonts w:ascii="Times New Roman" w:hAnsi="Times New Roman" w:cs="Times New Roman"/>
          <w:i/>
          <w:iCs/>
          <w:sz w:val="23"/>
          <w:szCs w:val="23"/>
        </w:rPr>
        <w:t xml:space="preserve">Tongogara Rural District </w:t>
      </w:r>
      <w:r w:rsidRPr="00F17DDB">
        <w:rPr>
          <w:rFonts w:ascii="Times New Roman" w:hAnsi="Times New Roman" w:cs="Times New Roman"/>
          <w:sz w:val="23"/>
          <w:szCs w:val="23"/>
        </w:rPr>
        <w:t xml:space="preserve">v </w:t>
      </w:r>
      <w:proofErr w:type="spellStart"/>
      <w:r w:rsidRPr="00F17DDB">
        <w:rPr>
          <w:rFonts w:ascii="Times New Roman" w:hAnsi="Times New Roman" w:cs="Times New Roman"/>
          <w:i/>
          <w:iCs/>
          <w:sz w:val="23"/>
          <w:szCs w:val="23"/>
        </w:rPr>
        <w:t>Ndiripo</w:t>
      </w:r>
      <w:proofErr w:type="spellEnd"/>
      <w:r w:rsidRPr="00F17DDB">
        <w:rPr>
          <w:rFonts w:ascii="Times New Roman" w:hAnsi="Times New Roman" w:cs="Times New Roman"/>
          <w:b/>
          <w:bCs/>
          <w:sz w:val="23"/>
          <w:szCs w:val="23"/>
        </w:rPr>
        <w:t xml:space="preserve"> </w:t>
      </w:r>
      <w:r w:rsidRPr="00F17DDB">
        <w:rPr>
          <w:rFonts w:ascii="Times New Roman" w:hAnsi="Times New Roman" w:cs="Times New Roman"/>
          <w:sz w:val="23"/>
          <w:szCs w:val="23"/>
        </w:rPr>
        <w:t>SC 19/23</w:t>
      </w:r>
      <w:r w:rsidRPr="008571A1">
        <w:rPr>
          <w:rFonts w:ascii="Times New Roman" w:hAnsi="Times New Roman" w:cs="Times New Roman"/>
          <w:b/>
          <w:bCs/>
          <w:sz w:val="23"/>
          <w:szCs w:val="23"/>
        </w:rPr>
        <w:t xml:space="preserve"> </w:t>
      </w:r>
      <w:r w:rsidRPr="008571A1">
        <w:rPr>
          <w:rFonts w:ascii="Times New Roman" w:hAnsi="Times New Roman" w:cs="Times New Roman"/>
          <w:sz w:val="23"/>
          <w:szCs w:val="23"/>
        </w:rPr>
        <w:t>at p 13</w:t>
      </w:r>
      <w:r>
        <w:rPr>
          <w:rFonts w:ascii="Times New Roman" w:hAnsi="Times New Roman" w:cs="Times New Roman"/>
          <w:sz w:val="23"/>
          <w:szCs w:val="23"/>
        </w:rPr>
        <w:t>.</w:t>
      </w:r>
      <w:r w:rsidR="00E6065F">
        <w:rPr>
          <w:rFonts w:ascii="Times New Roman" w:hAnsi="Times New Roman" w:cs="Times New Roman"/>
          <w:sz w:val="23"/>
          <w:szCs w:val="23"/>
        </w:rPr>
        <w:t xml:space="preserve"> </w:t>
      </w:r>
      <w:r w:rsidR="0094579C">
        <w:rPr>
          <w:rFonts w:ascii="Times New Roman" w:hAnsi="Times New Roman" w:cs="Times New Roman"/>
          <w:sz w:val="23"/>
          <w:szCs w:val="23"/>
        </w:rPr>
        <w:t xml:space="preserve"> </w:t>
      </w:r>
    </w:p>
    <w:p w14:paraId="5E58BCE2" w14:textId="04983809" w:rsidR="00F17DDB" w:rsidRPr="00E6065F" w:rsidRDefault="00F17DDB" w:rsidP="0094579C">
      <w:pPr>
        <w:spacing w:line="480" w:lineRule="auto"/>
        <w:ind w:firstLine="1440"/>
        <w:jc w:val="both"/>
        <w:rPr>
          <w:rFonts w:ascii="Times New Roman" w:hAnsi="Times New Roman" w:cs="Times New Roman"/>
          <w:sz w:val="23"/>
          <w:szCs w:val="23"/>
        </w:rPr>
      </w:pPr>
      <w:r w:rsidRPr="00133CAF">
        <w:rPr>
          <w:rFonts w:ascii="Times New Roman" w:hAnsi="Times New Roman" w:cs="Times New Roman"/>
          <w:sz w:val="24"/>
          <w:szCs w:val="24"/>
        </w:rPr>
        <w:t xml:space="preserve">It is settled law that like res </w:t>
      </w:r>
      <w:r w:rsidRPr="0094579C">
        <w:rPr>
          <w:rFonts w:ascii="Times New Roman" w:hAnsi="Times New Roman" w:cs="Times New Roman"/>
          <w:i/>
          <w:sz w:val="24"/>
          <w:szCs w:val="24"/>
        </w:rPr>
        <w:t>judicata</w:t>
      </w:r>
      <w:r w:rsidRPr="00133CAF">
        <w:rPr>
          <w:rFonts w:ascii="Times New Roman" w:hAnsi="Times New Roman" w:cs="Times New Roman"/>
          <w:sz w:val="24"/>
          <w:szCs w:val="24"/>
        </w:rPr>
        <w:t xml:space="preserve">, issue estoppel must be specially pleaded. </w:t>
      </w:r>
      <w:r w:rsidR="0094579C">
        <w:rPr>
          <w:rFonts w:ascii="Times New Roman" w:hAnsi="Times New Roman" w:cs="Times New Roman"/>
          <w:sz w:val="24"/>
          <w:szCs w:val="24"/>
        </w:rPr>
        <w:t xml:space="preserve"> </w:t>
      </w:r>
      <w:r w:rsidRPr="00133CAF">
        <w:rPr>
          <w:rFonts w:ascii="Times New Roman" w:hAnsi="Times New Roman" w:cs="Times New Roman"/>
          <w:sz w:val="24"/>
          <w:szCs w:val="24"/>
        </w:rPr>
        <w:t xml:space="preserve">See </w:t>
      </w:r>
      <w:r w:rsidR="008604DA" w:rsidRPr="00133CAF">
        <w:rPr>
          <w:rFonts w:ascii="Times New Roman" w:hAnsi="Times New Roman" w:cs="Times New Roman"/>
          <w:i/>
          <w:iCs/>
          <w:kern w:val="0"/>
          <w:sz w:val="24"/>
          <w:szCs w:val="24"/>
        </w:rPr>
        <w:t xml:space="preserve">Technical Systems (Pty) Ltd </w:t>
      </w:r>
      <w:r w:rsidR="008604DA" w:rsidRPr="0094579C">
        <w:rPr>
          <w:rFonts w:ascii="Times New Roman" w:hAnsi="Times New Roman" w:cs="Times New Roman"/>
          <w:iCs/>
          <w:kern w:val="0"/>
          <w:sz w:val="24"/>
          <w:szCs w:val="24"/>
        </w:rPr>
        <w:t xml:space="preserve">v </w:t>
      </w:r>
      <w:r w:rsidR="008604DA" w:rsidRPr="00133CAF">
        <w:rPr>
          <w:rFonts w:ascii="Times New Roman" w:hAnsi="Times New Roman" w:cs="Times New Roman"/>
          <w:i/>
          <w:iCs/>
          <w:kern w:val="0"/>
          <w:sz w:val="24"/>
          <w:szCs w:val="24"/>
        </w:rPr>
        <w:t>RTS Industries &amp; Ors</w:t>
      </w:r>
      <w:r w:rsidR="008604DA" w:rsidRPr="00133CAF">
        <w:rPr>
          <w:rFonts w:ascii="Times New Roman" w:hAnsi="Times New Roman" w:cs="Times New Roman"/>
          <w:b/>
          <w:bCs/>
          <w:kern w:val="0"/>
          <w:sz w:val="24"/>
          <w:szCs w:val="24"/>
        </w:rPr>
        <w:t xml:space="preserve"> </w:t>
      </w:r>
      <w:r w:rsidR="008604DA" w:rsidRPr="00133CAF">
        <w:rPr>
          <w:rFonts w:ascii="Times New Roman" w:hAnsi="Times New Roman" w:cs="Times New Roman"/>
          <w:kern w:val="0"/>
          <w:sz w:val="24"/>
          <w:szCs w:val="24"/>
        </w:rPr>
        <w:t>[2021] ZAWCHC 35</w:t>
      </w:r>
      <w:r w:rsidR="00133CAF" w:rsidRPr="00133CAF">
        <w:rPr>
          <w:rFonts w:ascii="Times New Roman" w:hAnsi="Times New Roman" w:cs="Times New Roman"/>
          <w:kern w:val="0"/>
          <w:sz w:val="24"/>
          <w:szCs w:val="24"/>
        </w:rPr>
        <w:t xml:space="preserve"> and </w:t>
      </w:r>
      <w:proofErr w:type="spellStart"/>
      <w:r w:rsidR="00133CAF" w:rsidRPr="00133CAF">
        <w:rPr>
          <w:rFonts w:ascii="Times New Roman" w:hAnsi="Times New Roman" w:cs="Times New Roman"/>
          <w:i/>
          <w:iCs/>
          <w:kern w:val="0"/>
          <w:sz w:val="24"/>
          <w:szCs w:val="24"/>
        </w:rPr>
        <w:t>Makonyere</w:t>
      </w:r>
      <w:proofErr w:type="spellEnd"/>
      <w:r w:rsidR="00133CAF" w:rsidRPr="00133CAF">
        <w:rPr>
          <w:rFonts w:ascii="Times New Roman" w:hAnsi="Times New Roman" w:cs="Times New Roman"/>
          <w:i/>
          <w:iCs/>
          <w:kern w:val="0"/>
          <w:sz w:val="24"/>
          <w:szCs w:val="24"/>
        </w:rPr>
        <w:t xml:space="preserve"> </w:t>
      </w:r>
      <w:r w:rsidR="00133CAF" w:rsidRPr="009F4B79">
        <w:rPr>
          <w:rFonts w:ascii="Times New Roman" w:hAnsi="Times New Roman" w:cs="Times New Roman"/>
          <w:iCs/>
          <w:kern w:val="0"/>
          <w:sz w:val="24"/>
          <w:szCs w:val="24"/>
        </w:rPr>
        <w:t>v</w:t>
      </w:r>
      <w:r w:rsidR="00E6065F" w:rsidRPr="009F4B79">
        <w:rPr>
          <w:rFonts w:ascii="Times New Roman" w:hAnsi="Times New Roman" w:cs="Times New Roman"/>
          <w:sz w:val="23"/>
          <w:szCs w:val="23"/>
        </w:rPr>
        <w:t xml:space="preserve"> </w:t>
      </w:r>
      <w:proofErr w:type="spellStart"/>
      <w:r w:rsidR="00133CAF" w:rsidRPr="00133CAF">
        <w:rPr>
          <w:rFonts w:ascii="Times New Roman" w:hAnsi="Times New Roman" w:cs="Times New Roman"/>
          <w:i/>
          <w:iCs/>
          <w:kern w:val="0"/>
          <w:sz w:val="24"/>
          <w:szCs w:val="24"/>
        </w:rPr>
        <w:t>Muchini</w:t>
      </w:r>
      <w:proofErr w:type="spellEnd"/>
      <w:r w:rsidR="00133CAF" w:rsidRPr="00133CAF">
        <w:rPr>
          <w:rFonts w:ascii="Times New Roman" w:hAnsi="Times New Roman" w:cs="Times New Roman"/>
          <w:i/>
          <w:iCs/>
          <w:kern w:val="0"/>
          <w:sz w:val="24"/>
          <w:szCs w:val="24"/>
        </w:rPr>
        <w:t xml:space="preserve"> &amp; Ors </w:t>
      </w:r>
      <w:r w:rsidR="00133CAF" w:rsidRPr="00133CAF">
        <w:rPr>
          <w:rFonts w:ascii="Times New Roman" w:hAnsi="Times New Roman" w:cs="Times New Roman"/>
          <w:kern w:val="0"/>
          <w:sz w:val="24"/>
          <w:szCs w:val="24"/>
        </w:rPr>
        <w:t xml:space="preserve">HH 46/2013. </w:t>
      </w:r>
      <w:r w:rsidR="0094579C">
        <w:rPr>
          <w:rFonts w:ascii="Times New Roman" w:hAnsi="Times New Roman" w:cs="Times New Roman"/>
          <w:kern w:val="0"/>
          <w:sz w:val="24"/>
          <w:szCs w:val="24"/>
        </w:rPr>
        <w:t xml:space="preserve"> </w:t>
      </w:r>
      <w:r w:rsidR="00133CAF" w:rsidRPr="00133CAF">
        <w:rPr>
          <w:rFonts w:ascii="Times New Roman" w:hAnsi="Times New Roman" w:cs="Times New Roman"/>
          <w:kern w:val="0"/>
          <w:sz w:val="24"/>
          <w:szCs w:val="24"/>
        </w:rPr>
        <w:t>It is also worth</w:t>
      </w:r>
      <w:r w:rsidR="00375473">
        <w:rPr>
          <w:rFonts w:ascii="Times New Roman" w:hAnsi="Times New Roman" w:cs="Times New Roman"/>
          <w:kern w:val="0"/>
          <w:sz w:val="24"/>
          <w:szCs w:val="24"/>
        </w:rPr>
        <w:t>y</w:t>
      </w:r>
      <w:r w:rsidR="00133CAF" w:rsidRPr="00133CAF">
        <w:rPr>
          <w:rFonts w:ascii="Times New Roman" w:hAnsi="Times New Roman" w:cs="Times New Roman"/>
          <w:kern w:val="0"/>
          <w:sz w:val="24"/>
          <w:szCs w:val="24"/>
        </w:rPr>
        <w:t xml:space="preserve"> </w:t>
      </w:r>
      <w:r w:rsidR="00133CAF">
        <w:rPr>
          <w:rFonts w:ascii="Times New Roman" w:hAnsi="Times New Roman" w:cs="Times New Roman"/>
          <w:kern w:val="0"/>
          <w:sz w:val="24"/>
          <w:szCs w:val="24"/>
        </w:rPr>
        <w:t xml:space="preserve">to repeat what this </w:t>
      </w:r>
      <w:r w:rsidR="00CA5385">
        <w:rPr>
          <w:rFonts w:ascii="Times New Roman" w:hAnsi="Times New Roman" w:cs="Times New Roman"/>
          <w:kern w:val="0"/>
          <w:sz w:val="24"/>
          <w:szCs w:val="24"/>
        </w:rPr>
        <w:t>C</w:t>
      </w:r>
      <w:r w:rsidR="00133CAF">
        <w:rPr>
          <w:rFonts w:ascii="Times New Roman" w:hAnsi="Times New Roman" w:cs="Times New Roman"/>
          <w:kern w:val="0"/>
          <w:sz w:val="24"/>
          <w:szCs w:val="24"/>
        </w:rPr>
        <w:t xml:space="preserve">ourt said in the </w:t>
      </w:r>
      <w:proofErr w:type="spellStart"/>
      <w:r w:rsidR="00133CAF" w:rsidRPr="00133CAF">
        <w:rPr>
          <w:rFonts w:ascii="Times New Roman" w:hAnsi="Times New Roman" w:cs="Times New Roman"/>
          <w:i/>
          <w:iCs/>
          <w:kern w:val="0"/>
          <w:sz w:val="24"/>
          <w:szCs w:val="24"/>
        </w:rPr>
        <w:t>Netherburn</w:t>
      </w:r>
      <w:proofErr w:type="spellEnd"/>
      <w:r w:rsidR="00133CAF" w:rsidRPr="00133CAF">
        <w:rPr>
          <w:rFonts w:ascii="Times New Roman" w:hAnsi="Times New Roman" w:cs="Times New Roman"/>
          <w:i/>
          <w:iCs/>
          <w:kern w:val="0"/>
          <w:sz w:val="24"/>
          <w:szCs w:val="24"/>
        </w:rPr>
        <w:t xml:space="preserve"> </w:t>
      </w:r>
      <w:r w:rsidR="00133CAF" w:rsidRPr="00133CAF">
        <w:rPr>
          <w:rFonts w:ascii="Times New Roman" w:hAnsi="Times New Roman" w:cs="Times New Roman"/>
          <w:kern w:val="0"/>
          <w:sz w:val="24"/>
          <w:szCs w:val="24"/>
        </w:rPr>
        <w:t>case</w:t>
      </w:r>
      <w:r w:rsidR="00133CAF" w:rsidRPr="00133CAF">
        <w:rPr>
          <w:rFonts w:ascii="Times New Roman" w:hAnsi="Times New Roman" w:cs="Times New Roman"/>
          <w:i/>
          <w:iCs/>
          <w:kern w:val="0"/>
          <w:sz w:val="24"/>
          <w:szCs w:val="24"/>
        </w:rPr>
        <w:t>, supra</w:t>
      </w:r>
      <w:r w:rsidR="00133CAF">
        <w:rPr>
          <w:rFonts w:ascii="Times New Roman" w:hAnsi="Times New Roman" w:cs="Times New Roman"/>
          <w:kern w:val="0"/>
          <w:sz w:val="24"/>
          <w:szCs w:val="24"/>
        </w:rPr>
        <w:t xml:space="preserve">, </w:t>
      </w:r>
      <w:r w:rsidR="00C65E7E">
        <w:rPr>
          <w:rFonts w:ascii="Times New Roman" w:hAnsi="Times New Roman" w:cs="Times New Roman"/>
          <w:kern w:val="0"/>
          <w:sz w:val="24"/>
          <w:szCs w:val="24"/>
        </w:rPr>
        <w:t xml:space="preserve">at 157A </w:t>
      </w:r>
      <w:r w:rsidR="00133CAF">
        <w:rPr>
          <w:rFonts w:ascii="Times New Roman" w:hAnsi="Times New Roman" w:cs="Times New Roman"/>
          <w:kern w:val="0"/>
          <w:sz w:val="24"/>
          <w:szCs w:val="24"/>
        </w:rPr>
        <w:t>that:</w:t>
      </w:r>
    </w:p>
    <w:p w14:paraId="09296C39" w14:textId="27386AEF" w:rsidR="00391360" w:rsidRDefault="00391360" w:rsidP="00391360">
      <w:pPr>
        <w:autoSpaceDE w:val="0"/>
        <w:autoSpaceDN w:val="0"/>
        <w:adjustRightInd w:val="0"/>
        <w:spacing w:after="0" w:line="240" w:lineRule="auto"/>
        <w:ind w:left="720"/>
        <w:rPr>
          <w:rFonts w:ascii="Times New Roman" w:hAnsi="Times New Roman" w:cs="Times New Roman"/>
          <w:kern w:val="0"/>
          <w:sz w:val="24"/>
          <w:szCs w:val="24"/>
        </w:rPr>
      </w:pPr>
      <w:r>
        <w:rPr>
          <w:rFonts w:ascii="Times New Roman" w:hAnsi="Times New Roman" w:cs="Times New Roman"/>
          <w:kern w:val="0"/>
          <w:sz w:val="24"/>
          <w:szCs w:val="24"/>
        </w:rPr>
        <w:t>“</w:t>
      </w:r>
      <w:r w:rsidRPr="00391360">
        <w:rPr>
          <w:rFonts w:ascii="Times New Roman" w:hAnsi="Times New Roman" w:cs="Times New Roman"/>
          <w:kern w:val="0"/>
          <w:sz w:val="24"/>
          <w:szCs w:val="24"/>
        </w:rPr>
        <w:t xml:space="preserve">Provided it is not one which is required by a definitive law to be specially pleaded, a point of law, which goes to the root of the matter, may be raised at any time, even for the first time on appeal, if its consideration involves no unfairness to the party against whom it is directed: </w:t>
      </w:r>
      <w:proofErr w:type="spellStart"/>
      <w:r w:rsidRPr="00391360">
        <w:rPr>
          <w:rFonts w:ascii="Times New Roman" w:hAnsi="Times New Roman" w:cs="Times New Roman"/>
          <w:i/>
          <w:iCs/>
          <w:kern w:val="0"/>
          <w:sz w:val="24"/>
          <w:szCs w:val="24"/>
        </w:rPr>
        <w:t>Morobane</w:t>
      </w:r>
      <w:proofErr w:type="spellEnd"/>
      <w:r w:rsidRPr="00391360">
        <w:rPr>
          <w:rFonts w:ascii="Times New Roman" w:hAnsi="Times New Roman" w:cs="Times New Roman"/>
          <w:i/>
          <w:iCs/>
          <w:kern w:val="0"/>
          <w:sz w:val="24"/>
          <w:szCs w:val="24"/>
        </w:rPr>
        <w:t xml:space="preserve"> v Bateman</w:t>
      </w:r>
      <w:r w:rsidRPr="00391360">
        <w:rPr>
          <w:rFonts w:ascii="Times New Roman" w:hAnsi="Times New Roman" w:cs="Times New Roman"/>
          <w:kern w:val="0"/>
          <w:sz w:val="24"/>
          <w:szCs w:val="24"/>
        </w:rPr>
        <w:t xml:space="preserve"> 1918 AD 460; </w:t>
      </w:r>
      <w:r w:rsidRPr="00391360">
        <w:rPr>
          <w:rFonts w:ascii="Times New Roman" w:hAnsi="Times New Roman" w:cs="Times New Roman"/>
          <w:i/>
          <w:iCs/>
          <w:kern w:val="0"/>
          <w:sz w:val="24"/>
          <w:szCs w:val="24"/>
        </w:rPr>
        <w:t xml:space="preserve">Paddock Motors (Pty) Ltd </w:t>
      </w:r>
      <w:r w:rsidRPr="009F4B79">
        <w:rPr>
          <w:rFonts w:ascii="Times New Roman" w:hAnsi="Times New Roman" w:cs="Times New Roman"/>
          <w:iCs/>
          <w:kern w:val="0"/>
          <w:sz w:val="24"/>
          <w:szCs w:val="24"/>
        </w:rPr>
        <w:t>v</w:t>
      </w:r>
      <w:r w:rsidRPr="00391360">
        <w:rPr>
          <w:rFonts w:ascii="Times New Roman" w:hAnsi="Times New Roman" w:cs="Times New Roman"/>
          <w:i/>
          <w:iCs/>
          <w:kern w:val="0"/>
          <w:sz w:val="24"/>
          <w:szCs w:val="24"/>
        </w:rPr>
        <w:t xml:space="preserve"> </w:t>
      </w:r>
      <w:proofErr w:type="spellStart"/>
      <w:r w:rsidRPr="00391360">
        <w:rPr>
          <w:rFonts w:ascii="Times New Roman" w:hAnsi="Times New Roman" w:cs="Times New Roman"/>
          <w:i/>
          <w:iCs/>
          <w:kern w:val="0"/>
          <w:sz w:val="24"/>
          <w:szCs w:val="24"/>
        </w:rPr>
        <w:t>Igesund</w:t>
      </w:r>
      <w:proofErr w:type="spellEnd"/>
      <w:r w:rsidRPr="00391360">
        <w:rPr>
          <w:rFonts w:ascii="Times New Roman" w:hAnsi="Times New Roman" w:cs="Times New Roman"/>
          <w:i/>
          <w:iCs/>
          <w:kern w:val="0"/>
          <w:sz w:val="24"/>
          <w:szCs w:val="24"/>
        </w:rPr>
        <w:t xml:space="preserve"> </w:t>
      </w:r>
      <w:r w:rsidRPr="00391360">
        <w:rPr>
          <w:rFonts w:ascii="Times New Roman" w:hAnsi="Times New Roman" w:cs="Times New Roman"/>
          <w:kern w:val="0"/>
          <w:sz w:val="24"/>
          <w:szCs w:val="24"/>
        </w:rPr>
        <w:t>1976 (3) SA 16 (A) at 23D-G.</w:t>
      </w:r>
      <w:r>
        <w:rPr>
          <w:rFonts w:ascii="Times New Roman" w:hAnsi="Times New Roman" w:cs="Times New Roman"/>
          <w:kern w:val="0"/>
          <w:sz w:val="24"/>
          <w:szCs w:val="24"/>
        </w:rPr>
        <w:t>”</w:t>
      </w:r>
    </w:p>
    <w:p w14:paraId="23CB0470" w14:textId="77777777" w:rsidR="009F4B79" w:rsidRDefault="009F4B79" w:rsidP="00391360">
      <w:pPr>
        <w:autoSpaceDE w:val="0"/>
        <w:autoSpaceDN w:val="0"/>
        <w:adjustRightInd w:val="0"/>
        <w:spacing w:after="0" w:line="240" w:lineRule="auto"/>
        <w:ind w:left="720"/>
        <w:rPr>
          <w:rFonts w:ascii="Times New Roman" w:hAnsi="Times New Roman" w:cs="Times New Roman"/>
          <w:kern w:val="0"/>
          <w:sz w:val="24"/>
          <w:szCs w:val="24"/>
        </w:rPr>
      </w:pPr>
    </w:p>
    <w:p w14:paraId="370B8793" w14:textId="77777777" w:rsidR="00391360" w:rsidRDefault="00391360" w:rsidP="00391360">
      <w:pPr>
        <w:autoSpaceDE w:val="0"/>
        <w:autoSpaceDN w:val="0"/>
        <w:adjustRightInd w:val="0"/>
        <w:spacing w:after="0" w:line="240" w:lineRule="auto"/>
        <w:rPr>
          <w:rFonts w:ascii="Times New Roman" w:hAnsi="Times New Roman" w:cs="Times New Roman"/>
          <w:kern w:val="0"/>
          <w:sz w:val="24"/>
          <w:szCs w:val="24"/>
        </w:rPr>
      </w:pPr>
    </w:p>
    <w:p w14:paraId="196C865A" w14:textId="5D7DB302" w:rsidR="00391360" w:rsidRDefault="00391360" w:rsidP="0094579C">
      <w:pPr>
        <w:autoSpaceDE w:val="0"/>
        <w:autoSpaceDN w:val="0"/>
        <w:adjustRightInd w:val="0"/>
        <w:spacing w:after="0" w:line="480" w:lineRule="auto"/>
        <w:ind w:firstLine="1440"/>
        <w:jc w:val="both"/>
        <w:rPr>
          <w:rFonts w:ascii="Times New Roman" w:hAnsi="Times New Roman" w:cs="Times New Roman"/>
          <w:kern w:val="0"/>
          <w:sz w:val="24"/>
          <w:szCs w:val="24"/>
        </w:rPr>
      </w:pPr>
      <w:r>
        <w:rPr>
          <w:rFonts w:ascii="Times New Roman" w:hAnsi="Times New Roman" w:cs="Times New Roman"/>
          <w:kern w:val="0"/>
          <w:sz w:val="24"/>
          <w:szCs w:val="24"/>
        </w:rPr>
        <w:t xml:space="preserve">Having failed to specially plead the defence, the appellant is precluded from raising it for the first time on appeal. It is not the type of issue to which the exception covered by the </w:t>
      </w:r>
      <w:proofErr w:type="spellStart"/>
      <w:r w:rsidRPr="00391360">
        <w:rPr>
          <w:rFonts w:ascii="Times New Roman" w:hAnsi="Times New Roman" w:cs="Times New Roman"/>
          <w:i/>
          <w:iCs/>
          <w:kern w:val="0"/>
          <w:sz w:val="24"/>
          <w:szCs w:val="24"/>
        </w:rPr>
        <w:t>Medlog</w:t>
      </w:r>
      <w:proofErr w:type="spellEnd"/>
      <w:r>
        <w:rPr>
          <w:rFonts w:ascii="Times New Roman" w:hAnsi="Times New Roman" w:cs="Times New Roman"/>
          <w:kern w:val="0"/>
          <w:sz w:val="24"/>
          <w:szCs w:val="24"/>
        </w:rPr>
        <w:t xml:space="preserve"> case, above</w:t>
      </w:r>
      <w:r w:rsidR="00CA5385">
        <w:rPr>
          <w:rFonts w:ascii="Times New Roman" w:hAnsi="Times New Roman" w:cs="Times New Roman"/>
          <w:kern w:val="0"/>
          <w:sz w:val="24"/>
          <w:szCs w:val="24"/>
        </w:rPr>
        <w:t>, applies</w:t>
      </w:r>
      <w:r>
        <w:rPr>
          <w:rFonts w:ascii="Times New Roman" w:hAnsi="Times New Roman" w:cs="Times New Roman"/>
          <w:kern w:val="0"/>
          <w:sz w:val="24"/>
          <w:szCs w:val="24"/>
        </w:rPr>
        <w:t xml:space="preserve">. </w:t>
      </w:r>
      <w:r w:rsidR="008F3AE4">
        <w:rPr>
          <w:rFonts w:ascii="Times New Roman" w:hAnsi="Times New Roman" w:cs="Times New Roman"/>
          <w:kern w:val="0"/>
          <w:sz w:val="24"/>
          <w:szCs w:val="24"/>
        </w:rPr>
        <w:t xml:space="preserve"> </w:t>
      </w:r>
      <w:r>
        <w:rPr>
          <w:rFonts w:ascii="Times New Roman" w:hAnsi="Times New Roman" w:cs="Times New Roman"/>
          <w:kern w:val="0"/>
          <w:sz w:val="24"/>
          <w:szCs w:val="24"/>
        </w:rPr>
        <w:t xml:space="preserve">In this instance, what is good for the goose is </w:t>
      </w:r>
      <w:r w:rsidR="00CA5385">
        <w:rPr>
          <w:rFonts w:ascii="Times New Roman" w:hAnsi="Times New Roman" w:cs="Times New Roman"/>
          <w:kern w:val="0"/>
          <w:sz w:val="24"/>
          <w:szCs w:val="24"/>
        </w:rPr>
        <w:t xml:space="preserve">certainly </w:t>
      </w:r>
      <w:r>
        <w:rPr>
          <w:rFonts w:ascii="Times New Roman" w:hAnsi="Times New Roman" w:cs="Times New Roman"/>
          <w:kern w:val="0"/>
          <w:sz w:val="24"/>
          <w:szCs w:val="24"/>
        </w:rPr>
        <w:t xml:space="preserve">not good for the gander. </w:t>
      </w:r>
    </w:p>
    <w:p w14:paraId="601E5F38" w14:textId="77777777" w:rsidR="00391360" w:rsidRDefault="00391360" w:rsidP="009F4B79">
      <w:pPr>
        <w:autoSpaceDE w:val="0"/>
        <w:autoSpaceDN w:val="0"/>
        <w:adjustRightInd w:val="0"/>
        <w:spacing w:after="0" w:line="240" w:lineRule="auto"/>
        <w:jc w:val="both"/>
        <w:rPr>
          <w:rFonts w:ascii="Times New Roman" w:hAnsi="Times New Roman" w:cs="Times New Roman"/>
          <w:sz w:val="24"/>
          <w:szCs w:val="24"/>
        </w:rPr>
      </w:pPr>
    </w:p>
    <w:p w14:paraId="03BB1A76" w14:textId="13708378" w:rsidR="00803C07" w:rsidRDefault="00803C07" w:rsidP="0094579C">
      <w:pPr>
        <w:autoSpaceDE w:val="0"/>
        <w:autoSpaceDN w:val="0"/>
        <w:adjustRightInd w:val="0"/>
        <w:spacing w:after="0" w:line="480" w:lineRule="auto"/>
        <w:ind w:firstLine="1440"/>
        <w:jc w:val="both"/>
        <w:rPr>
          <w:rFonts w:ascii="Times New Roman" w:hAnsi="Times New Roman" w:cs="Times New Roman"/>
          <w:sz w:val="24"/>
          <w:szCs w:val="24"/>
        </w:rPr>
      </w:pPr>
      <w:r w:rsidRPr="00133CAF">
        <w:rPr>
          <w:rFonts w:ascii="Times New Roman" w:hAnsi="Times New Roman" w:cs="Times New Roman"/>
          <w:sz w:val="24"/>
          <w:szCs w:val="24"/>
        </w:rPr>
        <w:t>We are satisfied that the finding</w:t>
      </w:r>
      <w:r w:rsidR="009C2A1D" w:rsidRPr="00133CAF">
        <w:rPr>
          <w:rFonts w:ascii="Times New Roman" w:hAnsi="Times New Roman" w:cs="Times New Roman"/>
          <w:sz w:val="24"/>
          <w:szCs w:val="24"/>
        </w:rPr>
        <w:t>s</w:t>
      </w:r>
      <w:r w:rsidRPr="00133CAF">
        <w:rPr>
          <w:rFonts w:ascii="Times New Roman" w:hAnsi="Times New Roman" w:cs="Times New Roman"/>
          <w:sz w:val="24"/>
          <w:szCs w:val="24"/>
        </w:rPr>
        <w:t xml:space="preserve"> of the court </w:t>
      </w:r>
      <w:r w:rsidRPr="00133CAF">
        <w:rPr>
          <w:rFonts w:ascii="Times New Roman" w:hAnsi="Times New Roman" w:cs="Times New Roman"/>
          <w:i/>
          <w:iCs/>
          <w:sz w:val="24"/>
          <w:szCs w:val="24"/>
        </w:rPr>
        <w:t>a quo</w:t>
      </w:r>
      <w:r w:rsidRPr="00133CAF">
        <w:rPr>
          <w:rFonts w:ascii="Times New Roman" w:hAnsi="Times New Roman" w:cs="Times New Roman"/>
          <w:sz w:val="24"/>
          <w:szCs w:val="24"/>
        </w:rPr>
        <w:t>, based as the</w:t>
      </w:r>
      <w:r w:rsidR="009C2A1D" w:rsidRPr="00133CAF">
        <w:rPr>
          <w:rFonts w:ascii="Times New Roman" w:hAnsi="Times New Roman" w:cs="Times New Roman"/>
          <w:sz w:val="24"/>
          <w:szCs w:val="24"/>
        </w:rPr>
        <w:t>y</w:t>
      </w:r>
      <w:r>
        <w:rPr>
          <w:rFonts w:ascii="Times New Roman" w:hAnsi="Times New Roman" w:cs="Times New Roman"/>
          <w:sz w:val="24"/>
          <w:szCs w:val="24"/>
        </w:rPr>
        <w:t xml:space="preserve"> were on the existence of privity of contract between the appellant</w:t>
      </w:r>
      <w:r w:rsidR="009C2A1D">
        <w:rPr>
          <w:rFonts w:ascii="Times New Roman" w:hAnsi="Times New Roman" w:cs="Times New Roman"/>
          <w:sz w:val="24"/>
          <w:szCs w:val="24"/>
        </w:rPr>
        <w:t xml:space="preserve">, EOZ and EPLSA </w:t>
      </w:r>
      <w:r w:rsidR="00FF2E84">
        <w:rPr>
          <w:rFonts w:ascii="Times New Roman" w:hAnsi="Times New Roman" w:cs="Times New Roman"/>
          <w:sz w:val="24"/>
          <w:szCs w:val="24"/>
        </w:rPr>
        <w:t>are</w:t>
      </w:r>
      <w:r w:rsidR="009C2A1D">
        <w:rPr>
          <w:rFonts w:ascii="Times New Roman" w:hAnsi="Times New Roman" w:cs="Times New Roman"/>
          <w:sz w:val="24"/>
          <w:szCs w:val="24"/>
        </w:rPr>
        <w:t xml:space="preserve"> unassailable. </w:t>
      </w:r>
      <w:r w:rsidR="008F3AE4">
        <w:rPr>
          <w:rFonts w:ascii="Times New Roman" w:hAnsi="Times New Roman" w:cs="Times New Roman"/>
          <w:sz w:val="24"/>
          <w:szCs w:val="24"/>
        </w:rPr>
        <w:t xml:space="preserve"> </w:t>
      </w:r>
      <w:r w:rsidR="009C2A1D">
        <w:rPr>
          <w:rFonts w:ascii="Times New Roman" w:hAnsi="Times New Roman" w:cs="Times New Roman"/>
          <w:sz w:val="24"/>
          <w:szCs w:val="24"/>
        </w:rPr>
        <w:t>In the circumstances, the first</w:t>
      </w:r>
      <w:r w:rsidR="00FF2E84">
        <w:rPr>
          <w:rFonts w:ascii="Times New Roman" w:hAnsi="Times New Roman" w:cs="Times New Roman"/>
          <w:sz w:val="24"/>
          <w:szCs w:val="24"/>
        </w:rPr>
        <w:t xml:space="preserve">, </w:t>
      </w:r>
      <w:r w:rsidR="009C2A1D">
        <w:rPr>
          <w:rFonts w:ascii="Times New Roman" w:hAnsi="Times New Roman" w:cs="Times New Roman"/>
          <w:sz w:val="24"/>
          <w:szCs w:val="24"/>
        </w:rPr>
        <w:t xml:space="preserve">second </w:t>
      </w:r>
      <w:r w:rsidR="00FF2E84">
        <w:rPr>
          <w:rFonts w:ascii="Times New Roman" w:hAnsi="Times New Roman" w:cs="Times New Roman"/>
          <w:sz w:val="24"/>
          <w:szCs w:val="24"/>
        </w:rPr>
        <w:t xml:space="preserve">and third </w:t>
      </w:r>
      <w:r w:rsidR="009C2A1D">
        <w:rPr>
          <w:rFonts w:ascii="Times New Roman" w:hAnsi="Times New Roman" w:cs="Times New Roman"/>
          <w:sz w:val="24"/>
          <w:szCs w:val="24"/>
        </w:rPr>
        <w:t>grounds of appeal are dismissed for lack of merit.</w:t>
      </w:r>
    </w:p>
    <w:p w14:paraId="3D3BDE83" w14:textId="77777777" w:rsidR="009C2A1D" w:rsidRDefault="009C2A1D" w:rsidP="009F4B79">
      <w:pPr>
        <w:jc w:val="both"/>
        <w:rPr>
          <w:rFonts w:ascii="Times New Roman" w:hAnsi="Times New Roman" w:cs="Times New Roman"/>
          <w:sz w:val="24"/>
          <w:szCs w:val="24"/>
        </w:rPr>
      </w:pPr>
    </w:p>
    <w:p w14:paraId="4FEB910C" w14:textId="3975EB5D" w:rsidR="00B245BC" w:rsidRDefault="009F4B79" w:rsidP="00B245BC">
      <w:pPr>
        <w:jc w:val="both"/>
        <w:rPr>
          <w:rFonts w:ascii="Times New Roman" w:hAnsi="Times New Roman"/>
          <w:b/>
          <w:bCs/>
          <w:sz w:val="24"/>
          <w:szCs w:val="24"/>
        </w:rPr>
      </w:pPr>
      <w:r w:rsidRPr="009C2A1D">
        <w:rPr>
          <w:rFonts w:ascii="Times New Roman" w:hAnsi="Times New Roman"/>
          <w:b/>
          <w:bCs/>
          <w:sz w:val="24"/>
          <w:szCs w:val="24"/>
        </w:rPr>
        <w:t xml:space="preserve">WHETHER THE COURT </w:t>
      </w:r>
      <w:r w:rsidRPr="009C2A1D">
        <w:rPr>
          <w:rFonts w:ascii="Times New Roman" w:hAnsi="Times New Roman"/>
          <w:b/>
          <w:bCs/>
          <w:i/>
          <w:iCs/>
          <w:sz w:val="24"/>
          <w:szCs w:val="24"/>
        </w:rPr>
        <w:t>A QUO</w:t>
      </w:r>
      <w:r w:rsidRPr="009C2A1D">
        <w:rPr>
          <w:rFonts w:ascii="Times New Roman" w:hAnsi="Times New Roman"/>
          <w:b/>
          <w:bCs/>
          <w:sz w:val="24"/>
          <w:szCs w:val="24"/>
        </w:rPr>
        <w:t xml:space="preserve"> ERRED IN GRANTING AN ORDER SOUNDING IN FOREIGN CURRENCY</w:t>
      </w:r>
    </w:p>
    <w:p w14:paraId="1D9898D8" w14:textId="363C3C1B" w:rsidR="00E01217" w:rsidRDefault="00FB46C5" w:rsidP="00F740F2">
      <w:pPr>
        <w:ind w:left="720" w:firstLine="720"/>
        <w:jc w:val="both"/>
        <w:rPr>
          <w:rFonts w:ascii="Times New Roman" w:hAnsi="Times New Roman"/>
          <w:sz w:val="24"/>
          <w:szCs w:val="24"/>
        </w:rPr>
      </w:pPr>
      <w:r w:rsidRPr="00FB46C5">
        <w:rPr>
          <w:rFonts w:ascii="Times New Roman" w:hAnsi="Times New Roman"/>
          <w:sz w:val="24"/>
          <w:szCs w:val="24"/>
        </w:rPr>
        <w:t xml:space="preserve">In </w:t>
      </w:r>
      <w:proofErr w:type="gramStart"/>
      <w:r>
        <w:rPr>
          <w:rFonts w:ascii="Times New Roman" w:hAnsi="Times New Roman"/>
          <w:sz w:val="24"/>
          <w:szCs w:val="24"/>
        </w:rPr>
        <w:t>para[</w:t>
      </w:r>
      <w:proofErr w:type="gramEnd"/>
      <w:r>
        <w:rPr>
          <w:rFonts w:ascii="Times New Roman" w:hAnsi="Times New Roman"/>
          <w:sz w:val="24"/>
          <w:szCs w:val="24"/>
        </w:rPr>
        <w:t xml:space="preserve"> </w:t>
      </w:r>
      <w:r w:rsidR="00E01217">
        <w:rPr>
          <w:rFonts w:ascii="Times New Roman" w:hAnsi="Times New Roman"/>
          <w:sz w:val="24"/>
          <w:szCs w:val="24"/>
        </w:rPr>
        <w:t>27</w:t>
      </w:r>
      <w:r w:rsidR="00686A66">
        <w:rPr>
          <w:rFonts w:ascii="Times New Roman" w:hAnsi="Times New Roman"/>
          <w:sz w:val="24"/>
          <w:szCs w:val="24"/>
        </w:rPr>
        <w:t>]</w:t>
      </w:r>
      <w:r w:rsidR="00EB4FC0">
        <w:rPr>
          <w:rFonts w:ascii="Times New Roman" w:hAnsi="Times New Roman"/>
          <w:sz w:val="24"/>
          <w:szCs w:val="24"/>
        </w:rPr>
        <w:t xml:space="preserve"> </w:t>
      </w:r>
      <w:r>
        <w:rPr>
          <w:rFonts w:ascii="Times New Roman" w:hAnsi="Times New Roman"/>
          <w:sz w:val="24"/>
          <w:szCs w:val="24"/>
        </w:rPr>
        <w:t xml:space="preserve">of its judgment the court </w:t>
      </w:r>
      <w:r w:rsidRPr="00E01217">
        <w:rPr>
          <w:rFonts w:ascii="Times New Roman" w:hAnsi="Times New Roman"/>
          <w:i/>
          <w:iCs/>
          <w:sz w:val="24"/>
          <w:szCs w:val="24"/>
        </w:rPr>
        <w:t>a quo</w:t>
      </w:r>
      <w:r>
        <w:rPr>
          <w:rFonts w:ascii="Times New Roman" w:hAnsi="Times New Roman"/>
          <w:sz w:val="24"/>
          <w:szCs w:val="24"/>
        </w:rPr>
        <w:t xml:space="preserve"> </w:t>
      </w:r>
      <w:r w:rsidR="00E01217">
        <w:rPr>
          <w:rFonts w:ascii="Times New Roman" w:hAnsi="Times New Roman"/>
          <w:sz w:val="24"/>
          <w:szCs w:val="24"/>
        </w:rPr>
        <w:t>stated that:</w:t>
      </w:r>
    </w:p>
    <w:p w14:paraId="4D5F59D3" w14:textId="46F73C38" w:rsidR="00E01217" w:rsidRDefault="00E01217" w:rsidP="00E01217">
      <w:pPr>
        <w:ind w:left="720"/>
        <w:jc w:val="both"/>
        <w:rPr>
          <w:rFonts w:ascii="Times New Roman" w:hAnsi="Times New Roman"/>
          <w:bCs/>
          <w:sz w:val="24"/>
          <w:szCs w:val="24"/>
        </w:rPr>
      </w:pPr>
      <w:r>
        <w:rPr>
          <w:rFonts w:ascii="Times New Roman" w:hAnsi="Times New Roman"/>
          <w:sz w:val="24"/>
          <w:szCs w:val="24"/>
        </w:rPr>
        <w:lastRenderedPageBreak/>
        <w:t>“</w:t>
      </w:r>
      <w:r>
        <w:rPr>
          <w:rFonts w:ascii="Times New Roman" w:hAnsi="Times New Roman"/>
          <w:bCs/>
          <w:sz w:val="24"/>
          <w:szCs w:val="24"/>
        </w:rPr>
        <w:t>The currency of the contract was USD. All previous PCs were paid for in USD. But that was because the USD was practically the sole legal tender at the time. The country was in the multi-currency dispensation in terms of which the USD was predominate. The law subsequently intervened. The multi-currency system was abolished. The RTGS dollar was made the sole legal tender. All the assets and liabilities previously valued in USD immediately before 22 February 2019 became values in RTGS for accounting and other purposes on a ratio of one-to-one</w:t>
      </w:r>
      <w:r w:rsidRPr="00E01217">
        <w:rPr>
          <w:rFonts w:ascii="Times New Roman" w:hAnsi="Times New Roman"/>
          <w:bCs/>
          <w:sz w:val="24"/>
          <w:szCs w:val="24"/>
          <w:u w:val="single"/>
        </w:rPr>
        <w:t>. The plaintiff’s claim pre-dates the above intervention. Contrary to its argument herein, its claim was undoubtedly affected.</w:t>
      </w:r>
      <w:r>
        <w:rPr>
          <w:rFonts w:ascii="Times New Roman" w:hAnsi="Times New Roman"/>
          <w:bCs/>
          <w:sz w:val="24"/>
          <w:szCs w:val="24"/>
        </w:rPr>
        <w:t xml:space="preserve"> Going forward, the exchange rate would be determined by market forces when all foreign currency would be dispensed via an auction system on the basis of a willing-buyer willing seller.</w:t>
      </w:r>
      <w:r w:rsidR="00EA0D4E">
        <w:rPr>
          <w:rFonts w:ascii="Times New Roman" w:hAnsi="Times New Roman"/>
          <w:bCs/>
          <w:sz w:val="24"/>
          <w:szCs w:val="24"/>
        </w:rPr>
        <w:t>”</w:t>
      </w:r>
      <w:r>
        <w:rPr>
          <w:rFonts w:ascii="Times New Roman" w:hAnsi="Times New Roman"/>
          <w:bCs/>
          <w:sz w:val="24"/>
          <w:szCs w:val="24"/>
        </w:rPr>
        <w:t xml:space="preserve"> </w:t>
      </w:r>
    </w:p>
    <w:p w14:paraId="0554034F" w14:textId="0FA1388B" w:rsidR="00C7037E" w:rsidRDefault="00EB4FC0" w:rsidP="00C7037E">
      <w:pPr>
        <w:spacing w:line="480" w:lineRule="auto"/>
        <w:ind w:firstLine="720"/>
        <w:jc w:val="both"/>
        <w:rPr>
          <w:rFonts w:ascii="Times New Roman" w:hAnsi="Times New Roman"/>
          <w:bCs/>
          <w:sz w:val="24"/>
          <w:szCs w:val="24"/>
        </w:rPr>
      </w:pPr>
      <w:r>
        <w:rPr>
          <w:rFonts w:ascii="Times New Roman" w:hAnsi="Times New Roman"/>
          <w:bCs/>
          <w:sz w:val="24"/>
          <w:szCs w:val="24"/>
        </w:rPr>
        <w:t xml:space="preserve">        </w:t>
      </w:r>
      <w:r w:rsidR="00E01217">
        <w:rPr>
          <w:rFonts w:ascii="Times New Roman" w:hAnsi="Times New Roman"/>
          <w:bCs/>
          <w:sz w:val="24"/>
          <w:szCs w:val="24"/>
        </w:rPr>
        <w:t xml:space="preserve">The underlined words show that the court </w:t>
      </w:r>
      <w:r w:rsidR="00E01217" w:rsidRPr="00EB4FC0">
        <w:rPr>
          <w:rFonts w:ascii="Times New Roman" w:hAnsi="Times New Roman"/>
          <w:bCs/>
          <w:i/>
          <w:iCs/>
          <w:sz w:val="24"/>
          <w:szCs w:val="24"/>
        </w:rPr>
        <w:t>a quo</w:t>
      </w:r>
      <w:r w:rsidR="00E01217">
        <w:rPr>
          <w:rFonts w:ascii="Times New Roman" w:hAnsi="Times New Roman"/>
          <w:bCs/>
          <w:sz w:val="24"/>
          <w:szCs w:val="24"/>
        </w:rPr>
        <w:t xml:space="preserve"> was alive to the fact that</w:t>
      </w:r>
      <w:r>
        <w:rPr>
          <w:rFonts w:ascii="Times New Roman" w:hAnsi="Times New Roman"/>
          <w:bCs/>
          <w:sz w:val="24"/>
          <w:szCs w:val="24"/>
        </w:rPr>
        <w:t xml:space="preserve">, where the provisions of SI 33/19 </w:t>
      </w:r>
      <w:r w:rsidR="007C4A2C">
        <w:rPr>
          <w:rFonts w:ascii="Times New Roman" w:hAnsi="Times New Roman"/>
          <w:bCs/>
          <w:sz w:val="24"/>
          <w:szCs w:val="24"/>
        </w:rPr>
        <w:t xml:space="preserve">are </w:t>
      </w:r>
      <w:r>
        <w:rPr>
          <w:rFonts w:ascii="Times New Roman" w:hAnsi="Times New Roman"/>
          <w:bCs/>
          <w:sz w:val="24"/>
          <w:szCs w:val="24"/>
        </w:rPr>
        <w:t xml:space="preserve">applicable, </w:t>
      </w:r>
      <w:r w:rsidR="00E01217">
        <w:rPr>
          <w:rFonts w:ascii="Times New Roman" w:hAnsi="Times New Roman"/>
          <w:bCs/>
          <w:sz w:val="24"/>
          <w:szCs w:val="24"/>
        </w:rPr>
        <w:t xml:space="preserve">the new currency regime </w:t>
      </w:r>
      <w:r>
        <w:rPr>
          <w:rFonts w:ascii="Times New Roman" w:hAnsi="Times New Roman"/>
          <w:bCs/>
          <w:sz w:val="24"/>
          <w:szCs w:val="24"/>
        </w:rPr>
        <w:t xml:space="preserve">would have </w:t>
      </w:r>
      <w:r w:rsidR="00E01217">
        <w:rPr>
          <w:rFonts w:ascii="Times New Roman" w:hAnsi="Times New Roman"/>
          <w:bCs/>
          <w:sz w:val="24"/>
          <w:szCs w:val="24"/>
        </w:rPr>
        <w:t>affected the currency in which the claimed amount would be paid.</w:t>
      </w:r>
      <w:r w:rsidR="00800661">
        <w:rPr>
          <w:rFonts w:ascii="Times New Roman" w:hAnsi="Times New Roman"/>
          <w:bCs/>
          <w:sz w:val="24"/>
          <w:szCs w:val="24"/>
        </w:rPr>
        <w:t xml:space="preserve"> While it was clearly wrong to surmise</w:t>
      </w:r>
      <w:r w:rsidR="007C4A2C">
        <w:rPr>
          <w:rFonts w:ascii="Times New Roman" w:hAnsi="Times New Roman"/>
          <w:bCs/>
          <w:sz w:val="24"/>
          <w:szCs w:val="24"/>
        </w:rPr>
        <w:t xml:space="preserve"> </w:t>
      </w:r>
      <w:r w:rsidR="00800661">
        <w:rPr>
          <w:rFonts w:ascii="Times New Roman" w:hAnsi="Times New Roman"/>
          <w:bCs/>
          <w:sz w:val="24"/>
          <w:szCs w:val="24"/>
        </w:rPr>
        <w:t xml:space="preserve">that the appellant was a holder of free funds from which it could pay the claimed amount, it did not base its foreign currency sounding order on that basis. Rather para [29] discloses that the basis was that the appellant had in the formal contract indicated that payment would be made from South Africa. The court </w:t>
      </w:r>
      <w:r w:rsidR="00800661" w:rsidRPr="00800661">
        <w:rPr>
          <w:rFonts w:ascii="Times New Roman" w:hAnsi="Times New Roman"/>
          <w:bCs/>
          <w:i/>
          <w:iCs/>
          <w:sz w:val="24"/>
          <w:szCs w:val="24"/>
        </w:rPr>
        <w:t>a quo</w:t>
      </w:r>
      <w:r w:rsidR="00800661">
        <w:rPr>
          <w:rFonts w:ascii="Times New Roman" w:hAnsi="Times New Roman"/>
          <w:bCs/>
          <w:sz w:val="24"/>
          <w:szCs w:val="24"/>
        </w:rPr>
        <w:t xml:space="preserve"> reasoned thus:</w:t>
      </w:r>
    </w:p>
    <w:p w14:paraId="43C59F4E" w14:textId="6BCCBC7F" w:rsidR="00800661" w:rsidRDefault="00C7037E" w:rsidP="00C7037E">
      <w:pPr>
        <w:spacing w:line="240" w:lineRule="auto"/>
        <w:ind w:left="720"/>
        <w:jc w:val="both"/>
        <w:rPr>
          <w:rFonts w:ascii="Times New Roman" w:hAnsi="Times New Roman"/>
          <w:bCs/>
          <w:sz w:val="24"/>
          <w:szCs w:val="24"/>
        </w:rPr>
      </w:pPr>
      <w:r>
        <w:rPr>
          <w:rFonts w:ascii="Times New Roman" w:hAnsi="Times New Roman"/>
          <w:bCs/>
          <w:sz w:val="24"/>
          <w:szCs w:val="24"/>
        </w:rPr>
        <w:t>“</w:t>
      </w:r>
      <w:r w:rsidR="00800661">
        <w:rPr>
          <w:rFonts w:ascii="Times New Roman" w:hAnsi="Times New Roman"/>
          <w:bCs/>
          <w:sz w:val="24"/>
          <w:szCs w:val="24"/>
        </w:rPr>
        <w:t>[29]</w:t>
      </w:r>
      <w:r w:rsidR="00800661">
        <w:rPr>
          <w:rFonts w:ascii="Times New Roman" w:hAnsi="Times New Roman"/>
          <w:bCs/>
          <w:sz w:val="24"/>
          <w:szCs w:val="24"/>
        </w:rPr>
        <w:tab/>
        <w:t>The defendant is trying to hide behind a finger. The plaintiff is eminently</w:t>
      </w:r>
      <w:r>
        <w:rPr>
          <w:rFonts w:ascii="Times New Roman" w:hAnsi="Times New Roman"/>
          <w:bCs/>
          <w:sz w:val="24"/>
          <w:szCs w:val="24"/>
        </w:rPr>
        <w:t xml:space="preserve"> </w:t>
      </w:r>
      <w:r w:rsidR="00800661">
        <w:rPr>
          <w:rFonts w:ascii="Times New Roman" w:hAnsi="Times New Roman"/>
          <w:bCs/>
          <w:sz w:val="24"/>
          <w:szCs w:val="24"/>
        </w:rPr>
        <w:t>entitled to payment in USD. Among other things, it was made to believe, and objectively, the contract documents support this belief, that the contract price would come from the defendant’s headquarters in South Africa. Whatever other arrangements the defendant and/or its “sister” companies in the “</w:t>
      </w:r>
      <w:r w:rsidR="00800661" w:rsidRPr="00F37AF5">
        <w:rPr>
          <w:rFonts w:ascii="Times New Roman" w:hAnsi="Times New Roman"/>
          <w:b/>
          <w:bCs/>
          <w:sz w:val="24"/>
          <w:szCs w:val="24"/>
        </w:rPr>
        <w:t>Engen</w:t>
      </w:r>
      <w:r w:rsidR="00800661">
        <w:rPr>
          <w:rFonts w:ascii="Times New Roman" w:hAnsi="Times New Roman"/>
          <w:bCs/>
          <w:sz w:val="24"/>
          <w:szCs w:val="24"/>
        </w:rPr>
        <w:t>” group might have made to effect the payments would not be of concern to the plaintiff so long as the contractual rights and obligations</w:t>
      </w:r>
      <w:r w:rsidR="00F740F2">
        <w:rPr>
          <w:rFonts w:ascii="Times New Roman" w:hAnsi="Times New Roman"/>
          <w:bCs/>
          <w:sz w:val="24"/>
          <w:szCs w:val="24"/>
        </w:rPr>
        <w:t xml:space="preserve"> of the parties were observed.’”</w:t>
      </w:r>
    </w:p>
    <w:p w14:paraId="0E6721E4" w14:textId="5D416FBE" w:rsidR="0039124D" w:rsidRDefault="00800661" w:rsidP="0094579C">
      <w:pPr>
        <w:spacing w:line="480" w:lineRule="auto"/>
        <w:ind w:firstLine="1440"/>
        <w:jc w:val="both"/>
        <w:rPr>
          <w:rFonts w:ascii="Times New Roman" w:hAnsi="Times New Roman"/>
          <w:bCs/>
          <w:sz w:val="24"/>
          <w:szCs w:val="24"/>
        </w:rPr>
      </w:pPr>
      <w:r>
        <w:rPr>
          <w:rFonts w:ascii="Times New Roman" w:hAnsi="Times New Roman"/>
          <w:bCs/>
          <w:sz w:val="24"/>
          <w:szCs w:val="24"/>
        </w:rPr>
        <w:t xml:space="preserve">We agree. </w:t>
      </w:r>
      <w:r w:rsidR="00E75B79">
        <w:rPr>
          <w:rFonts w:ascii="Times New Roman" w:hAnsi="Times New Roman"/>
          <w:bCs/>
          <w:sz w:val="24"/>
          <w:szCs w:val="24"/>
        </w:rPr>
        <w:t xml:space="preserve"> </w:t>
      </w:r>
      <w:r>
        <w:rPr>
          <w:rFonts w:ascii="Times New Roman" w:hAnsi="Times New Roman"/>
          <w:bCs/>
          <w:sz w:val="24"/>
          <w:szCs w:val="24"/>
        </w:rPr>
        <w:t xml:space="preserve">The court </w:t>
      </w:r>
      <w:r w:rsidRPr="00E75B79">
        <w:rPr>
          <w:rFonts w:ascii="Times New Roman" w:hAnsi="Times New Roman"/>
          <w:bCs/>
          <w:i/>
          <w:sz w:val="24"/>
          <w:szCs w:val="24"/>
        </w:rPr>
        <w:t>a quo</w:t>
      </w:r>
      <w:r>
        <w:rPr>
          <w:rFonts w:ascii="Times New Roman" w:hAnsi="Times New Roman"/>
          <w:bCs/>
          <w:sz w:val="24"/>
          <w:szCs w:val="24"/>
        </w:rPr>
        <w:t xml:space="preserve"> merely enforced clause 3 of the formal contract which stipulated that the contract price would be paid in United Sta</w:t>
      </w:r>
      <w:r w:rsidR="00E75B79">
        <w:rPr>
          <w:rFonts w:ascii="Times New Roman" w:hAnsi="Times New Roman"/>
          <w:bCs/>
          <w:sz w:val="24"/>
          <w:szCs w:val="24"/>
        </w:rPr>
        <w:t>t</w:t>
      </w:r>
      <w:r>
        <w:rPr>
          <w:rFonts w:ascii="Times New Roman" w:hAnsi="Times New Roman"/>
          <w:bCs/>
          <w:sz w:val="24"/>
          <w:szCs w:val="24"/>
        </w:rPr>
        <w:t>es dollars from South Africa. W</w:t>
      </w:r>
      <w:r w:rsidR="00C7037E">
        <w:rPr>
          <w:rFonts w:ascii="Times New Roman" w:hAnsi="Times New Roman"/>
          <w:bCs/>
          <w:sz w:val="24"/>
          <w:szCs w:val="24"/>
        </w:rPr>
        <w:t>e</w:t>
      </w:r>
      <w:r>
        <w:rPr>
          <w:rFonts w:ascii="Times New Roman" w:hAnsi="Times New Roman"/>
          <w:bCs/>
          <w:sz w:val="24"/>
          <w:szCs w:val="24"/>
        </w:rPr>
        <w:t xml:space="preserve"> are satisfied on the authority of the </w:t>
      </w:r>
      <w:proofErr w:type="spellStart"/>
      <w:r w:rsidRPr="0039124D">
        <w:rPr>
          <w:rFonts w:ascii="Times New Roman" w:hAnsi="Times New Roman"/>
          <w:bCs/>
          <w:i/>
          <w:iCs/>
          <w:sz w:val="24"/>
          <w:szCs w:val="24"/>
        </w:rPr>
        <w:t>Makwindi</w:t>
      </w:r>
      <w:proofErr w:type="spellEnd"/>
      <w:r>
        <w:rPr>
          <w:rFonts w:ascii="Times New Roman" w:hAnsi="Times New Roman"/>
          <w:bCs/>
          <w:sz w:val="24"/>
          <w:szCs w:val="24"/>
        </w:rPr>
        <w:t xml:space="preserve"> </w:t>
      </w:r>
      <w:r w:rsidR="00C7037E">
        <w:rPr>
          <w:rFonts w:ascii="Times New Roman" w:hAnsi="Times New Roman"/>
          <w:bCs/>
          <w:sz w:val="24"/>
          <w:szCs w:val="24"/>
        </w:rPr>
        <w:t xml:space="preserve">and </w:t>
      </w:r>
      <w:proofErr w:type="spellStart"/>
      <w:r w:rsidR="00C7037E" w:rsidRPr="00C7037E">
        <w:rPr>
          <w:rFonts w:ascii="Times New Roman" w:hAnsi="Times New Roman"/>
          <w:bCs/>
          <w:i/>
          <w:iCs/>
          <w:sz w:val="24"/>
          <w:szCs w:val="24"/>
        </w:rPr>
        <w:t>Echodelta</w:t>
      </w:r>
      <w:proofErr w:type="spellEnd"/>
      <w:r w:rsidR="00C7037E">
        <w:rPr>
          <w:rFonts w:ascii="Times New Roman" w:hAnsi="Times New Roman"/>
          <w:bCs/>
          <w:sz w:val="24"/>
          <w:szCs w:val="24"/>
        </w:rPr>
        <w:t xml:space="preserve"> </w:t>
      </w:r>
      <w:r>
        <w:rPr>
          <w:rFonts w:ascii="Times New Roman" w:hAnsi="Times New Roman"/>
          <w:bCs/>
          <w:sz w:val="24"/>
          <w:szCs w:val="24"/>
        </w:rPr>
        <w:t>case</w:t>
      </w:r>
      <w:r w:rsidR="00C7037E">
        <w:rPr>
          <w:rFonts w:ascii="Times New Roman" w:hAnsi="Times New Roman"/>
          <w:bCs/>
          <w:sz w:val="24"/>
          <w:szCs w:val="24"/>
        </w:rPr>
        <w:t>s</w:t>
      </w:r>
      <w:r>
        <w:rPr>
          <w:rFonts w:ascii="Times New Roman" w:hAnsi="Times New Roman"/>
          <w:bCs/>
          <w:sz w:val="24"/>
          <w:szCs w:val="24"/>
        </w:rPr>
        <w:t>,</w:t>
      </w:r>
      <w:r w:rsidR="0039124D">
        <w:rPr>
          <w:rFonts w:ascii="Times New Roman" w:hAnsi="Times New Roman"/>
          <w:bCs/>
          <w:sz w:val="24"/>
          <w:szCs w:val="24"/>
        </w:rPr>
        <w:t xml:space="preserve"> </w:t>
      </w:r>
      <w:r w:rsidR="0039124D" w:rsidRPr="0039124D">
        <w:rPr>
          <w:rFonts w:ascii="Times New Roman" w:hAnsi="Times New Roman"/>
          <w:bCs/>
          <w:i/>
          <w:iCs/>
          <w:sz w:val="24"/>
          <w:szCs w:val="24"/>
        </w:rPr>
        <w:t>supra,</w:t>
      </w:r>
      <w:r w:rsidR="0039124D">
        <w:rPr>
          <w:rFonts w:ascii="Times New Roman" w:hAnsi="Times New Roman"/>
          <w:bCs/>
          <w:sz w:val="24"/>
          <w:szCs w:val="24"/>
        </w:rPr>
        <w:t xml:space="preserve"> </w:t>
      </w:r>
      <w:r>
        <w:rPr>
          <w:rFonts w:ascii="Times New Roman" w:hAnsi="Times New Roman"/>
          <w:bCs/>
          <w:sz w:val="24"/>
          <w:szCs w:val="24"/>
        </w:rPr>
        <w:t>that the order sound</w:t>
      </w:r>
      <w:r w:rsidR="003A793E">
        <w:rPr>
          <w:rFonts w:ascii="Times New Roman" w:hAnsi="Times New Roman"/>
          <w:bCs/>
          <w:sz w:val="24"/>
          <w:szCs w:val="24"/>
        </w:rPr>
        <w:t>ing</w:t>
      </w:r>
      <w:r>
        <w:rPr>
          <w:rFonts w:ascii="Times New Roman" w:hAnsi="Times New Roman"/>
          <w:bCs/>
          <w:sz w:val="24"/>
          <w:szCs w:val="24"/>
        </w:rPr>
        <w:t xml:space="preserve"> in foreign currency made </w:t>
      </w:r>
      <w:r w:rsidRPr="008F3AE4">
        <w:rPr>
          <w:rFonts w:ascii="Times New Roman" w:hAnsi="Times New Roman"/>
          <w:bCs/>
          <w:i/>
          <w:sz w:val="24"/>
          <w:szCs w:val="24"/>
        </w:rPr>
        <w:t>a quo</w:t>
      </w:r>
      <w:r>
        <w:rPr>
          <w:rFonts w:ascii="Times New Roman" w:hAnsi="Times New Roman"/>
          <w:bCs/>
          <w:sz w:val="24"/>
          <w:szCs w:val="24"/>
        </w:rPr>
        <w:t xml:space="preserve"> is correct. </w:t>
      </w:r>
      <w:r w:rsidR="008F3AE4">
        <w:rPr>
          <w:rFonts w:ascii="Times New Roman" w:hAnsi="Times New Roman"/>
          <w:bCs/>
          <w:sz w:val="24"/>
          <w:szCs w:val="24"/>
        </w:rPr>
        <w:t xml:space="preserve"> </w:t>
      </w:r>
      <w:r>
        <w:rPr>
          <w:rFonts w:ascii="Times New Roman" w:hAnsi="Times New Roman"/>
          <w:bCs/>
          <w:sz w:val="24"/>
          <w:szCs w:val="24"/>
        </w:rPr>
        <w:t>In our view, it is not affected by the new currency dispensation that followed in the wake of SI 33/19.</w:t>
      </w:r>
    </w:p>
    <w:p w14:paraId="744B7E90" w14:textId="67A8B9A3" w:rsidR="00C7037E" w:rsidRDefault="00C7037E" w:rsidP="0094579C">
      <w:pPr>
        <w:spacing w:line="480" w:lineRule="auto"/>
        <w:ind w:firstLine="1440"/>
        <w:jc w:val="both"/>
        <w:rPr>
          <w:rFonts w:ascii="Times New Roman" w:hAnsi="Times New Roman"/>
          <w:bCs/>
          <w:sz w:val="24"/>
          <w:szCs w:val="24"/>
        </w:rPr>
      </w:pPr>
      <w:r>
        <w:rPr>
          <w:rFonts w:ascii="Times New Roman" w:hAnsi="Times New Roman"/>
          <w:bCs/>
          <w:sz w:val="24"/>
          <w:szCs w:val="24"/>
        </w:rPr>
        <w:t>In the circumstances we would also dismiss the fourth and fifth grounds of appeal for lack of merit.</w:t>
      </w:r>
    </w:p>
    <w:p w14:paraId="24C00B0C" w14:textId="77777777" w:rsidR="00E75B79" w:rsidRDefault="00E75B79" w:rsidP="0094579C">
      <w:pPr>
        <w:spacing w:after="0" w:line="240" w:lineRule="auto"/>
        <w:ind w:firstLine="1440"/>
        <w:jc w:val="both"/>
        <w:rPr>
          <w:rFonts w:ascii="Times New Roman" w:hAnsi="Times New Roman"/>
          <w:bCs/>
          <w:sz w:val="24"/>
          <w:szCs w:val="24"/>
        </w:rPr>
      </w:pPr>
    </w:p>
    <w:p w14:paraId="7FB70488" w14:textId="77777777" w:rsidR="0039124D" w:rsidRPr="00E75B79" w:rsidRDefault="00800661" w:rsidP="00800661">
      <w:pPr>
        <w:jc w:val="both"/>
        <w:rPr>
          <w:rFonts w:ascii="Times New Roman" w:hAnsi="Times New Roman"/>
          <w:b/>
          <w:bCs/>
          <w:sz w:val="24"/>
          <w:szCs w:val="24"/>
          <w:u w:val="single"/>
        </w:rPr>
      </w:pPr>
      <w:r w:rsidRPr="00E75B79">
        <w:rPr>
          <w:rFonts w:ascii="Times New Roman" w:hAnsi="Times New Roman"/>
          <w:b/>
          <w:bCs/>
          <w:sz w:val="24"/>
          <w:szCs w:val="24"/>
          <w:u w:val="single"/>
        </w:rPr>
        <w:t>COSTS</w:t>
      </w:r>
    </w:p>
    <w:p w14:paraId="4C8425A8" w14:textId="32CEF7F1" w:rsidR="0039124D" w:rsidRDefault="00800661" w:rsidP="00E75B79">
      <w:pPr>
        <w:ind w:left="720" w:firstLine="720"/>
        <w:jc w:val="both"/>
        <w:rPr>
          <w:rFonts w:ascii="Times New Roman" w:hAnsi="Times New Roman"/>
          <w:bCs/>
          <w:sz w:val="24"/>
          <w:szCs w:val="24"/>
        </w:rPr>
      </w:pPr>
      <w:r>
        <w:rPr>
          <w:rFonts w:ascii="Times New Roman" w:hAnsi="Times New Roman"/>
          <w:bCs/>
          <w:sz w:val="24"/>
          <w:szCs w:val="24"/>
        </w:rPr>
        <w:t>The</w:t>
      </w:r>
      <w:r w:rsidR="00BA1AEC">
        <w:rPr>
          <w:rFonts w:ascii="Times New Roman" w:hAnsi="Times New Roman"/>
          <w:bCs/>
          <w:sz w:val="24"/>
          <w:szCs w:val="24"/>
        </w:rPr>
        <w:t xml:space="preserve"> circumstances of this case demand that costs </w:t>
      </w:r>
      <w:r>
        <w:rPr>
          <w:rFonts w:ascii="Times New Roman" w:hAnsi="Times New Roman"/>
          <w:bCs/>
          <w:sz w:val="24"/>
          <w:szCs w:val="24"/>
        </w:rPr>
        <w:t>follow the result.</w:t>
      </w:r>
    </w:p>
    <w:p w14:paraId="723A9AFC" w14:textId="77777777" w:rsidR="00E75B79" w:rsidRDefault="00E75B79" w:rsidP="00800661">
      <w:pPr>
        <w:jc w:val="both"/>
        <w:rPr>
          <w:rFonts w:ascii="Times New Roman" w:hAnsi="Times New Roman"/>
          <w:bCs/>
          <w:sz w:val="24"/>
          <w:szCs w:val="24"/>
        </w:rPr>
      </w:pPr>
    </w:p>
    <w:p w14:paraId="5A22A120" w14:textId="77777777" w:rsidR="0039124D" w:rsidRPr="00E75B79" w:rsidRDefault="00800661" w:rsidP="00800661">
      <w:pPr>
        <w:jc w:val="both"/>
        <w:rPr>
          <w:rFonts w:ascii="Times New Roman" w:hAnsi="Times New Roman"/>
          <w:b/>
          <w:bCs/>
          <w:sz w:val="24"/>
          <w:szCs w:val="24"/>
          <w:u w:val="single"/>
        </w:rPr>
      </w:pPr>
      <w:r w:rsidRPr="00E75B79">
        <w:rPr>
          <w:rFonts w:ascii="Times New Roman" w:hAnsi="Times New Roman"/>
          <w:b/>
          <w:bCs/>
          <w:sz w:val="24"/>
          <w:szCs w:val="24"/>
          <w:u w:val="single"/>
        </w:rPr>
        <w:t>DISPOSITION</w:t>
      </w:r>
    </w:p>
    <w:p w14:paraId="3FF34109" w14:textId="04A57268" w:rsidR="00800661" w:rsidRDefault="00800661" w:rsidP="00E75B79">
      <w:pPr>
        <w:ind w:left="720" w:firstLine="720"/>
        <w:jc w:val="both"/>
        <w:rPr>
          <w:rFonts w:ascii="Times New Roman" w:hAnsi="Times New Roman"/>
          <w:bCs/>
          <w:sz w:val="24"/>
          <w:szCs w:val="24"/>
        </w:rPr>
      </w:pPr>
      <w:r>
        <w:rPr>
          <w:rFonts w:ascii="Times New Roman" w:hAnsi="Times New Roman"/>
          <w:bCs/>
          <w:sz w:val="24"/>
          <w:szCs w:val="24"/>
        </w:rPr>
        <w:t xml:space="preserve">In the premises, </w:t>
      </w:r>
      <w:r w:rsidR="0039124D">
        <w:rPr>
          <w:rFonts w:ascii="Times New Roman" w:hAnsi="Times New Roman"/>
          <w:bCs/>
          <w:sz w:val="24"/>
          <w:szCs w:val="24"/>
        </w:rPr>
        <w:t>we make the following order:</w:t>
      </w:r>
    </w:p>
    <w:p w14:paraId="180769B0" w14:textId="5EBAAC50" w:rsidR="0039124D" w:rsidRDefault="0039124D" w:rsidP="00800661">
      <w:pPr>
        <w:jc w:val="both"/>
        <w:rPr>
          <w:rFonts w:ascii="Times New Roman" w:hAnsi="Times New Roman"/>
          <w:bCs/>
          <w:sz w:val="24"/>
          <w:szCs w:val="24"/>
        </w:rPr>
      </w:pPr>
      <w:r>
        <w:rPr>
          <w:rFonts w:ascii="Times New Roman" w:hAnsi="Times New Roman"/>
          <w:bCs/>
          <w:sz w:val="24"/>
          <w:szCs w:val="24"/>
        </w:rPr>
        <w:tab/>
        <w:t>“The appeal be and is hereby dismissed with costs.”</w:t>
      </w:r>
    </w:p>
    <w:p w14:paraId="0318EC28" w14:textId="77777777" w:rsidR="0039124D" w:rsidRDefault="0039124D" w:rsidP="00800661">
      <w:pPr>
        <w:jc w:val="both"/>
        <w:rPr>
          <w:rFonts w:ascii="Times New Roman" w:hAnsi="Times New Roman"/>
          <w:bCs/>
          <w:sz w:val="24"/>
          <w:szCs w:val="24"/>
        </w:rPr>
      </w:pPr>
    </w:p>
    <w:p w14:paraId="21FF7E29" w14:textId="77777777" w:rsidR="0039124D" w:rsidRDefault="0039124D" w:rsidP="00800661">
      <w:pPr>
        <w:jc w:val="both"/>
        <w:rPr>
          <w:rFonts w:ascii="Times New Roman" w:hAnsi="Times New Roman"/>
          <w:bCs/>
          <w:sz w:val="24"/>
          <w:szCs w:val="24"/>
        </w:rPr>
      </w:pPr>
    </w:p>
    <w:p w14:paraId="54C72505" w14:textId="77777777" w:rsidR="00101A76" w:rsidRDefault="00101A76" w:rsidP="00800661">
      <w:pPr>
        <w:jc w:val="both"/>
        <w:rPr>
          <w:rFonts w:ascii="Times New Roman" w:hAnsi="Times New Roman"/>
          <w:bCs/>
          <w:sz w:val="24"/>
          <w:szCs w:val="24"/>
        </w:rPr>
      </w:pPr>
    </w:p>
    <w:p w14:paraId="04107C0D" w14:textId="77777777" w:rsidR="008F3AE4" w:rsidRDefault="008F3AE4" w:rsidP="00800661">
      <w:pPr>
        <w:jc w:val="both"/>
        <w:rPr>
          <w:rFonts w:ascii="Times New Roman" w:hAnsi="Times New Roman"/>
          <w:bCs/>
          <w:sz w:val="24"/>
          <w:szCs w:val="24"/>
        </w:rPr>
      </w:pPr>
    </w:p>
    <w:p w14:paraId="114A2CB0" w14:textId="5F39A7C3" w:rsidR="0039124D" w:rsidRDefault="0039124D" w:rsidP="00101A76">
      <w:pPr>
        <w:ind w:left="720" w:firstLine="720"/>
        <w:jc w:val="both"/>
        <w:rPr>
          <w:rFonts w:ascii="Times New Roman" w:hAnsi="Times New Roman"/>
          <w:bCs/>
          <w:sz w:val="24"/>
          <w:szCs w:val="24"/>
        </w:rPr>
      </w:pPr>
      <w:r w:rsidRPr="00101A76">
        <w:rPr>
          <w:rFonts w:ascii="Times New Roman" w:hAnsi="Times New Roman"/>
          <w:b/>
          <w:bCs/>
          <w:sz w:val="24"/>
          <w:szCs w:val="24"/>
        </w:rPr>
        <w:t>BHUNU JA</w:t>
      </w:r>
      <w:r w:rsidR="00101A76">
        <w:rPr>
          <w:rFonts w:ascii="Times New Roman" w:hAnsi="Times New Roman"/>
          <w:bCs/>
          <w:sz w:val="24"/>
          <w:szCs w:val="24"/>
        </w:rPr>
        <w:tab/>
      </w:r>
      <w:r w:rsidR="00101A76">
        <w:rPr>
          <w:rFonts w:ascii="Times New Roman" w:hAnsi="Times New Roman"/>
          <w:bCs/>
          <w:sz w:val="24"/>
          <w:szCs w:val="24"/>
        </w:rPr>
        <w:tab/>
        <w:t xml:space="preserve">: </w:t>
      </w:r>
      <w:r w:rsidR="00101A76">
        <w:rPr>
          <w:rFonts w:ascii="Times New Roman" w:hAnsi="Times New Roman"/>
          <w:bCs/>
          <w:sz w:val="24"/>
          <w:szCs w:val="24"/>
        </w:rPr>
        <w:tab/>
      </w:r>
      <w:r>
        <w:rPr>
          <w:rFonts w:ascii="Times New Roman" w:hAnsi="Times New Roman"/>
          <w:bCs/>
          <w:sz w:val="24"/>
          <w:szCs w:val="24"/>
        </w:rPr>
        <w:t xml:space="preserve">I </w:t>
      </w:r>
      <w:r>
        <w:rPr>
          <w:rFonts w:ascii="Times New Roman" w:hAnsi="Times New Roman"/>
          <w:bCs/>
          <w:sz w:val="24"/>
          <w:szCs w:val="24"/>
        </w:rPr>
        <w:tab/>
      </w:r>
      <w:r w:rsidR="00101A76">
        <w:rPr>
          <w:rFonts w:ascii="Times New Roman" w:hAnsi="Times New Roman"/>
          <w:bCs/>
          <w:sz w:val="24"/>
          <w:szCs w:val="24"/>
        </w:rPr>
        <w:t>a</w:t>
      </w:r>
      <w:r>
        <w:rPr>
          <w:rFonts w:ascii="Times New Roman" w:hAnsi="Times New Roman"/>
          <w:bCs/>
          <w:sz w:val="24"/>
          <w:szCs w:val="24"/>
        </w:rPr>
        <w:t>gree.</w:t>
      </w:r>
    </w:p>
    <w:p w14:paraId="18705DCA" w14:textId="77777777" w:rsidR="00101A76" w:rsidRDefault="00101A76" w:rsidP="00101A76">
      <w:pPr>
        <w:ind w:left="720" w:firstLine="720"/>
        <w:jc w:val="both"/>
        <w:rPr>
          <w:rFonts w:ascii="Times New Roman" w:hAnsi="Times New Roman"/>
          <w:bCs/>
          <w:sz w:val="24"/>
          <w:szCs w:val="24"/>
        </w:rPr>
      </w:pPr>
    </w:p>
    <w:p w14:paraId="3BC7CFC6" w14:textId="77777777" w:rsidR="0039124D" w:rsidRDefault="0039124D" w:rsidP="00800661">
      <w:pPr>
        <w:jc w:val="both"/>
        <w:rPr>
          <w:rFonts w:ascii="Times New Roman" w:hAnsi="Times New Roman"/>
          <w:bCs/>
          <w:sz w:val="24"/>
          <w:szCs w:val="24"/>
        </w:rPr>
      </w:pPr>
    </w:p>
    <w:p w14:paraId="2F795EF2" w14:textId="29A4201A" w:rsidR="0039124D" w:rsidRDefault="0039124D" w:rsidP="00101A76">
      <w:pPr>
        <w:ind w:left="720" w:firstLine="720"/>
        <w:jc w:val="both"/>
        <w:rPr>
          <w:rFonts w:ascii="Times New Roman" w:hAnsi="Times New Roman"/>
          <w:bCs/>
          <w:sz w:val="24"/>
          <w:szCs w:val="24"/>
        </w:rPr>
      </w:pPr>
      <w:r w:rsidRPr="00101A76">
        <w:rPr>
          <w:rFonts w:ascii="Times New Roman" w:hAnsi="Times New Roman"/>
          <w:b/>
          <w:bCs/>
          <w:sz w:val="24"/>
          <w:szCs w:val="24"/>
        </w:rPr>
        <w:t>MWAYERA JA</w:t>
      </w:r>
      <w:r w:rsidR="00101A76">
        <w:rPr>
          <w:rFonts w:ascii="Times New Roman" w:hAnsi="Times New Roman"/>
          <w:bCs/>
          <w:sz w:val="24"/>
          <w:szCs w:val="24"/>
        </w:rPr>
        <w:tab/>
        <w:t>:</w:t>
      </w:r>
      <w:r w:rsidR="00101A76">
        <w:rPr>
          <w:rFonts w:ascii="Times New Roman" w:hAnsi="Times New Roman"/>
          <w:bCs/>
          <w:sz w:val="24"/>
          <w:szCs w:val="24"/>
        </w:rPr>
        <w:tab/>
      </w:r>
      <w:r>
        <w:rPr>
          <w:rFonts w:ascii="Times New Roman" w:hAnsi="Times New Roman"/>
          <w:bCs/>
          <w:sz w:val="24"/>
          <w:szCs w:val="24"/>
        </w:rPr>
        <w:t xml:space="preserve">I </w:t>
      </w:r>
      <w:r>
        <w:rPr>
          <w:rFonts w:ascii="Times New Roman" w:hAnsi="Times New Roman"/>
          <w:bCs/>
          <w:sz w:val="24"/>
          <w:szCs w:val="24"/>
        </w:rPr>
        <w:tab/>
      </w:r>
      <w:r w:rsidR="00101A76">
        <w:rPr>
          <w:rFonts w:ascii="Times New Roman" w:hAnsi="Times New Roman"/>
          <w:bCs/>
          <w:sz w:val="24"/>
          <w:szCs w:val="24"/>
        </w:rPr>
        <w:t>a</w:t>
      </w:r>
      <w:r>
        <w:rPr>
          <w:rFonts w:ascii="Times New Roman" w:hAnsi="Times New Roman"/>
          <w:bCs/>
          <w:sz w:val="24"/>
          <w:szCs w:val="24"/>
        </w:rPr>
        <w:t>gree.</w:t>
      </w:r>
    </w:p>
    <w:p w14:paraId="0539AFEA" w14:textId="77777777" w:rsidR="0094579C" w:rsidRDefault="0094579C" w:rsidP="00101A76">
      <w:pPr>
        <w:ind w:left="720" w:firstLine="720"/>
        <w:jc w:val="both"/>
        <w:rPr>
          <w:rFonts w:ascii="Times New Roman" w:hAnsi="Times New Roman"/>
          <w:bCs/>
          <w:sz w:val="24"/>
          <w:szCs w:val="24"/>
        </w:rPr>
      </w:pPr>
    </w:p>
    <w:p w14:paraId="75CF6C6A" w14:textId="77777777" w:rsidR="0039124D" w:rsidRDefault="0039124D" w:rsidP="00800661">
      <w:pPr>
        <w:jc w:val="both"/>
        <w:rPr>
          <w:rFonts w:ascii="Times New Roman" w:hAnsi="Times New Roman"/>
          <w:bCs/>
          <w:sz w:val="24"/>
          <w:szCs w:val="24"/>
        </w:rPr>
      </w:pPr>
    </w:p>
    <w:p w14:paraId="73572E9E" w14:textId="77777777" w:rsidR="0039124D" w:rsidRDefault="0039124D" w:rsidP="00800661">
      <w:pPr>
        <w:jc w:val="both"/>
        <w:rPr>
          <w:rFonts w:ascii="Times New Roman" w:hAnsi="Times New Roman"/>
          <w:bCs/>
          <w:sz w:val="24"/>
          <w:szCs w:val="24"/>
        </w:rPr>
      </w:pPr>
    </w:p>
    <w:p w14:paraId="28C16EEE" w14:textId="0DDA123D" w:rsidR="0039124D" w:rsidRDefault="0039124D" w:rsidP="00101A76">
      <w:pPr>
        <w:spacing w:after="0" w:line="480" w:lineRule="auto"/>
        <w:jc w:val="both"/>
        <w:rPr>
          <w:rFonts w:ascii="Times New Roman" w:hAnsi="Times New Roman"/>
          <w:bCs/>
          <w:sz w:val="24"/>
          <w:szCs w:val="24"/>
        </w:rPr>
      </w:pPr>
      <w:proofErr w:type="spellStart"/>
      <w:r w:rsidRPr="0039124D">
        <w:rPr>
          <w:rFonts w:ascii="Times New Roman" w:hAnsi="Times New Roman"/>
          <w:bCs/>
          <w:i/>
          <w:iCs/>
          <w:sz w:val="24"/>
          <w:szCs w:val="24"/>
        </w:rPr>
        <w:t>Wintertons</w:t>
      </w:r>
      <w:proofErr w:type="spellEnd"/>
      <w:r>
        <w:rPr>
          <w:rFonts w:ascii="Times New Roman" w:hAnsi="Times New Roman"/>
          <w:bCs/>
          <w:sz w:val="24"/>
          <w:szCs w:val="24"/>
        </w:rPr>
        <w:t>, the appellant’s legal practitioners.</w:t>
      </w:r>
    </w:p>
    <w:p w14:paraId="1EE34C6D" w14:textId="01FA763F" w:rsidR="0039124D" w:rsidRDefault="0039124D" w:rsidP="00101A76">
      <w:pPr>
        <w:spacing w:after="0" w:line="480" w:lineRule="auto"/>
        <w:jc w:val="both"/>
        <w:rPr>
          <w:rFonts w:ascii="Times New Roman" w:hAnsi="Times New Roman"/>
          <w:bCs/>
          <w:sz w:val="24"/>
          <w:szCs w:val="24"/>
        </w:rPr>
      </w:pPr>
      <w:proofErr w:type="spellStart"/>
      <w:r w:rsidRPr="0039124D">
        <w:rPr>
          <w:rFonts w:ascii="Times New Roman" w:hAnsi="Times New Roman"/>
          <w:bCs/>
          <w:i/>
          <w:iCs/>
          <w:sz w:val="24"/>
          <w:szCs w:val="24"/>
        </w:rPr>
        <w:t>Chigwanda</w:t>
      </w:r>
      <w:proofErr w:type="spellEnd"/>
      <w:r w:rsidRPr="0039124D">
        <w:rPr>
          <w:rFonts w:ascii="Times New Roman" w:hAnsi="Times New Roman"/>
          <w:bCs/>
          <w:i/>
          <w:iCs/>
          <w:sz w:val="24"/>
          <w:szCs w:val="24"/>
        </w:rPr>
        <w:t xml:space="preserve"> Legal Practitioners,</w:t>
      </w:r>
      <w:r>
        <w:rPr>
          <w:rFonts w:ascii="Times New Roman" w:hAnsi="Times New Roman"/>
          <w:bCs/>
          <w:sz w:val="24"/>
          <w:szCs w:val="24"/>
        </w:rPr>
        <w:t xml:space="preserve"> respondent’s legal practitioners.</w:t>
      </w:r>
    </w:p>
    <w:p w14:paraId="6AECCFA1" w14:textId="77777777" w:rsidR="0039124D" w:rsidRDefault="0039124D" w:rsidP="00101A76">
      <w:pPr>
        <w:spacing w:after="0" w:line="240" w:lineRule="auto"/>
        <w:jc w:val="both"/>
        <w:rPr>
          <w:rFonts w:ascii="Times New Roman" w:hAnsi="Times New Roman"/>
          <w:bCs/>
          <w:sz w:val="24"/>
          <w:szCs w:val="24"/>
        </w:rPr>
      </w:pPr>
    </w:p>
    <w:p w14:paraId="329BB0D7" w14:textId="77777777" w:rsidR="0039124D" w:rsidRDefault="0039124D" w:rsidP="00800661">
      <w:pPr>
        <w:jc w:val="both"/>
        <w:rPr>
          <w:rFonts w:ascii="Times New Roman" w:hAnsi="Times New Roman"/>
          <w:bCs/>
          <w:sz w:val="24"/>
          <w:szCs w:val="24"/>
        </w:rPr>
      </w:pPr>
    </w:p>
    <w:p w14:paraId="7A709FD0" w14:textId="0F7D4217" w:rsidR="00E01217" w:rsidRDefault="00800661" w:rsidP="00E01217">
      <w:pPr>
        <w:jc w:val="both"/>
        <w:rPr>
          <w:rFonts w:ascii="Times New Roman" w:hAnsi="Times New Roman"/>
          <w:bCs/>
          <w:sz w:val="24"/>
          <w:szCs w:val="24"/>
        </w:rPr>
      </w:pPr>
      <w:r>
        <w:rPr>
          <w:rFonts w:ascii="Times New Roman" w:hAnsi="Times New Roman"/>
          <w:bCs/>
          <w:sz w:val="24"/>
          <w:szCs w:val="24"/>
        </w:rPr>
        <w:t xml:space="preserve"> </w:t>
      </w:r>
    </w:p>
    <w:p w14:paraId="71635D97" w14:textId="77777777" w:rsidR="00800661" w:rsidRPr="00E01217" w:rsidRDefault="00800661" w:rsidP="00E01217">
      <w:pPr>
        <w:jc w:val="both"/>
        <w:rPr>
          <w:rFonts w:ascii="Times New Roman" w:hAnsi="Times New Roman"/>
          <w:sz w:val="24"/>
          <w:szCs w:val="24"/>
        </w:rPr>
      </w:pPr>
    </w:p>
    <w:p w14:paraId="4F902CD2" w14:textId="5E05D1E9" w:rsidR="00E01217" w:rsidRPr="00FB46C5" w:rsidRDefault="00E01217" w:rsidP="00B245BC">
      <w:pPr>
        <w:jc w:val="both"/>
        <w:rPr>
          <w:rFonts w:ascii="Times New Roman" w:hAnsi="Times New Roman" w:cs="Times New Roman"/>
          <w:kern w:val="0"/>
          <w:sz w:val="24"/>
          <w:szCs w:val="24"/>
        </w:rPr>
      </w:pPr>
    </w:p>
    <w:p w14:paraId="6CAC8D66" w14:textId="77777777" w:rsidR="00C10832" w:rsidRPr="00C10832" w:rsidRDefault="00C10832" w:rsidP="00946221">
      <w:pPr>
        <w:jc w:val="both"/>
        <w:rPr>
          <w:rFonts w:ascii="Times New Roman" w:hAnsi="Times New Roman"/>
          <w:b/>
          <w:bCs/>
          <w:sz w:val="24"/>
          <w:szCs w:val="24"/>
        </w:rPr>
      </w:pPr>
    </w:p>
    <w:sectPr w:rsidR="00C10832" w:rsidRPr="00C1083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726D14" w14:textId="77777777" w:rsidR="00332F39" w:rsidRDefault="00332F39" w:rsidP="001D09DC">
      <w:pPr>
        <w:spacing w:after="0" w:line="240" w:lineRule="auto"/>
      </w:pPr>
      <w:r>
        <w:separator/>
      </w:r>
    </w:p>
  </w:endnote>
  <w:endnote w:type="continuationSeparator" w:id="0">
    <w:p w14:paraId="444FCE52" w14:textId="77777777" w:rsidR="00332F39" w:rsidRDefault="00332F39" w:rsidP="001D0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1117E" w14:textId="77777777" w:rsidR="00332F39" w:rsidRDefault="00332F39" w:rsidP="001D09DC">
      <w:pPr>
        <w:spacing w:after="0" w:line="240" w:lineRule="auto"/>
      </w:pPr>
      <w:r>
        <w:separator/>
      </w:r>
    </w:p>
  </w:footnote>
  <w:footnote w:type="continuationSeparator" w:id="0">
    <w:p w14:paraId="2EBFCD4F" w14:textId="77777777" w:rsidR="00332F39" w:rsidRDefault="00332F39" w:rsidP="001D09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10A13" w14:textId="46F5153F" w:rsidR="00CD7363" w:rsidRDefault="00CD7363">
    <w:pPr>
      <w:pStyle w:val="Header"/>
    </w:pPr>
    <w:r>
      <w:rPr>
        <w:noProof/>
        <w:lang w:val="en-US"/>
      </w:rPr>
      <mc:AlternateContent>
        <mc:Choice Requires="wps">
          <w:drawing>
            <wp:anchor distT="0" distB="0" distL="114300" distR="114300" simplePos="0" relativeHeight="251660288" behindDoc="0" locked="0" layoutInCell="0" allowOverlap="1" wp14:anchorId="433CFBE9" wp14:editId="1598F450">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06E43A" w14:textId="76D7C584" w:rsidR="00CD7363" w:rsidRPr="00CD7363" w:rsidRDefault="00CD7363">
                          <w:pPr>
                            <w:spacing w:after="0" w:line="240" w:lineRule="auto"/>
                            <w:jc w:val="right"/>
                            <w:rPr>
                              <w:rFonts w:ascii="Times New Roman" w:hAnsi="Times New Roman" w:cs="Times New Roman"/>
                              <w:b/>
                              <w:noProof/>
                              <w:sz w:val="24"/>
                              <w:szCs w:val="24"/>
                            </w:rPr>
                          </w:pPr>
                          <w:r w:rsidRPr="00CD7363">
                            <w:rPr>
                              <w:rFonts w:ascii="Times New Roman" w:hAnsi="Times New Roman" w:cs="Times New Roman"/>
                              <w:b/>
                              <w:noProof/>
                              <w:sz w:val="24"/>
                              <w:szCs w:val="24"/>
                            </w:rPr>
                            <w:t xml:space="preserve">Judgment No. SC </w:t>
                          </w:r>
                          <w:r w:rsidR="0058199C">
                            <w:rPr>
                              <w:rFonts w:ascii="Times New Roman" w:hAnsi="Times New Roman" w:cs="Times New Roman"/>
                              <w:b/>
                              <w:noProof/>
                              <w:sz w:val="24"/>
                              <w:szCs w:val="24"/>
                            </w:rPr>
                            <w:t>75</w:t>
                          </w:r>
                          <w:r w:rsidRPr="00CD7363">
                            <w:rPr>
                              <w:rFonts w:ascii="Times New Roman" w:hAnsi="Times New Roman" w:cs="Times New Roman"/>
                              <w:b/>
                              <w:noProof/>
                              <w:sz w:val="24"/>
                              <w:szCs w:val="24"/>
                            </w:rPr>
                            <w:t>/24</w:t>
                          </w:r>
                        </w:p>
                        <w:p w14:paraId="43C93866" w14:textId="0EED5D58" w:rsidR="00CD7363" w:rsidRPr="00CD7363" w:rsidRDefault="00CD7363">
                          <w:pPr>
                            <w:spacing w:after="0" w:line="240" w:lineRule="auto"/>
                            <w:jc w:val="right"/>
                            <w:rPr>
                              <w:rFonts w:ascii="Times New Roman" w:hAnsi="Times New Roman" w:cs="Times New Roman"/>
                              <w:b/>
                              <w:noProof/>
                              <w:sz w:val="24"/>
                              <w:szCs w:val="24"/>
                            </w:rPr>
                          </w:pPr>
                          <w:r w:rsidRPr="00CD7363">
                            <w:rPr>
                              <w:rFonts w:ascii="Times New Roman" w:hAnsi="Times New Roman" w:cs="Times New Roman"/>
                              <w:b/>
                              <w:noProof/>
                              <w:sz w:val="24"/>
                              <w:szCs w:val="24"/>
                            </w:rPr>
                            <w:t>Civil Appeal No. SC 265/23</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33CFBE9"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2C06E43A" w14:textId="76D7C584" w:rsidR="00CD7363" w:rsidRPr="00CD7363" w:rsidRDefault="00CD7363">
                    <w:pPr>
                      <w:spacing w:after="0" w:line="240" w:lineRule="auto"/>
                      <w:jc w:val="right"/>
                      <w:rPr>
                        <w:rFonts w:ascii="Times New Roman" w:hAnsi="Times New Roman" w:cs="Times New Roman"/>
                        <w:b/>
                        <w:noProof/>
                        <w:sz w:val="24"/>
                        <w:szCs w:val="24"/>
                      </w:rPr>
                    </w:pPr>
                    <w:r w:rsidRPr="00CD7363">
                      <w:rPr>
                        <w:rFonts w:ascii="Times New Roman" w:hAnsi="Times New Roman" w:cs="Times New Roman"/>
                        <w:b/>
                        <w:noProof/>
                        <w:sz w:val="24"/>
                        <w:szCs w:val="24"/>
                      </w:rPr>
                      <w:t xml:space="preserve">Judgment No. SC </w:t>
                    </w:r>
                    <w:r w:rsidR="0058199C">
                      <w:rPr>
                        <w:rFonts w:ascii="Times New Roman" w:hAnsi="Times New Roman" w:cs="Times New Roman"/>
                        <w:b/>
                        <w:noProof/>
                        <w:sz w:val="24"/>
                        <w:szCs w:val="24"/>
                      </w:rPr>
                      <w:t>75</w:t>
                    </w:r>
                    <w:r w:rsidRPr="00CD7363">
                      <w:rPr>
                        <w:rFonts w:ascii="Times New Roman" w:hAnsi="Times New Roman" w:cs="Times New Roman"/>
                        <w:b/>
                        <w:noProof/>
                        <w:sz w:val="24"/>
                        <w:szCs w:val="24"/>
                      </w:rPr>
                      <w:t>/24</w:t>
                    </w:r>
                  </w:p>
                  <w:p w14:paraId="43C93866" w14:textId="0EED5D58" w:rsidR="00CD7363" w:rsidRPr="00CD7363" w:rsidRDefault="00CD7363">
                    <w:pPr>
                      <w:spacing w:after="0" w:line="240" w:lineRule="auto"/>
                      <w:jc w:val="right"/>
                      <w:rPr>
                        <w:rFonts w:ascii="Times New Roman" w:hAnsi="Times New Roman" w:cs="Times New Roman"/>
                        <w:b/>
                        <w:noProof/>
                        <w:sz w:val="24"/>
                        <w:szCs w:val="24"/>
                      </w:rPr>
                    </w:pPr>
                    <w:r w:rsidRPr="00CD7363">
                      <w:rPr>
                        <w:rFonts w:ascii="Times New Roman" w:hAnsi="Times New Roman" w:cs="Times New Roman"/>
                        <w:b/>
                        <w:noProof/>
                        <w:sz w:val="24"/>
                        <w:szCs w:val="24"/>
                      </w:rPr>
                      <w:t>Civil Appeal No. SC 265/23</w:t>
                    </w:r>
                  </w:p>
                </w:txbxContent>
              </v:textbox>
              <w10:wrap anchorx="margin" anchory="margin"/>
            </v:shape>
          </w:pict>
        </mc:Fallback>
      </mc:AlternateContent>
    </w:r>
    <w:r>
      <w:rPr>
        <w:noProof/>
        <w:lang w:val="en-US"/>
      </w:rPr>
      <mc:AlternateContent>
        <mc:Choice Requires="wps">
          <w:drawing>
            <wp:anchor distT="0" distB="0" distL="114300" distR="114300" simplePos="0" relativeHeight="251659264" behindDoc="0" locked="0" layoutInCell="0" allowOverlap="1" wp14:anchorId="27E14C4C" wp14:editId="0938D209">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8A07DCA" w14:textId="77777777" w:rsidR="00CD7363" w:rsidRDefault="00CD7363">
                          <w:pPr>
                            <w:spacing w:after="0" w:line="240" w:lineRule="auto"/>
                            <w:rPr>
                              <w:color w:val="FFFFFF" w:themeColor="background1"/>
                            </w:rPr>
                          </w:pPr>
                          <w:r>
                            <w:fldChar w:fldCharType="begin"/>
                          </w:r>
                          <w:r>
                            <w:instrText xml:space="preserve"> PAGE   \* MERGEFORMAT </w:instrText>
                          </w:r>
                          <w:r>
                            <w:fldChar w:fldCharType="separate"/>
                          </w:r>
                          <w:r w:rsidR="00B75C93" w:rsidRPr="00B75C93">
                            <w:rPr>
                              <w:noProof/>
                              <w:color w:val="FFFFFF" w:themeColor="background1"/>
                            </w:rPr>
                            <w:t>21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27E14C4C"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68A07DCA" w14:textId="77777777" w:rsidR="00CD7363" w:rsidRDefault="00CD7363">
                    <w:pPr>
                      <w:spacing w:after="0" w:line="240" w:lineRule="auto"/>
                      <w:rPr>
                        <w:color w:val="FFFFFF" w:themeColor="background1"/>
                      </w:rPr>
                    </w:pPr>
                    <w:r>
                      <w:fldChar w:fldCharType="begin"/>
                    </w:r>
                    <w:r>
                      <w:instrText xml:space="preserve"> PAGE   \* MERGEFORMAT </w:instrText>
                    </w:r>
                    <w:r>
                      <w:fldChar w:fldCharType="separate"/>
                    </w:r>
                    <w:r w:rsidR="00B75C93" w:rsidRPr="00B75C93">
                      <w:rPr>
                        <w:noProof/>
                        <w:color w:val="FFFFFF" w:themeColor="background1"/>
                      </w:rPr>
                      <w:t>21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EE66F0"/>
    <w:multiLevelType w:val="hybridMultilevel"/>
    <w:tmpl w:val="FDB4A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607BF9"/>
    <w:multiLevelType w:val="hybridMultilevel"/>
    <w:tmpl w:val="3E4083F4"/>
    <w:lvl w:ilvl="0" w:tplc="30090001">
      <w:start w:val="1"/>
      <w:numFmt w:val="bullet"/>
      <w:lvlText w:val=""/>
      <w:lvlJc w:val="left"/>
      <w:pPr>
        <w:ind w:left="900" w:hanging="360"/>
      </w:pPr>
      <w:rPr>
        <w:rFonts w:ascii="Symbol" w:hAnsi="Symbol" w:hint="default"/>
      </w:rPr>
    </w:lvl>
    <w:lvl w:ilvl="1" w:tplc="30090003" w:tentative="1">
      <w:start w:val="1"/>
      <w:numFmt w:val="bullet"/>
      <w:lvlText w:val="o"/>
      <w:lvlJc w:val="left"/>
      <w:pPr>
        <w:ind w:left="1620" w:hanging="360"/>
      </w:pPr>
      <w:rPr>
        <w:rFonts w:ascii="Courier New" w:hAnsi="Courier New" w:cs="Courier New" w:hint="default"/>
      </w:rPr>
    </w:lvl>
    <w:lvl w:ilvl="2" w:tplc="30090005" w:tentative="1">
      <w:start w:val="1"/>
      <w:numFmt w:val="bullet"/>
      <w:lvlText w:val=""/>
      <w:lvlJc w:val="left"/>
      <w:pPr>
        <w:ind w:left="2340" w:hanging="360"/>
      </w:pPr>
      <w:rPr>
        <w:rFonts w:ascii="Wingdings" w:hAnsi="Wingdings" w:hint="default"/>
      </w:rPr>
    </w:lvl>
    <w:lvl w:ilvl="3" w:tplc="30090001" w:tentative="1">
      <w:start w:val="1"/>
      <w:numFmt w:val="bullet"/>
      <w:lvlText w:val=""/>
      <w:lvlJc w:val="left"/>
      <w:pPr>
        <w:ind w:left="3060" w:hanging="360"/>
      </w:pPr>
      <w:rPr>
        <w:rFonts w:ascii="Symbol" w:hAnsi="Symbol" w:hint="default"/>
      </w:rPr>
    </w:lvl>
    <w:lvl w:ilvl="4" w:tplc="30090003" w:tentative="1">
      <w:start w:val="1"/>
      <w:numFmt w:val="bullet"/>
      <w:lvlText w:val="o"/>
      <w:lvlJc w:val="left"/>
      <w:pPr>
        <w:ind w:left="3780" w:hanging="360"/>
      </w:pPr>
      <w:rPr>
        <w:rFonts w:ascii="Courier New" w:hAnsi="Courier New" w:cs="Courier New" w:hint="default"/>
      </w:rPr>
    </w:lvl>
    <w:lvl w:ilvl="5" w:tplc="30090005" w:tentative="1">
      <w:start w:val="1"/>
      <w:numFmt w:val="bullet"/>
      <w:lvlText w:val=""/>
      <w:lvlJc w:val="left"/>
      <w:pPr>
        <w:ind w:left="4500" w:hanging="360"/>
      </w:pPr>
      <w:rPr>
        <w:rFonts w:ascii="Wingdings" w:hAnsi="Wingdings" w:hint="default"/>
      </w:rPr>
    </w:lvl>
    <w:lvl w:ilvl="6" w:tplc="30090001" w:tentative="1">
      <w:start w:val="1"/>
      <w:numFmt w:val="bullet"/>
      <w:lvlText w:val=""/>
      <w:lvlJc w:val="left"/>
      <w:pPr>
        <w:ind w:left="5220" w:hanging="360"/>
      </w:pPr>
      <w:rPr>
        <w:rFonts w:ascii="Symbol" w:hAnsi="Symbol" w:hint="default"/>
      </w:rPr>
    </w:lvl>
    <w:lvl w:ilvl="7" w:tplc="30090003" w:tentative="1">
      <w:start w:val="1"/>
      <w:numFmt w:val="bullet"/>
      <w:lvlText w:val="o"/>
      <w:lvlJc w:val="left"/>
      <w:pPr>
        <w:ind w:left="5940" w:hanging="360"/>
      </w:pPr>
      <w:rPr>
        <w:rFonts w:ascii="Courier New" w:hAnsi="Courier New" w:cs="Courier New" w:hint="default"/>
      </w:rPr>
    </w:lvl>
    <w:lvl w:ilvl="8" w:tplc="30090005" w:tentative="1">
      <w:start w:val="1"/>
      <w:numFmt w:val="bullet"/>
      <w:lvlText w:val=""/>
      <w:lvlJc w:val="left"/>
      <w:pPr>
        <w:ind w:left="6660" w:hanging="360"/>
      </w:pPr>
      <w:rPr>
        <w:rFonts w:ascii="Wingdings" w:hAnsi="Wingdings" w:hint="default"/>
      </w:rPr>
    </w:lvl>
  </w:abstractNum>
  <w:abstractNum w:abstractNumId="2" w15:restartNumberingAfterBreak="0">
    <w:nsid w:val="249D523D"/>
    <w:multiLevelType w:val="hybridMultilevel"/>
    <w:tmpl w:val="7E365564"/>
    <w:lvl w:ilvl="0" w:tplc="93442ACE">
      <w:start w:val="4"/>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5E6308A"/>
    <w:multiLevelType w:val="hybridMultilevel"/>
    <w:tmpl w:val="342A7CE2"/>
    <w:lvl w:ilvl="0" w:tplc="253E1634">
      <w:start w:val="1"/>
      <w:numFmt w:val="decimal"/>
      <w:lvlText w:val="(%1)"/>
      <w:lvlJc w:val="left"/>
      <w:pPr>
        <w:ind w:left="1080" w:hanging="360"/>
      </w:pPr>
    </w:lvl>
    <w:lvl w:ilvl="1" w:tplc="30090019">
      <w:start w:val="1"/>
      <w:numFmt w:val="lowerLetter"/>
      <w:lvlText w:val="%2."/>
      <w:lvlJc w:val="left"/>
      <w:pPr>
        <w:ind w:left="1800" w:hanging="360"/>
      </w:pPr>
    </w:lvl>
    <w:lvl w:ilvl="2" w:tplc="3009001B">
      <w:start w:val="1"/>
      <w:numFmt w:val="lowerRoman"/>
      <w:lvlText w:val="%3."/>
      <w:lvlJc w:val="right"/>
      <w:pPr>
        <w:ind w:left="2520" w:hanging="180"/>
      </w:pPr>
    </w:lvl>
    <w:lvl w:ilvl="3" w:tplc="3009000F">
      <w:start w:val="1"/>
      <w:numFmt w:val="decimal"/>
      <w:lvlText w:val="%4."/>
      <w:lvlJc w:val="left"/>
      <w:pPr>
        <w:ind w:left="3240" w:hanging="360"/>
      </w:pPr>
    </w:lvl>
    <w:lvl w:ilvl="4" w:tplc="30090019">
      <w:start w:val="1"/>
      <w:numFmt w:val="lowerLetter"/>
      <w:lvlText w:val="%5."/>
      <w:lvlJc w:val="left"/>
      <w:pPr>
        <w:ind w:left="3960" w:hanging="360"/>
      </w:pPr>
    </w:lvl>
    <w:lvl w:ilvl="5" w:tplc="3009001B">
      <w:start w:val="1"/>
      <w:numFmt w:val="lowerRoman"/>
      <w:lvlText w:val="%6."/>
      <w:lvlJc w:val="right"/>
      <w:pPr>
        <w:ind w:left="4680" w:hanging="180"/>
      </w:pPr>
    </w:lvl>
    <w:lvl w:ilvl="6" w:tplc="3009000F">
      <w:start w:val="1"/>
      <w:numFmt w:val="decimal"/>
      <w:lvlText w:val="%7."/>
      <w:lvlJc w:val="left"/>
      <w:pPr>
        <w:ind w:left="5400" w:hanging="360"/>
      </w:pPr>
    </w:lvl>
    <w:lvl w:ilvl="7" w:tplc="30090019">
      <w:start w:val="1"/>
      <w:numFmt w:val="lowerLetter"/>
      <w:lvlText w:val="%8."/>
      <w:lvlJc w:val="left"/>
      <w:pPr>
        <w:ind w:left="6120" w:hanging="360"/>
      </w:pPr>
    </w:lvl>
    <w:lvl w:ilvl="8" w:tplc="3009001B">
      <w:start w:val="1"/>
      <w:numFmt w:val="lowerRoman"/>
      <w:lvlText w:val="%9."/>
      <w:lvlJc w:val="right"/>
      <w:pPr>
        <w:ind w:left="6840" w:hanging="180"/>
      </w:pPr>
    </w:lvl>
  </w:abstractNum>
  <w:abstractNum w:abstractNumId="4" w15:restartNumberingAfterBreak="0">
    <w:nsid w:val="294F6936"/>
    <w:multiLevelType w:val="hybridMultilevel"/>
    <w:tmpl w:val="0DCA47D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30BE2698"/>
    <w:multiLevelType w:val="hybridMultilevel"/>
    <w:tmpl w:val="6F9EA346"/>
    <w:lvl w:ilvl="0" w:tplc="925ECE72">
      <w:start w:val="4"/>
      <w:numFmt w:val="lowerLetter"/>
      <w:lvlText w:val="%1)"/>
      <w:lvlJc w:val="left"/>
      <w:pPr>
        <w:ind w:left="2520" w:hanging="360"/>
      </w:pPr>
      <w:rPr>
        <w:rFonts w:hint="default"/>
      </w:rPr>
    </w:lvl>
    <w:lvl w:ilvl="1" w:tplc="30090019" w:tentative="1">
      <w:start w:val="1"/>
      <w:numFmt w:val="lowerLetter"/>
      <w:lvlText w:val="%2."/>
      <w:lvlJc w:val="left"/>
      <w:pPr>
        <w:ind w:left="3240" w:hanging="360"/>
      </w:pPr>
    </w:lvl>
    <w:lvl w:ilvl="2" w:tplc="3009001B" w:tentative="1">
      <w:start w:val="1"/>
      <w:numFmt w:val="lowerRoman"/>
      <w:lvlText w:val="%3."/>
      <w:lvlJc w:val="right"/>
      <w:pPr>
        <w:ind w:left="3960" w:hanging="180"/>
      </w:pPr>
    </w:lvl>
    <w:lvl w:ilvl="3" w:tplc="3009000F" w:tentative="1">
      <w:start w:val="1"/>
      <w:numFmt w:val="decimal"/>
      <w:lvlText w:val="%4."/>
      <w:lvlJc w:val="left"/>
      <w:pPr>
        <w:ind w:left="4680" w:hanging="360"/>
      </w:pPr>
    </w:lvl>
    <w:lvl w:ilvl="4" w:tplc="30090019" w:tentative="1">
      <w:start w:val="1"/>
      <w:numFmt w:val="lowerLetter"/>
      <w:lvlText w:val="%5."/>
      <w:lvlJc w:val="left"/>
      <w:pPr>
        <w:ind w:left="5400" w:hanging="360"/>
      </w:pPr>
    </w:lvl>
    <w:lvl w:ilvl="5" w:tplc="3009001B" w:tentative="1">
      <w:start w:val="1"/>
      <w:numFmt w:val="lowerRoman"/>
      <w:lvlText w:val="%6."/>
      <w:lvlJc w:val="right"/>
      <w:pPr>
        <w:ind w:left="6120" w:hanging="180"/>
      </w:pPr>
    </w:lvl>
    <w:lvl w:ilvl="6" w:tplc="3009000F" w:tentative="1">
      <w:start w:val="1"/>
      <w:numFmt w:val="decimal"/>
      <w:lvlText w:val="%7."/>
      <w:lvlJc w:val="left"/>
      <w:pPr>
        <w:ind w:left="6840" w:hanging="360"/>
      </w:pPr>
    </w:lvl>
    <w:lvl w:ilvl="7" w:tplc="30090019" w:tentative="1">
      <w:start w:val="1"/>
      <w:numFmt w:val="lowerLetter"/>
      <w:lvlText w:val="%8."/>
      <w:lvlJc w:val="left"/>
      <w:pPr>
        <w:ind w:left="7560" w:hanging="360"/>
      </w:pPr>
    </w:lvl>
    <w:lvl w:ilvl="8" w:tplc="3009001B" w:tentative="1">
      <w:start w:val="1"/>
      <w:numFmt w:val="lowerRoman"/>
      <w:lvlText w:val="%9."/>
      <w:lvlJc w:val="right"/>
      <w:pPr>
        <w:ind w:left="8280" w:hanging="180"/>
      </w:pPr>
    </w:lvl>
  </w:abstractNum>
  <w:abstractNum w:abstractNumId="6" w15:restartNumberingAfterBreak="0">
    <w:nsid w:val="34281917"/>
    <w:multiLevelType w:val="hybridMultilevel"/>
    <w:tmpl w:val="46A8F982"/>
    <w:lvl w:ilvl="0" w:tplc="D8061A0A">
      <w:start w:val="1"/>
      <w:numFmt w:val="lowerLetter"/>
      <w:lvlText w:val="(%1)"/>
      <w:lvlJc w:val="left"/>
      <w:pPr>
        <w:ind w:left="1443" w:hanging="450"/>
      </w:pPr>
      <w:rPr>
        <w:rFonts w:hint="default"/>
      </w:rPr>
    </w:lvl>
    <w:lvl w:ilvl="1" w:tplc="30090019" w:tentative="1">
      <w:start w:val="1"/>
      <w:numFmt w:val="lowerLetter"/>
      <w:lvlText w:val="%2."/>
      <w:lvlJc w:val="left"/>
      <w:pPr>
        <w:ind w:left="2073" w:hanging="360"/>
      </w:pPr>
    </w:lvl>
    <w:lvl w:ilvl="2" w:tplc="3009001B" w:tentative="1">
      <w:start w:val="1"/>
      <w:numFmt w:val="lowerRoman"/>
      <w:lvlText w:val="%3."/>
      <w:lvlJc w:val="right"/>
      <w:pPr>
        <w:ind w:left="2793" w:hanging="180"/>
      </w:pPr>
    </w:lvl>
    <w:lvl w:ilvl="3" w:tplc="3009000F" w:tentative="1">
      <w:start w:val="1"/>
      <w:numFmt w:val="decimal"/>
      <w:lvlText w:val="%4."/>
      <w:lvlJc w:val="left"/>
      <w:pPr>
        <w:ind w:left="3513" w:hanging="360"/>
      </w:pPr>
    </w:lvl>
    <w:lvl w:ilvl="4" w:tplc="30090019" w:tentative="1">
      <w:start w:val="1"/>
      <w:numFmt w:val="lowerLetter"/>
      <w:lvlText w:val="%5."/>
      <w:lvlJc w:val="left"/>
      <w:pPr>
        <w:ind w:left="4233" w:hanging="360"/>
      </w:pPr>
    </w:lvl>
    <w:lvl w:ilvl="5" w:tplc="3009001B" w:tentative="1">
      <w:start w:val="1"/>
      <w:numFmt w:val="lowerRoman"/>
      <w:lvlText w:val="%6."/>
      <w:lvlJc w:val="right"/>
      <w:pPr>
        <w:ind w:left="4953" w:hanging="180"/>
      </w:pPr>
    </w:lvl>
    <w:lvl w:ilvl="6" w:tplc="3009000F" w:tentative="1">
      <w:start w:val="1"/>
      <w:numFmt w:val="decimal"/>
      <w:lvlText w:val="%7."/>
      <w:lvlJc w:val="left"/>
      <w:pPr>
        <w:ind w:left="5673" w:hanging="360"/>
      </w:pPr>
    </w:lvl>
    <w:lvl w:ilvl="7" w:tplc="30090019" w:tentative="1">
      <w:start w:val="1"/>
      <w:numFmt w:val="lowerLetter"/>
      <w:lvlText w:val="%8."/>
      <w:lvlJc w:val="left"/>
      <w:pPr>
        <w:ind w:left="6393" w:hanging="360"/>
      </w:pPr>
    </w:lvl>
    <w:lvl w:ilvl="8" w:tplc="3009001B" w:tentative="1">
      <w:start w:val="1"/>
      <w:numFmt w:val="lowerRoman"/>
      <w:lvlText w:val="%9."/>
      <w:lvlJc w:val="right"/>
      <w:pPr>
        <w:ind w:left="7113" w:hanging="180"/>
      </w:pPr>
    </w:lvl>
  </w:abstractNum>
  <w:abstractNum w:abstractNumId="7" w15:restartNumberingAfterBreak="0">
    <w:nsid w:val="34B66D4D"/>
    <w:multiLevelType w:val="hybridMultilevel"/>
    <w:tmpl w:val="ED8A8002"/>
    <w:lvl w:ilvl="0" w:tplc="DBC6DAEA">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380735ED"/>
    <w:multiLevelType w:val="hybridMultilevel"/>
    <w:tmpl w:val="3CE451C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3B3A4F0F"/>
    <w:multiLevelType w:val="hybridMultilevel"/>
    <w:tmpl w:val="7F369A0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D581710"/>
    <w:multiLevelType w:val="hybridMultilevel"/>
    <w:tmpl w:val="733A0B12"/>
    <w:lvl w:ilvl="0" w:tplc="7C9CF8E8">
      <w:start w:val="1"/>
      <w:numFmt w:val="lowerLetter"/>
      <w:lvlText w:val="(%1)"/>
      <w:lvlJc w:val="left"/>
      <w:pPr>
        <w:ind w:left="2879" w:hanging="360"/>
      </w:pPr>
      <w:rPr>
        <w:rFonts w:hint="default"/>
      </w:rPr>
    </w:lvl>
    <w:lvl w:ilvl="1" w:tplc="30090019" w:tentative="1">
      <w:start w:val="1"/>
      <w:numFmt w:val="lowerLetter"/>
      <w:lvlText w:val="%2."/>
      <w:lvlJc w:val="left"/>
      <w:pPr>
        <w:ind w:left="3599" w:hanging="360"/>
      </w:pPr>
    </w:lvl>
    <w:lvl w:ilvl="2" w:tplc="3009001B" w:tentative="1">
      <w:start w:val="1"/>
      <w:numFmt w:val="lowerRoman"/>
      <w:lvlText w:val="%3."/>
      <w:lvlJc w:val="right"/>
      <w:pPr>
        <w:ind w:left="4319" w:hanging="180"/>
      </w:pPr>
    </w:lvl>
    <w:lvl w:ilvl="3" w:tplc="3009000F" w:tentative="1">
      <w:start w:val="1"/>
      <w:numFmt w:val="decimal"/>
      <w:lvlText w:val="%4."/>
      <w:lvlJc w:val="left"/>
      <w:pPr>
        <w:ind w:left="5039" w:hanging="360"/>
      </w:pPr>
    </w:lvl>
    <w:lvl w:ilvl="4" w:tplc="30090019" w:tentative="1">
      <w:start w:val="1"/>
      <w:numFmt w:val="lowerLetter"/>
      <w:lvlText w:val="%5."/>
      <w:lvlJc w:val="left"/>
      <w:pPr>
        <w:ind w:left="5759" w:hanging="360"/>
      </w:pPr>
    </w:lvl>
    <w:lvl w:ilvl="5" w:tplc="3009001B" w:tentative="1">
      <w:start w:val="1"/>
      <w:numFmt w:val="lowerRoman"/>
      <w:lvlText w:val="%6."/>
      <w:lvlJc w:val="right"/>
      <w:pPr>
        <w:ind w:left="6479" w:hanging="180"/>
      </w:pPr>
    </w:lvl>
    <w:lvl w:ilvl="6" w:tplc="3009000F" w:tentative="1">
      <w:start w:val="1"/>
      <w:numFmt w:val="decimal"/>
      <w:lvlText w:val="%7."/>
      <w:lvlJc w:val="left"/>
      <w:pPr>
        <w:ind w:left="7199" w:hanging="360"/>
      </w:pPr>
    </w:lvl>
    <w:lvl w:ilvl="7" w:tplc="30090019" w:tentative="1">
      <w:start w:val="1"/>
      <w:numFmt w:val="lowerLetter"/>
      <w:lvlText w:val="%8."/>
      <w:lvlJc w:val="left"/>
      <w:pPr>
        <w:ind w:left="7919" w:hanging="360"/>
      </w:pPr>
    </w:lvl>
    <w:lvl w:ilvl="8" w:tplc="3009001B" w:tentative="1">
      <w:start w:val="1"/>
      <w:numFmt w:val="lowerRoman"/>
      <w:lvlText w:val="%9."/>
      <w:lvlJc w:val="right"/>
      <w:pPr>
        <w:ind w:left="8639" w:hanging="180"/>
      </w:pPr>
    </w:lvl>
  </w:abstractNum>
  <w:abstractNum w:abstractNumId="11" w15:restartNumberingAfterBreak="0">
    <w:nsid w:val="4A69583A"/>
    <w:multiLevelType w:val="hybridMultilevel"/>
    <w:tmpl w:val="E34ED11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2" w15:restartNumberingAfterBreak="0">
    <w:nsid w:val="4ACB1ACF"/>
    <w:multiLevelType w:val="hybridMultilevel"/>
    <w:tmpl w:val="7C08E63A"/>
    <w:lvl w:ilvl="0" w:tplc="9ADEC95C">
      <w:start w:val="4"/>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3" w15:restartNumberingAfterBreak="0">
    <w:nsid w:val="70554544"/>
    <w:multiLevelType w:val="hybridMultilevel"/>
    <w:tmpl w:val="7F369A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
  </w:num>
  <w:num w:numId="2">
    <w:abstractNumId w:val="11"/>
  </w:num>
  <w:num w:numId="3">
    <w:abstractNumId w:val="1"/>
  </w:num>
  <w:num w:numId="4">
    <w:abstractNumId w:val="8"/>
  </w:num>
  <w:num w:numId="5">
    <w:abstractNumId w:val="0"/>
  </w:num>
  <w:num w:numId="6">
    <w:abstractNumId w:val="7"/>
  </w:num>
  <w:num w:numId="7">
    <w:abstractNumId w:val="5"/>
  </w:num>
  <w:num w:numId="8">
    <w:abstractNumId w:val="12"/>
  </w:num>
  <w:num w:numId="9">
    <w:abstractNumId w:val="10"/>
  </w:num>
  <w:num w:numId="10">
    <w:abstractNumId w:val="2"/>
  </w:num>
  <w:num w:numId="11">
    <w:abstractNumId w:val="6"/>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9DC"/>
    <w:rsid w:val="00000429"/>
    <w:rsid w:val="00000FC0"/>
    <w:rsid w:val="00003BF9"/>
    <w:rsid w:val="00006D0F"/>
    <w:rsid w:val="00007004"/>
    <w:rsid w:val="0000770D"/>
    <w:rsid w:val="00007BB3"/>
    <w:rsid w:val="00014FC6"/>
    <w:rsid w:val="00015183"/>
    <w:rsid w:val="00015917"/>
    <w:rsid w:val="000165A0"/>
    <w:rsid w:val="00020B28"/>
    <w:rsid w:val="00020EC9"/>
    <w:rsid w:val="00022636"/>
    <w:rsid w:val="000228D4"/>
    <w:rsid w:val="000248D9"/>
    <w:rsid w:val="00027943"/>
    <w:rsid w:val="00027CA1"/>
    <w:rsid w:val="00030517"/>
    <w:rsid w:val="000359D8"/>
    <w:rsid w:val="00036B45"/>
    <w:rsid w:val="00037C13"/>
    <w:rsid w:val="000404A5"/>
    <w:rsid w:val="00040BD7"/>
    <w:rsid w:val="000449C2"/>
    <w:rsid w:val="0004644A"/>
    <w:rsid w:val="00047B4D"/>
    <w:rsid w:val="0005384D"/>
    <w:rsid w:val="000557F2"/>
    <w:rsid w:val="000572B0"/>
    <w:rsid w:val="000579EE"/>
    <w:rsid w:val="00062AD4"/>
    <w:rsid w:val="00072B52"/>
    <w:rsid w:val="00073143"/>
    <w:rsid w:val="00075521"/>
    <w:rsid w:val="00075E85"/>
    <w:rsid w:val="00076B3A"/>
    <w:rsid w:val="00076E18"/>
    <w:rsid w:val="00081754"/>
    <w:rsid w:val="0008413B"/>
    <w:rsid w:val="00085C3B"/>
    <w:rsid w:val="00087AD5"/>
    <w:rsid w:val="00091B44"/>
    <w:rsid w:val="000941E6"/>
    <w:rsid w:val="0009432A"/>
    <w:rsid w:val="000A0BA0"/>
    <w:rsid w:val="000A1750"/>
    <w:rsid w:val="000A1BFB"/>
    <w:rsid w:val="000A37F7"/>
    <w:rsid w:val="000A521A"/>
    <w:rsid w:val="000A6352"/>
    <w:rsid w:val="000B10BA"/>
    <w:rsid w:val="000B5E1E"/>
    <w:rsid w:val="000B6BF7"/>
    <w:rsid w:val="000B7CD3"/>
    <w:rsid w:val="000C0564"/>
    <w:rsid w:val="000C0E1B"/>
    <w:rsid w:val="000C1426"/>
    <w:rsid w:val="000C193D"/>
    <w:rsid w:val="000C3C2D"/>
    <w:rsid w:val="000C4F56"/>
    <w:rsid w:val="000C52DC"/>
    <w:rsid w:val="000C7058"/>
    <w:rsid w:val="000C7A3E"/>
    <w:rsid w:val="000D08DF"/>
    <w:rsid w:val="000D0D66"/>
    <w:rsid w:val="000D10AD"/>
    <w:rsid w:val="000D1659"/>
    <w:rsid w:val="000D3A33"/>
    <w:rsid w:val="000D5ACB"/>
    <w:rsid w:val="000D7405"/>
    <w:rsid w:val="000E089E"/>
    <w:rsid w:val="000E1433"/>
    <w:rsid w:val="000E3765"/>
    <w:rsid w:val="000E3C3F"/>
    <w:rsid w:val="000E5349"/>
    <w:rsid w:val="000F0C55"/>
    <w:rsid w:val="000F193B"/>
    <w:rsid w:val="000F3914"/>
    <w:rsid w:val="000F7592"/>
    <w:rsid w:val="00101A76"/>
    <w:rsid w:val="00102B79"/>
    <w:rsid w:val="0010332B"/>
    <w:rsid w:val="00105DE5"/>
    <w:rsid w:val="00106008"/>
    <w:rsid w:val="00106825"/>
    <w:rsid w:val="00106D48"/>
    <w:rsid w:val="00107624"/>
    <w:rsid w:val="00110038"/>
    <w:rsid w:val="00114A9E"/>
    <w:rsid w:val="0011522E"/>
    <w:rsid w:val="00115A42"/>
    <w:rsid w:val="00121FEE"/>
    <w:rsid w:val="001245D6"/>
    <w:rsid w:val="00126465"/>
    <w:rsid w:val="0012685B"/>
    <w:rsid w:val="00131C39"/>
    <w:rsid w:val="0013231D"/>
    <w:rsid w:val="00133180"/>
    <w:rsid w:val="00133CAF"/>
    <w:rsid w:val="0013414F"/>
    <w:rsid w:val="00134C82"/>
    <w:rsid w:val="00135049"/>
    <w:rsid w:val="00135C2B"/>
    <w:rsid w:val="0013605B"/>
    <w:rsid w:val="00136836"/>
    <w:rsid w:val="00137CF9"/>
    <w:rsid w:val="001424B8"/>
    <w:rsid w:val="00142B9F"/>
    <w:rsid w:val="00143C65"/>
    <w:rsid w:val="00144093"/>
    <w:rsid w:val="00147A67"/>
    <w:rsid w:val="00151A4C"/>
    <w:rsid w:val="0015212F"/>
    <w:rsid w:val="00152287"/>
    <w:rsid w:val="0015228D"/>
    <w:rsid w:val="00156BE0"/>
    <w:rsid w:val="001577B6"/>
    <w:rsid w:val="00157822"/>
    <w:rsid w:val="00162234"/>
    <w:rsid w:val="00163485"/>
    <w:rsid w:val="00163525"/>
    <w:rsid w:val="00163C2F"/>
    <w:rsid w:val="001640B7"/>
    <w:rsid w:val="001641AB"/>
    <w:rsid w:val="001659B3"/>
    <w:rsid w:val="0017116F"/>
    <w:rsid w:val="001713C7"/>
    <w:rsid w:val="00171AF6"/>
    <w:rsid w:val="00172ADF"/>
    <w:rsid w:val="001730E8"/>
    <w:rsid w:val="00174A82"/>
    <w:rsid w:val="00174EE7"/>
    <w:rsid w:val="00176E31"/>
    <w:rsid w:val="001779EB"/>
    <w:rsid w:val="00177F52"/>
    <w:rsid w:val="00182115"/>
    <w:rsid w:val="001834D4"/>
    <w:rsid w:val="001841F4"/>
    <w:rsid w:val="00184933"/>
    <w:rsid w:val="00187081"/>
    <w:rsid w:val="00187D76"/>
    <w:rsid w:val="00191A36"/>
    <w:rsid w:val="001937C1"/>
    <w:rsid w:val="001958DC"/>
    <w:rsid w:val="0019676E"/>
    <w:rsid w:val="001A094A"/>
    <w:rsid w:val="001A1A64"/>
    <w:rsid w:val="001A1AB9"/>
    <w:rsid w:val="001A1B8C"/>
    <w:rsid w:val="001A3D34"/>
    <w:rsid w:val="001A74B0"/>
    <w:rsid w:val="001B12CB"/>
    <w:rsid w:val="001B2E97"/>
    <w:rsid w:val="001B5248"/>
    <w:rsid w:val="001C16B7"/>
    <w:rsid w:val="001C45F0"/>
    <w:rsid w:val="001C4A02"/>
    <w:rsid w:val="001C4A97"/>
    <w:rsid w:val="001D09DC"/>
    <w:rsid w:val="001D1918"/>
    <w:rsid w:val="001D551E"/>
    <w:rsid w:val="001D5975"/>
    <w:rsid w:val="001D71E4"/>
    <w:rsid w:val="001E187E"/>
    <w:rsid w:val="001E1C55"/>
    <w:rsid w:val="001E2A33"/>
    <w:rsid w:val="001E3195"/>
    <w:rsid w:val="001E3385"/>
    <w:rsid w:val="001E4797"/>
    <w:rsid w:val="001E5715"/>
    <w:rsid w:val="001E6E83"/>
    <w:rsid w:val="001E73FA"/>
    <w:rsid w:val="001F46FA"/>
    <w:rsid w:val="001F4A37"/>
    <w:rsid w:val="001F5CEC"/>
    <w:rsid w:val="001F660E"/>
    <w:rsid w:val="001F73FC"/>
    <w:rsid w:val="00201E64"/>
    <w:rsid w:val="00202082"/>
    <w:rsid w:val="002055C6"/>
    <w:rsid w:val="00207B75"/>
    <w:rsid w:val="00210935"/>
    <w:rsid w:val="00210CC8"/>
    <w:rsid w:val="0021345D"/>
    <w:rsid w:val="00213DEF"/>
    <w:rsid w:val="00214F05"/>
    <w:rsid w:val="0021676C"/>
    <w:rsid w:val="00217E6F"/>
    <w:rsid w:val="00220770"/>
    <w:rsid w:val="00224AA4"/>
    <w:rsid w:val="002250ED"/>
    <w:rsid w:val="00235099"/>
    <w:rsid w:val="00236D20"/>
    <w:rsid w:val="00237C02"/>
    <w:rsid w:val="0024304A"/>
    <w:rsid w:val="002446A3"/>
    <w:rsid w:val="0024538E"/>
    <w:rsid w:val="00247865"/>
    <w:rsid w:val="00250FE3"/>
    <w:rsid w:val="002567AB"/>
    <w:rsid w:val="00256F81"/>
    <w:rsid w:val="00257BE9"/>
    <w:rsid w:val="00260F06"/>
    <w:rsid w:val="002618E1"/>
    <w:rsid w:val="00265544"/>
    <w:rsid w:val="00266684"/>
    <w:rsid w:val="00266FF5"/>
    <w:rsid w:val="00270C1D"/>
    <w:rsid w:val="00271EFF"/>
    <w:rsid w:val="00276FBA"/>
    <w:rsid w:val="0028034B"/>
    <w:rsid w:val="002806EC"/>
    <w:rsid w:val="00282BEF"/>
    <w:rsid w:val="00283434"/>
    <w:rsid w:val="002838B0"/>
    <w:rsid w:val="002857BF"/>
    <w:rsid w:val="002867D2"/>
    <w:rsid w:val="00291A17"/>
    <w:rsid w:val="00291AA4"/>
    <w:rsid w:val="002927D5"/>
    <w:rsid w:val="002944C8"/>
    <w:rsid w:val="002956D1"/>
    <w:rsid w:val="00297901"/>
    <w:rsid w:val="002A1E0F"/>
    <w:rsid w:val="002A299A"/>
    <w:rsid w:val="002A35BD"/>
    <w:rsid w:val="002A6E80"/>
    <w:rsid w:val="002A7448"/>
    <w:rsid w:val="002A7EE3"/>
    <w:rsid w:val="002A7F2F"/>
    <w:rsid w:val="002B1F6E"/>
    <w:rsid w:val="002B3260"/>
    <w:rsid w:val="002B440C"/>
    <w:rsid w:val="002B5B9D"/>
    <w:rsid w:val="002B657B"/>
    <w:rsid w:val="002B79F6"/>
    <w:rsid w:val="002C0086"/>
    <w:rsid w:val="002C09F0"/>
    <w:rsid w:val="002C15F1"/>
    <w:rsid w:val="002C2D72"/>
    <w:rsid w:val="002C5133"/>
    <w:rsid w:val="002C5A39"/>
    <w:rsid w:val="002D5CF3"/>
    <w:rsid w:val="002D5E2E"/>
    <w:rsid w:val="002D6D6F"/>
    <w:rsid w:val="002E092B"/>
    <w:rsid w:val="002E2AA4"/>
    <w:rsid w:val="002E39E2"/>
    <w:rsid w:val="002E3CE5"/>
    <w:rsid w:val="002E4CD2"/>
    <w:rsid w:val="002E6268"/>
    <w:rsid w:val="002F0D4A"/>
    <w:rsid w:val="002F221C"/>
    <w:rsid w:val="002F2E35"/>
    <w:rsid w:val="002F480A"/>
    <w:rsid w:val="002F4BEE"/>
    <w:rsid w:val="002F4C2C"/>
    <w:rsid w:val="002F4E8E"/>
    <w:rsid w:val="002F56FB"/>
    <w:rsid w:val="002F70A8"/>
    <w:rsid w:val="00304534"/>
    <w:rsid w:val="00306B78"/>
    <w:rsid w:val="00311518"/>
    <w:rsid w:val="00311FB7"/>
    <w:rsid w:val="003128D9"/>
    <w:rsid w:val="00314677"/>
    <w:rsid w:val="003165F3"/>
    <w:rsid w:val="00317F6C"/>
    <w:rsid w:val="00324169"/>
    <w:rsid w:val="003241AF"/>
    <w:rsid w:val="00324C17"/>
    <w:rsid w:val="00325106"/>
    <w:rsid w:val="00326EA0"/>
    <w:rsid w:val="00332567"/>
    <w:rsid w:val="00332F39"/>
    <w:rsid w:val="00337141"/>
    <w:rsid w:val="00340DBD"/>
    <w:rsid w:val="003429D2"/>
    <w:rsid w:val="00351DF9"/>
    <w:rsid w:val="00354064"/>
    <w:rsid w:val="00355318"/>
    <w:rsid w:val="00356B0A"/>
    <w:rsid w:val="0036147B"/>
    <w:rsid w:val="00361802"/>
    <w:rsid w:val="00362251"/>
    <w:rsid w:val="003634DF"/>
    <w:rsid w:val="00364566"/>
    <w:rsid w:val="00366FE8"/>
    <w:rsid w:val="003674D7"/>
    <w:rsid w:val="00370267"/>
    <w:rsid w:val="00370EDC"/>
    <w:rsid w:val="00371B65"/>
    <w:rsid w:val="0037262F"/>
    <w:rsid w:val="00372D2B"/>
    <w:rsid w:val="00373BF1"/>
    <w:rsid w:val="00375125"/>
    <w:rsid w:val="00375473"/>
    <w:rsid w:val="003776BF"/>
    <w:rsid w:val="003812E7"/>
    <w:rsid w:val="00381994"/>
    <w:rsid w:val="003837F0"/>
    <w:rsid w:val="0039124D"/>
    <w:rsid w:val="00391360"/>
    <w:rsid w:val="00392807"/>
    <w:rsid w:val="00392848"/>
    <w:rsid w:val="0039308F"/>
    <w:rsid w:val="00393AA9"/>
    <w:rsid w:val="00393DAD"/>
    <w:rsid w:val="00395131"/>
    <w:rsid w:val="003A2F72"/>
    <w:rsid w:val="003A410F"/>
    <w:rsid w:val="003A4C9E"/>
    <w:rsid w:val="003A5D42"/>
    <w:rsid w:val="003A793E"/>
    <w:rsid w:val="003A7C10"/>
    <w:rsid w:val="003B0A77"/>
    <w:rsid w:val="003B39B1"/>
    <w:rsid w:val="003B3CF5"/>
    <w:rsid w:val="003B605D"/>
    <w:rsid w:val="003C10AB"/>
    <w:rsid w:val="003C4BA0"/>
    <w:rsid w:val="003C5B3D"/>
    <w:rsid w:val="003C712D"/>
    <w:rsid w:val="003C75B8"/>
    <w:rsid w:val="003D02C8"/>
    <w:rsid w:val="003D0782"/>
    <w:rsid w:val="003D20B9"/>
    <w:rsid w:val="003D4B8C"/>
    <w:rsid w:val="003D7702"/>
    <w:rsid w:val="003E0D81"/>
    <w:rsid w:val="003E0F70"/>
    <w:rsid w:val="003E13D1"/>
    <w:rsid w:val="003E1911"/>
    <w:rsid w:val="003E1C33"/>
    <w:rsid w:val="003E1F34"/>
    <w:rsid w:val="003E2441"/>
    <w:rsid w:val="003E2481"/>
    <w:rsid w:val="003E3798"/>
    <w:rsid w:val="003E561F"/>
    <w:rsid w:val="003E5ABF"/>
    <w:rsid w:val="003E718F"/>
    <w:rsid w:val="003F17F2"/>
    <w:rsid w:val="003F18E4"/>
    <w:rsid w:val="003F26AC"/>
    <w:rsid w:val="003F7D9C"/>
    <w:rsid w:val="0040072D"/>
    <w:rsid w:val="00403257"/>
    <w:rsid w:val="00403C8D"/>
    <w:rsid w:val="00404154"/>
    <w:rsid w:val="004046A3"/>
    <w:rsid w:val="00407432"/>
    <w:rsid w:val="00411A4D"/>
    <w:rsid w:val="00411F4D"/>
    <w:rsid w:val="00422234"/>
    <w:rsid w:val="00423622"/>
    <w:rsid w:val="00424F31"/>
    <w:rsid w:val="00425BCE"/>
    <w:rsid w:val="00426064"/>
    <w:rsid w:val="004261FB"/>
    <w:rsid w:val="00426D2C"/>
    <w:rsid w:val="004277FD"/>
    <w:rsid w:val="004300C2"/>
    <w:rsid w:val="0043030F"/>
    <w:rsid w:val="004308AB"/>
    <w:rsid w:val="004320B9"/>
    <w:rsid w:val="00432FF5"/>
    <w:rsid w:val="004352B6"/>
    <w:rsid w:val="004355D0"/>
    <w:rsid w:val="00435FE0"/>
    <w:rsid w:val="00440258"/>
    <w:rsid w:val="004404FB"/>
    <w:rsid w:val="00440FCC"/>
    <w:rsid w:val="004418AF"/>
    <w:rsid w:val="00443544"/>
    <w:rsid w:val="00444CD8"/>
    <w:rsid w:val="00445164"/>
    <w:rsid w:val="00446E2F"/>
    <w:rsid w:val="004530DA"/>
    <w:rsid w:val="0045313A"/>
    <w:rsid w:val="00453613"/>
    <w:rsid w:val="00454C51"/>
    <w:rsid w:val="00455E86"/>
    <w:rsid w:val="004568BE"/>
    <w:rsid w:val="00462354"/>
    <w:rsid w:val="00462511"/>
    <w:rsid w:val="004628C5"/>
    <w:rsid w:val="00463642"/>
    <w:rsid w:val="00463BE0"/>
    <w:rsid w:val="00467305"/>
    <w:rsid w:val="004701C2"/>
    <w:rsid w:val="004706E9"/>
    <w:rsid w:val="0047120C"/>
    <w:rsid w:val="004751AB"/>
    <w:rsid w:val="00476A77"/>
    <w:rsid w:val="00481A07"/>
    <w:rsid w:val="00483274"/>
    <w:rsid w:val="00483A56"/>
    <w:rsid w:val="00483E99"/>
    <w:rsid w:val="004871F4"/>
    <w:rsid w:val="00490BBB"/>
    <w:rsid w:val="0049196E"/>
    <w:rsid w:val="00491D31"/>
    <w:rsid w:val="004A020F"/>
    <w:rsid w:val="004A0EE1"/>
    <w:rsid w:val="004A24D3"/>
    <w:rsid w:val="004A3904"/>
    <w:rsid w:val="004A7856"/>
    <w:rsid w:val="004B11B6"/>
    <w:rsid w:val="004B3493"/>
    <w:rsid w:val="004B503B"/>
    <w:rsid w:val="004B515F"/>
    <w:rsid w:val="004B690B"/>
    <w:rsid w:val="004B70B1"/>
    <w:rsid w:val="004C0DE2"/>
    <w:rsid w:val="004C1CC8"/>
    <w:rsid w:val="004C28F3"/>
    <w:rsid w:val="004C3A8C"/>
    <w:rsid w:val="004C52BF"/>
    <w:rsid w:val="004C5890"/>
    <w:rsid w:val="004C6CD0"/>
    <w:rsid w:val="004C729D"/>
    <w:rsid w:val="004C7593"/>
    <w:rsid w:val="004C7ED4"/>
    <w:rsid w:val="004D0465"/>
    <w:rsid w:val="004D09CC"/>
    <w:rsid w:val="004D2817"/>
    <w:rsid w:val="004D4ED6"/>
    <w:rsid w:val="004D635B"/>
    <w:rsid w:val="004D7703"/>
    <w:rsid w:val="004E28AF"/>
    <w:rsid w:val="004E2F8B"/>
    <w:rsid w:val="004E48DE"/>
    <w:rsid w:val="004E4B8B"/>
    <w:rsid w:val="004E5602"/>
    <w:rsid w:val="004E71B0"/>
    <w:rsid w:val="004E73DF"/>
    <w:rsid w:val="004F134E"/>
    <w:rsid w:val="004F166C"/>
    <w:rsid w:val="004F17F3"/>
    <w:rsid w:val="004F25EE"/>
    <w:rsid w:val="004F2772"/>
    <w:rsid w:val="004F57A8"/>
    <w:rsid w:val="004F60D5"/>
    <w:rsid w:val="004F6D0C"/>
    <w:rsid w:val="004F7D7E"/>
    <w:rsid w:val="00500268"/>
    <w:rsid w:val="00501A86"/>
    <w:rsid w:val="00503997"/>
    <w:rsid w:val="0050422E"/>
    <w:rsid w:val="00505399"/>
    <w:rsid w:val="0050679E"/>
    <w:rsid w:val="0050696E"/>
    <w:rsid w:val="0050779B"/>
    <w:rsid w:val="00507872"/>
    <w:rsid w:val="005116E9"/>
    <w:rsid w:val="005157A5"/>
    <w:rsid w:val="00517EDB"/>
    <w:rsid w:val="005201B4"/>
    <w:rsid w:val="00520EEC"/>
    <w:rsid w:val="00522A2C"/>
    <w:rsid w:val="0052308B"/>
    <w:rsid w:val="00523DEC"/>
    <w:rsid w:val="00524DBE"/>
    <w:rsid w:val="00526145"/>
    <w:rsid w:val="00526E15"/>
    <w:rsid w:val="00527F4A"/>
    <w:rsid w:val="00530B30"/>
    <w:rsid w:val="00531DBB"/>
    <w:rsid w:val="00533382"/>
    <w:rsid w:val="00533391"/>
    <w:rsid w:val="00533BA9"/>
    <w:rsid w:val="00535273"/>
    <w:rsid w:val="00544A97"/>
    <w:rsid w:val="00544B15"/>
    <w:rsid w:val="005458E7"/>
    <w:rsid w:val="00547498"/>
    <w:rsid w:val="005476EE"/>
    <w:rsid w:val="00547887"/>
    <w:rsid w:val="0055023E"/>
    <w:rsid w:val="00550314"/>
    <w:rsid w:val="0055035A"/>
    <w:rsid w:val="00550843"/>
    <w:rsid w:val="00554383"/>
    <w:rsid w:val="005567BD"/>
    <w:rsid w:val="00557C60"/>
    <w:rsid w:val="00561693"/>
    <w:rsid w:val="0056485F"/>
    <w:rsid w:val="00565A48"/>
    <w:rsid w:val="00566045"/>
    <w:rsid w:val="0056667B"/>
    <w:rsid w:val="00567F8D"/>
    <w:rsid w:val="00571A41"/>
    <w:rsid w:val="00573960"/>
    <w:rsid w:val="00574016"/>
    <w:rsid w:val="005752EA"/>
    <w:rsid w:val="005756B3"/>
    <w:rsid w:val="00575FD4"/>
    <w:rsid w:val="00577894"/>
    <w:rsid w:val="00580282"/>
    <w:rsid w:val="00580D6F"/>
    <w:rsid w:val="0058149A"/>
    <w:rsid w:val="0058199C"/>
    <w:rsid w:val="00581EF0"/>
    <w:rsid w:val="00590959"/>
    <w:rsid w:val="00591E26"/>
    <w:rsid w:val="00591FED"/>
    <w:rsid w:val="0059246F"/>
    <w:rsid w:val="0059360C"/>
    <w:rsid w:val="00596800"/>
    <w:rsid w:val="005A5A24"/>
    <w:rsid w:val="005A66E2"/>
    <w:rsid w:val="005B0B17"/>
    <w:rsid w:val="005B2D9F"/>
    <w:rsid w:val="005B3617"/>
    <w:rsid w:val="005B5069"/>
    <w:rsid w:val="005B7B54"/>
    <w:rsid w:val="005C03BE"/>
    <w:rsid w:val="005D0534"/>
    <w:rsid w:val="005D0F88"/>
    <w:rsid w:val="005D280C"/>
    <w:rsid w:val="005D4A5E"/>
    <w:rsid w:val="005D4BA6"/>
    <w:rsid w:val="005D69A5"/>
    <w:rsid w:val="005E037E"/>
    <w:rsid w:val="005E2BD4"/>
    <w:rsid w:val="005E3132"/>
    <w:rsid w:val="005E4943"/>
    <w:rsid w:val="005E4F84"/>
    <w:rsid w:val="005F0AF2"/>
    <w:rsid w:val="005F10D1"/>
    <w:rsid w:val="005F5083"/>
    <w:rsid w:val="005F579C"/>
    <w:rsid w:val="005F660F"/>
    <w:rsid w:val="0060557B"/>
    <w:rsid w:val="00605729"/>
    <w:rsid w:val="00605D53"/>
    <w:rsid w:val="00606DF8"/>
    <w:rsid w:val="00607189"/>
    <w:rsid w:val="006071B7"/>
    <w:rsid w:val="00613B58"/>
    <w:rsid w:val="0061464B"/>
    <w:rsid w:val="00615B4E"/>
    <w:rsid w:val="00615CA1"/>
    <w:rsid w:val="00623295"/>
    <w:rsid w:val="00623559"/>
    <w:rsid w:val="00623922"/>
    <w:rsid w:val="006242CB"/>
    <w:rsid w:val="00624D01"/>
    <w:rsid w:val="00626944"/>
    <w:rsid w:val="00626A77"/>
    <w:rsid w:val="00627BD0"/>
    <w:rsid w:val="00627D54"/>
    <w:rsid w:val="006301EC"/>
    <w:rsid w:val="0063021D"/>
    <w:rsid w:val="0063187B"/>
    <w:rsid w:val="00632555"/>
    <w:rsid w:val="0063333D"/>
    <w:rsid w:val="006339C0"/>
    <w:rsid w:val="00633C3E"/>
    <w:rsid w:val="006346D5"/>
    <w:rsid w:val="006356A2"/>
    <w:rsid w:val="00636F9F"/>
    <w:rsid w:val="006372A2"/>
    <w:rsid w:val="00643A50"/>
    <w:rsid w:val="00644FB6"/>
    <w:rsid w:val="00645B3C"/>
    <w:rsid w:val="0064702C"/>
    <w:rsid w:val="00651299"/>
    <w:rsid w:val="00651847"/>
    <w:rsid w:val="006542DE"/>
    <w:rsid w:val="00654F3A"/>
    <w:rsid w:val="00656AB6"/>
    <w:rsid w:val="00656E6D"/>
    <w:rsid w:val="00661EF0"/>
    <w:rsid w:val="00663B21"/>
    <w:rsid w:val="00665FFF"/>
    <w:rsid w:val="00666E1E"/>
    <w:rsid w:val="00671402"/>
    <w:rsid w:val="00671563"/>
    <w:rsid w:val="00671ADB"/>
    <w:rsid w:val="0067296F"/>
    <w:rsid w:val="00674D94"/>
    <w:rsid w:val="00675FD6"/>
    <w:rsid w:val="006760D9"/>
    <w:rsid w:val="00676E77"/>
    <w:rsid w:val="0067756C"/>
    <w:rsid w:val="006779FA"/>
    <w:rsid w:val="00677EE1"/>
    <w:rsid w:val="006807D5"/>
    <w:rsid w:val="00681282"/>
    <w:rsid w:val="00681F29"/>
    <w:rsid w:val="00682DEC"/>
    <w:rsid w:val="00683E01"/>
    <w:rsid w:val="006841A9"/>
    <w:rsid w:val="006849C6"/>
    <w:rsid w:val="00686A66"/>
    <w:rsid w:val="00686F77"/>
    <w:rsid w:val="006873DA"/>
    <w:rsid w:val="006875AB"/>
    <w:rsid w:val="00692072"/>
    <w:rsid w:val="006956D4"/>
    <w:rsid w:val="00695D65"/>
    <w:rsid w:val="00697474"/>
    <w:rsid w:val="00697DC9"/>
    <w:rsid w:val="006A4D10"/>
    <w:rsid w:val="006A5F5E"/>
    <w:rsid w:val="006A72E8"/>
    <w:rsid w:val="006A76FF"/>
    <w:rsid w:val="006A7D37"/>
    <w:rsid w:val="006B4B0B"/>
    <w:rsid w:val="006B4EE1"/>
    <w:rsid w:val="006B6AE2"/>
    <w:rsid w:val="006B73AE"/>
    <w:rsid w:val="006B77DA"/>
    <w:rsid w:val="006B7AAC"/>
    <w:rsid w:val="006C0018"/>
    <w:rsid w:val="006C1D15"/>
    <w:rsid w:val="006C268A"/>
    <w:rsid w:val="006C4A00"/>
    <w:rsid w:val="006C69D3"/>
    <w:rsid w:val="006C7A9D"/>
    <w:rsid w:val="006C7F44"/>
    <w:rsid w:val="006D2F73"/>
    <w:rsid w:val="006D4724"/>
    <w:rsid w:val="006D4B85"/>
    <w:rsid w:val="006D5B6E"/>
    <w:rsid w:val="006D66F4"/>
    <w:rsid w:val="006E49F4"/>
    <w:rsid w:val="006E59AC"/>
    <w:rsid w:val="006E5CDC"/>
    <w:rsid w:val="006E61D5"/>
    <w:rsid w:val="006F2658"/>
    <w:rsid w:val="006F328D"/>
    <w:rsid w:val="007049A7"/>
    <w:rsid w:val="00705BB2"/>
    <w:rsid w:val="0071013C"/>
    <w:rsid w:val="00710182"/>
    <w:rsid w:val="00711EF0"/>
    <w:rsid w:val="00713B77"/>
    <w:rsid w:val="00714F9E"/>
    <w:rsid w:val="00715953"/>
    <w:rsid w:val="00716F9C"/>
    <w:rsid w:val="00721693"/>
    <w:rsid w:val="0072226C"/>
    <w:rsid w:val="00722D00"/>
    <w:rsid w:val="007238E3"/>
    <w:rsid w:val="00723B81"/>
    <w:rsid w:val="00723D20"/>
    <w:rsid w:val="007243AB"/>
    <w:rsid w:val="00724603"/>
    <w:rsid w:val="00726256"/>
    <w:rsid w:val="0072648D"/>
    <w:rsid w:val="00726EED"/>
    <w:rsid w:val="00730D3A"/>
    <w:rsid w:val="00730ED6"/>
    <w:rsid w:val="007322F4"/>
    <w:rsid w:val="00732FB1"/>
    <w:rsid w:val="007348CE"/>
    <w:rsid w:val="007357A2"/>
    <w:rsid w:val="00735B60"/>
    <w:rsid w:val="007371A3"/>
    <w:rsid w:val="007375FB"/>
    <w:rsid w:val="007427DA"/>
    <w:rsid w:val="00742A81"/>
    <w:rsid w:val="00742CFE"/>
    <w:rsid w:val="00745682"/>
    <w:rsid w:val="007466DB"/>
    <w:rsid w:val="0074750C"/>
    <w:rsid w:val="0074784C"/>
    <w:rsid w:val="00751C97"/>
    <w:rsid w:val="00763342"/>
    <w:rsid w:val="00763918"/>
    <w:rsid w:val="00764693"/>
    <w:rsid w:val="007653DF"/>
    <w:rsid w:val="00765816"/>
    <w:rsid w:val="00765C57"/>
    <w:rsid w:val="0076717B"/>
    <w:rsid w:val="00776786"/>
    <w:rsid w:val="007767D7"/>
    <w:rsid w:val="00776D24"/>
    <w:rsid w:val="00777D2F"/>
    <w:rsid w:val="00782CD7"/>
    <w:rsid w:val="00783921"/>
    <w:rsid w:val="007901A8"/>
    <w:rsid w:val="007921BD"/>
    <w:rsid w:val="00793B73"/>
    <w:rsid w:val="00794EC3"/>
    <w:rsid w:val="007965F7"/>
    <w:rsid w:val="0079664F"/>
    <w:rsid w:val="0079665A"/>
    <w:rsid w:val="00796E80"/>
    <w:rsid w:val="00797047"/>
    <w:rsid w:val="007A0E5B"/>
    <w:rsid w:val="007A201B"/>
    <w:rsid w:val="007A2E74"/>
    <w:rsid w:val="007A3925"/>
    <w:rsid w:val="007A4B58"/>
    <w:rsid w:val="007A50F6"/>
    <w:rsid w:val="007A56FD"/>
    <w:rsid w:val="007A68A1"/>
    <w:rsid w:val="007A7F50"/>
    <w:rsid w:val="007B0A7B"/>
    <w:rsid w:val="007B2010"/>
    <w:rsid w:val="007B41D9"/>
    <w:rsid w:val="007B528B"/>
    <w:rsid w:val="007B731D"/>
    <w:rsid w:val="007C02DE"/>
    <w:rsid w:val="007C1416"/>
    <w:rsid w:val="007C350C"/>
    <w:rsid w:val="007C4257"/>
    <w:rsid w:val="007C46BA"/>
    <w:rsid w:val="007C46D5"/>
    <w:rsid w:val="007C4A2C"/>
    <w:rsid w:val="007C6573"/>
    <w:rsid w:val="007D02E4"/>
    <w:rsid w:val="007D0323"/>
    <w:rsid w:val="007D27EE"/>
    <w:rsid w:val="007D36A3"/>
    <w:rsid w:val="007D58BD"/>
    <w:rsid w:val="007D6621"/>
    <w:rsid w:val="007D7837"/>
    <w:rsid w:val="007E08C1"/>
    <w:rsid w:val="007E27E8"/>
    <w:rsid w:val="007E5D1A"/>
    <w:rsid w:val="007E6223"/>
    <w:rsid w:val="007F075F"/>
    <w:rsid w:val="007F1972"/>
    <w:rsid w:val="007F6448"/>
    <w:rsid w:val="007F703A"/>
    <w:rsid w:val="00800661"/>
    <w:rsid w:val="008007CF"/>
    <w:rsid w:val="00801BC9"/>
    <w:rsid w:val="00803C07"/>
    <w:rsid w:val="008050A4"/>
    <w:rsid w:val="00806115"/>
    <w:rsid w:val="00807269"/>
    <w:rsid w:val="00811755"/>
    <w:rsid w:val="00811A7E"/>
    <w:rsid w:val="00813308"/>
    <w:rsid w:val="00813341"/>
    <w:rsid w:val="00813EDC"/>
    <w:rsid w:val="008201D0"/>
    <w:rsid w:val="008262E8"/>
    <w:rsid w:val="008278B4"/>
    <w:rsid w:val="00831432"/>
    <w:rsid w:val="008320A9"/>
    <w:rsid w:val="008335D9"/>
    <w:rsid w:val="00833AB0"/>
    <w:rsid w:val="008348C6"/>
    <w:rsid w:val="00834B1E"/>
    <w:rsid w:val="00835B0E"/>
    <w:rsid w:val="0083639B"/>
    <w:rsid w:val="008363C8"/>
    <w:rsid w:val="00837390"/>
    <w:rsid w:val="00837649"/>
    <w:rsid w:val="00837661"/>
    <w:rsid w:val="00837D65"/>
    <w:rsid w:val="008453B3"/>
    <w:rsid w:val="00850C51"/>
    <w:rsid w:val="00854807"/>
    <w:rsid w:val="008571A1"/>
    <w:rsid w:val="00857A8E"/>
    <w:rsid w:val="008604DA"/>
    <w:rsid w:val="00861FDD"/>
    <w:rsid w:val="00862909"/>
    <w:rsid w:val="00863D32"/>
    <w:rsid w:val="008654AB"/>
    <w:rsid w:val="00866CBE"/>
    <w:rsid w:val="00867385"/>
    <w:rsid w:val="00867725"/>
    <w:rsid w:val="008717D8"/>
    <w:rsid w:val="008726C0"/>
    <w:rsid w:val="008741A6"/>
    <w:rsid w:val="00874E6C"/>
    <w:rsid w:val="00882B69"/>
    <w:rsid w:val="00882FFD"/>
    <w:rsid w:val="00884475"/>
    <w:rsid w:val="00886101"/>
    <w:rsid w:val="00887064"/>
    <w:rsid w:val="0089221A"/>
    <w:rsid w:val="0089270F"/>
    <w:rsid w:val="00892A26"/>
    <w:rsid w:val="00893259"/>
    <w:rsid w:val="00893C83"/>
    <w:rsid w:val="008955C1"/>
    <w:rsid w:val="00896298"/>
    <w:rsid w:val="008976A2"/>
    <w:rsid w:val="008A0958"/>
    <w:rsid w:val="008A38FD"/>
    <w:rsid w:val="008A4177"/>
    <w:rsid w:val="008A5EA8"/>
    <w:rsid w:val="008A731B"/>
    <w:rsid w:val="008B0083"/>
    <w:rsid w:val="008B23D3"/>
    <w:rsid w:val="008B5093"/>
    <w:rsid w:val="008B778F"/>
    <w:rsid w:val="008B77E7"/>
    <w:rsid w:val="008C00E0"/>
    <w:rsid w:val="008C0AEA"/>
    <w:rsid w:val="008C1F6E"/>
    <w:rsid w:val="008C2441"/>
    <w:rsid w:val="008C2531"/>
    <w:rsid w:val="008C47E3"/>
    <w:rsid w:val="008C4EBF"/>
    <w:rsid w:val="008C644A"/>
    <w:rsid w:val="008C74C6"/>
    <w:rsid w:val="008C7815"/>
    <w:rsid w:val="008C7ACF"/>
    <w:rsid w:val="008D0FEA"/>
    <w:rsid w:val="008D2354"/>
    <w:rsid w:val="008D2B20"/>
    <w:rsid w:val="008D3ADF"/>
    <w:rsid w:val="008D3EFE"/>
    <w:rsid w:val="008D5CE6"/>
    <w:rsid w:val="008D61AC"/>
    <w:rsid w:val="008D759A"/>
    <w:rsid w:val="008E1828"/>
    <w:rsid w:val="008E2947"/>
    <w:rsid w:val="008E300D"/>
    <w:rsid w:val="008E4859"/>
    <w:rsid w:val="008E7164"/>
    <w:rsid w:val="008F0470"/>
    <w:rsid w:val="008F3AE4"/>
    <w:rsid w:val="008F3AFD"/>
    <w:rsid w:val="00900452"/>
    <w:rsid w:val="009034C0"/>
    <w:rsid w:val="0090491B"/>
    <w:rsid w:val="009059CF"/>
    <w:rsid w:val="00907517"/>
    <w:rsid w:val="00910191"/>
    <w:rsid w:val="00913F6B"/>
    <w:rsid w:val="009165F9"/>
    <w:rsid w:val="00920DCF"/>
    <w:rsid w:val="0093045F"/>
    <w:rsid w:val="00930489"/>
    <w:rsid w:val="00932AD2"/>
    <w:rsid w:val="00936F9C"/>
    <w:rsid w:val="00937558"/>
    <w:rsid w:val="00942C88"/>
    <w:rsid w:val="00944374"/>
    <w:rsid w:val="0094579C"/>
    <w:rsid w:val="00945947"/>
    <w:rsid w:val="00946221"/>
    <w:rsid w:val="0094665B"/>
    <w:rsid w:val="009502EA"/>
    <w:rsid w:val="0095068C"/>
    <w:rsid w:val="00950EC8"/>
    <w:rsid w:val="0095343C"/>
    <w:rsid w:val="00953A04"/>
    <w:rsid w:val="009547B7"/>
    <w:rsid w:val="00954A9D"/>
    <w:rsid w:val="00956CDD"/>
    <w:rsid w:val="00957A38"/>
    <w:rsid w:val="00957EDB"/>
    <w:rsid w:val="009623D7"/>
    <w:rsid w:val="0096265D"/>
    <w:rsid w:val="00962A1E"/>
    <w:rsid w:val="0096579C"/>
    <w:rsid w:val="00965DA4"/>
    <w:rsid w:val="00970F5E"/>
    <w:rsid w:val="00972F5B"/>
    <w:rsid w:val="009744A0"/>
    <w:rsid w:val="00974CE1"/>
    <w:rsid w:val="00977221"/>
    <w:rsid w:val="0098037B"/>
    <w:rsid w:val="009821D9"/>
    <w:rsid w:val="00982826"/>
    <w:rsid w:val="00982D1A"/>
    <w:rsid w:val="00987C4F"/>
    <w:rsid w:val="00991AAC"/>
    <w:rsid w:val="009926F5"/>
    <w:rsid w:val="00993803"/>
    <w:rsid w:val="009939C8"/>
    <w:rsid w:val="009949F8"/>
    <w:rsid w:val="00996C5D"/>
    <w:rsid w:val="009A03F3"/>
    <w:rsid w:val="009A0A00"/>
    <w:rsid w:val="009A1D39"/>
    <w:rsid w:val="009A6B49"/>
    <w:rsid w:val="009B442E"/>
    <w:rsid w:val="009B4846"/>
    <w:rsid w:val="009B5A84"/>
    <w:rsid w:val="009B5AEC"/>
    <w:rsid w:val="009B5E7A"/>
    <w:rsid w:val="009B7102"/>
    <w:rsid w:val="009C0A40"/>
    <w:rsid w:val="009C0E92"/>
    <w:rsid w:val="009C1A5E"/>
    <w:rsid w:val="009C2499"/>
    <w:rsid w:val="009C2A1D"/>
    <w:rsid w:val="009C2C77"/>
    <w:rsid w:val="009C3DAC"/>
    <w:rsid w:val="009C4969"/>
    <w:rsid w:val="009C5C49"/>
    <w:rsid w:val="009C659C"/>
    <w:rsid w:val="009D2C26"/>
    <w:rsid w:val="009D613E"/>
    <w:rsid w:val="009D633D"/>
    <w:rsid w:val="009D65D0"/>
    <w:rsid w:val="009D72A6"/>
    <w:rsid w:val="009E04B5"/>
    <w:rsid w:val="009E0C4A"/>
    <w:rsid w:val="009E259D"/>
    <w:rsid w:val="009E27CE"/>
    <w:rsid w:val="009E2A9F"/>
    <w:rsid w:val="009E3A39"/>
    <w:rsid w:val="009E7C52"/>
    <w:rsid w:val="009E7F8D"/>
    <w:rsid w:val="009F14C3"/>
    <w:rsid w:val="009F18E5"/>
    <w:rsid w:val="009F3E4D"/>
    <w:rsid w:val="009F45A3"/>
    <w:rsid w:val="009F4B79"/>
    <w:rsid w:val="009F5F7D"/>
    <w:rsid w:val="009F6C98"/>
    <w:rsid w:val="009F6D6B"/>
    <w:rsid w:val="009F7F3F"/>
    <w:rsid w:val="00A0077A"/>
    <w:rsid w:val="00A02271"/>
    <w:rsid w:val="00A033A7"/>
    <w:rsid w:val="00A0475A"/>
    <w:rsid w:val="00A0639B"/>
    <w:rsid w:val="00A07317"/>
    <w:rsid w:val="00A079F6"/>
    <w:rsid w:val="00A15F1A"/>
    <w:rsid w:val="00A21F15"/>
    <w:rsid w:val="00A24CF8"/>
    <w:rsid w:val="00A257EB"/>
    <w:rsid w:val="00A30CDD"/>
    <w:rsid w:val="00A315BD"/>
    <w:rsid w:val="00A31E1E"/>
    <w:rsid w:val="00A3585A"/>
    <w:rsid w:val="00A35A7A"/>
    <w:rsid w:val="00A40BED"/>
    <w:rsid w:val="00A41C60"/>
    <w:rsid w:val="00A4389D"/>
    <w:rsid w:val="00A44311"/>
    <w:rsid w:val="00A4436E"/>
    <w:rsid w:val="00A448F1"/>
    <w:rsid w:val="00A45294"/>
    <w:rsid w:val="00A457A9"/>
    <w:rsid w:val="00A463C7"/>
    <w:rsid w:val="00A5249E"/>
    <w:rsid w:val="00A536F9"/>
    <w:rsid w:val="00A53BC7"/>
    <w:rsid w:val="00A54FF0"/>
    <w:rsid w:val="00A56D99"/>
    <w:rsid w:val="00A56FD4"/>
    <w:rsid w:val="00A61790"/>
    <w:rsid w:val="00A617C6"/>
    <w:rsid w:val="00A63830"/>
    <w:rsid w:val="00A645DE"/>
    <w:rsid w:val="00A64FED"/>
    <w:rsid w:val="00A661DE"/>
    <w:rsid w:val="00A676E6"/>
    <w:rsid w:val="00A67B0B"/>
    <w:rsid w:val="00A67B1D"/>
    <w:rsid w:val="00A70826"/>
    <w:rsid w:val="00A7121E"/>
    <w:rsid w:val="00A73C1B"/>
    <w:rsid w:val="00A81CE7"/>
    <w:rsid w:val="00A8208D"/>
    <w:rsid w:val="00A83D35"/>
    <w:rsid w:val="00A875D5"/>
    <w:rsid w:val="00A8761F"/>
    <w:rsid w:val="00A87AFC"/>
    <w:rsid w:val="00A902D0"/>
    <w:rsid w:val="00A91566"/>
    <w:rsid w:val="00A92DC0"/>
    <w:rsid w:val="00A94655"/>
    <w:rsid w:val="00A94821"/>
    <w:rsid w:val="00A9569A"/>
    <w:rsid w:val="00A95760"/>
    <w:rsid w:val="00A97ACA"/>
    <w:rsid w:val="00A97E26"/>
    <w:rsid w:val="00AA01F7"/>
    <w:rsid w:val="00AA1B34"/>
    <w:rsid w:val="00AA1DC9"/>
    <w:rsid w:val="00AA20A3"/>
    <w:rsid w:val="00AA251B"/>
    <w:rsid w:val="00AA25B8"/>
    <w:rsid w:val="00AA30A6"/>
    <w:rsid w:val="00AA311F"/>
    <w:rsid w:val="00AA58B9"/>
    <w:rsid w:val="00AA65CD"/>
    <w:rsid w:val="00AA6ED3"/>
    <w:rsid w:val="00AA728C"/>
    <w:rsid w:val="00AA77CF"/>
    <w:rsid w:val="00AB10CE"/>
    <w:rsid w:val="00AB1773"/>
    <w:rsid w:val="00AB4199"/>
    <w:rsid w:val="00AB425D"/>
    <w:rsid w:val="00AB45A8"/>
    <w:rsid w:val="00AB56B9"/>
    <w:rsid w:val="00AB601D"/>
    <w:rsid w:val="00AB7017"/>
    <w:rsid w:val="00AC12D4"/>
    <w:rsid w:val="00AC156A"/>
    <w:rsid w:val="00AC328F"/>
    <w:rsid w:val="00AC4F51"/>
    <w:rsid w:val="00AC6366"/>
    <w:rsid w:val="00AD20D0"/>
    <w:rsid w:val="00AD2D6C"/>
    <w:rsid w:val="00AD3388"/>
    <w:rsid w:val="00AD4500"/>
    <w:rsid w:val="00AD5023"/>
    <w:rsid w:val="00AD58B7"/>
    <w:rsid w:val="00AD735F"/>
    <w:rsid w:val="00AD7DD6"/>
    <w:rsid w:val="00AE002A"/>
    <w:rsid w:val="00AE31B9"/>
    <w:rsid w:val="00AE370C"/>
    <w:rsid w:val="00AE6DE3"/>
    <w:rsid w:val="00AE7769"/>
    <w:rsid w:val="00AE7D36"/>
    <w:rsid w:val="00AF06D3"/>
    <w:rsid w:val="00AF0766"/>
    <w:rsid w:val="00AF3E56"/>
    <w:rsid w:val="00AF541D"/>
    <w:rsid w:val="00AF5968"/>
    <w:rsid w:val="00AF6376"/>
    <w:rsid w:val="00AF65B0"/>
    <w:rsid w:val="00AF74CA"/>
    <w:rsid w:val="00B00227"/>
    <w:rsid w:val="00B005B8"/>
    <w:rsid w:val="00B00B77"/>
    <w:rsid w:val="00B041C2"/>
    <w:rsid w:val="00B04F50"/>
    <w:rsid w:val="00B06B9C"/>
    <w:rsid w:val="00B06E79"/>
    <w:rsid w:val="00B10320"/>
    <w:rsid w:val="00B11861"/>
    <w:rsid w:val="00B1242A"/>
    <w:rsid w:val="00B12A2A"/>
    <w:rsid w:val="00B16975"/>
    <w:rsid w:val="00B219EB"/>
    <w:rsid w:val="00B226A2"/>
    <w:rsid w:val="00B245BC"/>
    <w:rsid w:val="00B246BF"/>
    <w:rsid w:val="00B26610"/>
    <w:rsid w:val="00B27C79"/>
    <w:rsid w:val="00B34CDB"/>
    <w:rsid w:val="00B35107"/>
    <w:rsid w:val="00B36047"/>
    <w:rsid w:val="00B41A8F"/>
    <w:rsid w:val="00B44ECD"/>
    <w:rsid w:val="00B46A29"/>
    <w:rsid w:val="00B47B4B"/>
    <w:rsid w:val="00B536E9"/>
    <w:rsid w:val="00B55511"/>
    <w:rsid w:val="00B56359"/>
    <w:rsid w:val="00B60551"/>
    <w:rsid w:val="00B60AED"/>
    <w:rsid w:val="00B60E37"/>
    <w:rsid w:val="00B63585"/>
    <w:rsid w:val="00B658C3"/>
    <w:rsid w:val="00B659A2"/>
    <w:rsid w:val="00B66CDB"/>
    <w:rsid w:val="00B675B3"/>
    <w:rsid w:val="00B7123B"/>
    <w:rsid w:val="00B73AC5"/>
    <w:rsid w:val="00B74E31"/>
    <w:rsid w:val="00B75C93"/>
    <w:rsid w:val="00B76627"/>
    <w:rsid w:val="00B768E5"/>
    <w:rsid w:val="00B80998"/>
    <w:rsid w:val="00B83781"/>
    <w:rsid w:val="00B8406C"/>
    <w:rsid w:val="00B847BE"/>
    <w:rsid w:val="00B94690"/>
    <w:rsid w:val="00B95657"/>
    <w:rsid w:val="00B969B6"/>
    <w:rsid w:val="00BA1AEC"/>
    <w:rsid w:val="00BA2D1E"/>
    <w:rsid w:val="00BA416E"/>
    <w:rsid w:val="00BA7C8B"/>
    <w:rsid w:val="00BB3AD1"/>
    <w:rsid w:val="00BB3D71"/>
    <w:rsid w:val="00BB3FD0"/>
    <w:rsid w:val="00BB56C9"/>
    <w:rsid w:val="00BB5F00"/>
    <w:rsid w:val="00BB666E"/>
    <w:rsid w:val="00BC02B5"/>
    <w:rsid w:val="00BC06F4"/>
    <w:rsid w:val="00BC09FD"/>
    <w:rsid w:val="00BC3D6A"/>
    <w:rsid w:val="00BD2D80"/>
    <w:rsid w:val="00BD37A7"/>
    <w:rsid w:val="00BD5C9D"/>
    <w:rsid w:val="00BD72C2"/>
    <w:rsid w:val="00BD792A"/>
    <w:rsid w:val="00BE0A22"/>
    <w:rsid w:val="00BE2721"/>
    <w:rsid w:val="00BE29AA"/>
    <w:rsid w:val="00BE59EC"/>
    <w:rsid w:val="00BE7854"/>
    <w:rsid w:val="00BF4E03"/>
    <w:rsid w:val="00BF5EA3"/>
    <w:rsid w:val="00BF78EF"/>
    <w:rsid w:val="00BF7AB0"/>
    <w:rsid w:val="00C000F2"/>
    <w:rsid w:val="00C00801"/>
    <w:rsid w:val="00C00A2D"/>
    <w:rsid w:val="00C01282"/>
    <w:rsid w:val="00C02EA3"/>
    <w:rsid w:val="00C05EB6"/>
    <w:rsid w:val="00C06697"/>
    <w:rsid w:val="00C10832"/>
    <w:rsid w:val="00C10F64"/>
    <w:rsid w:val="00C11A31"/>
    <w:rsid w:val="00C120D4"/>
    <w:rsid w:val="00C12704"/>
    <w:rsid w:val="00C1466A"/>
    <w:rsid w:val="00C14779"/>
    <w:rsid w:val="00C16395"/>
    <w:rsid w:val="00C179EC"/>
    <w:rsid w:val="00C21CC5"/>
    <w:rsid w:val="00C22F9A"/>
    <w:rsid w:val="00C24740"/>
    <w:rsid w:val="00C253B4"/>
    <w:rsid w:val="00C25A3E"/>
    <w:rsid w:val="00C25CB6"/>
    <w:rsid w:val="00C25F12"/>
    <w:rsid w:val="00C260F3"/>
    <w:rsid w:val="00C26975"/>
    <w:rsid w:val="00C300D7"/>
    <w:rsid w:val="00C328CE"/>
    <w:rsid w:val="00C365AB"/>
    <w:rsid w:val="00C377F1"/>
    <w:rsid w:val="00C379A9"/>
    <w:rsid w:val="00C37BBD"/>
    <w:rsid w:val="00C413AB"/>
    <w:rsid w:val="00C417AF"/>
    <w:rsid w:val="00C44BD1"/>
    <w:rsid w:val="00C464E7"/>
    <w:rsid w:val="00C47100"/>
    <w:rsid w:val="00C47D3C"/>
    <w:rsid w:val="00C47EF1"/>
    <w:rsid w:val="00C505B2"/>
    <w:rsid w:val="00C50612"/>
    <w:rsid w:val="00C50D1B"/>
    <w:rsid w:val="00C52251"/>
    <w:rsid w:val="00C52A12"/>
    <w:rsid w:val="00C55816"/>
    <w:rsid w:val="00C55DC7"/>
    <w:rsid w:val="00C560FE"/>
    <w:rsid w:val="00C56814"/>
    <w:rsid w:val="00C608C7"/>
    <w:rsid w:val="00C62C3A"/>
    <w:rsid w:val="00C6391E"/>
    <w:rsid w:val="00C65277"/>
    <w:rsid w:val="00C658B0"/>
    <w:rsid w:val="00C65D82"/>
    <w:rsid w:val="00C65E7E"/>
    <w:rsid w:val="00C701C8"/>
    <w:rsid w:val="00C7037E"/>
    <w:rsid w:val="00C70647"/>
    <w:rsid w:val="00C71C11"/>
    <w:rsid w:val="00C72EC6"/>
    <w:rsid w:val="00C7321C"/>
    <w:rsid w:val="00C73F83"/>
    <w:rsid w:val="00C74561"/>
    <w:rsid w:val="00C74D8A"/>
    <w:rsid w:val="00C76A2C"/>
    <w:rsid w:val="00C76EEE"/>
    <w:rsid w:val="00C77231"/>
    <w:rsid w:val="00C82E19"/>
    <w:rsid w:val="00C83289"/>
    <w:rsid w:val="00C83829"/>
    <w:rsid w:val="00C866CE"/>
    <w:rsid w:val="00C86E87"/>
    <w:rsid w:val="00C875C7"/>
    <w:rsid w:val="00C91B80"/>
    <w:rsid w:val="00C93B99"/>
    <w:rsid w:val="00C966AD"/>
    <w:rsid w:val="00CA495A"/>
    <w:rsid w:val="00CA5077"/>
    <w:rsid w:val="00CA5385"/>
    <w:rsid w:val="00CB0AA9"/>
    <w:rsid w:val="00CB25FE"/>
    <w:rsid w:val="00CB3E03"/>
    <w:rsid w:val="00CB403E"/>
    <w:rsid w:val="00CB424E"/>
    <w:rsid w:val="00CB5C36"/>
    <w:rsid w:val="00CB63F7"/>
    <w:rsid w:val="00CB6D60"/>
    <w:rsid w:val="00CB6EC5"/>
    <w:rsid w:val="00CC16A9"/>
    <w:rsid w:val="00CC4276"/>
    <w:rsid w:val="00CD37FA"/>
    <w:rsid w:val="00CD3DA3"/>
    <w:rsid w:val="00CD48D0"/>
    <w:rsid w:val="00CD59E5"/>
    <w:rsid w:val="00CD7363"/>
    <w:rsid w:val="00CE0359"/>
    <w:rsid w:val="00CE124D"/>
    <w:rsid w:val="00CE446C"/>
    <w:rsid w:val="00CE610D"/>
    <w:rsid w:val="00CF66B9"/>
    <w:rsid w:val="00CF793F"/>
    <w:rsid w:val="00D00812"/>
    <w:rsid w:val="00D01CA1"/>
    <w:rsid w:val="00D03916"/>
    <w:rsid w:val="00D04622"/>
    <w:rsid w:val="00D05C32"/>
    <w:rsid w:val="00D06ABA"/>
    <w:rsid w:val="00D06CCD"/>
    <w:rsid w:val="00D06DA7"/>
    <w:rsid w:val="00D1027D"/>
    <w:rsid w:val="00D12CC6"/>
    <w:rsid w:val="00D13A7A"/>
    <w:rsid w:val="00D13F86"/>
    <w:rsid w:val="00D14F6A"/>
    <w:rsid w:val="00D15B30"/>
    <w:rsid w:val="00D21280"/>
    <w:rsid w:val="00D21E69"/>
    <w:rsid w:val="00D26EF8"/>
    <w:rsid w:val="00D3067E"/>
    <w:rsid w:val="00D30EE4"/>
    <w:rsid w:val="00D312A3"/>
    <w:rsid w:val="00D32B23"/>
    <w:rsid w:val="00D364FF"/>
    <w:rsid w:val="00D42731"/>
    <w:rsid w:val="00D4312E"/>
    <w:rsid w:val="00D50920"/>
    <w:rsid w:val="00D52A27"/>
    <w:rsid w:val="00D5341C"/>
    <w:rsid w:val="00D55AD8"/>
    <w:rsid w:val="00D57547"/>
    <w:rsid w:val="00D609F1"/>
    <w:rsid w:val="00D63E89"/>
    <w:rsid w:val="00D640CB"/>
    <w:rsid w:val="00D64C9C"/>
    <w:rsid w:val="00D70AF7"/>
    <w:rsid w:val="00D70B34"/>
    <w:rsid w:val="00D719B0"/>
    <w:rsid w:val="00D72659"/>
    <w:rsid w:val="00D75054"/>
    <w:rsid w:val="00D75F10"/>
    <w:rsid w:val="00D76F78"/>
    <w:rsid w:val="00D77E84"/>
    <w:rsid w:val="00D81338"/>
    <w:rsid w:val="00D843FC"/>
    <w:rsid w:val="00D860BB"/>
    <w:rsid w:val="00D87A7E"/>
    <w:rsid w:val="00D9247E"/>
    <w:rsid w:val="00D9332C"/>
    <w:rsid w:val="00D94A1E"/>
    <w:rsid w:val="00D95F3B"/>
    <w:rsid w:val="00D97DBD"/>
    <w:rsid w:val="00DA054F"/>
    <w:rsid w:val="00DA393C"/>
    <w:rsid w:val="00DA3B37"/>
    <w:rsid w:val="00DA7138"/>
    <w:rsid w:val="00DB1EDA"/>
    <w:rsid w:val="00DB3167"/>
    <w:rsid w:val="00DB6009"/>
    <w:rsid w:val="00DB656C"/>
    <w:rsid w:val="00DC3F2C"/>
    <w:rsid w:val="00DC5F01"/>
    <w:rsid w:val="00DC692F"/>
    <w:rsid w:val="00DD5021"/>
    <w:rsid w:val="00DD5115"/>
    <w:rsid w:val="00DD5CA2"/>
    <w:rsid w:val="00DD5FB7"/>
    <w:rsid w:val="00DD7CF4"/>
    <w:rsid w:val="00DE19B6"/>
    <w:rsid w:val="00DE294F"/>
    <w:rsid w:val="00DE3E4B"/>
    <w:rsid w:val="00DE6109"/>
    <w:rsid w:val="00DF068A"/>
    <w:rsid w:val="00DF143E"/>
    <w:rsid w:val="00DF47B6"/>
    <w:rsid w:val="00DF565F"/>
    <w:rsid w:val="00DF7469"/>
    <w:rsid w:val="00DF7B48"/>
    <w:rsid w:val="00DF7F07"/>
    <w:rsid w:val="00E01217"/>
    <w:rsid w:val="00E03D56"/>
    <w:rsid w:val="00E03EBC"/>
    <w:rsid w:val="00E04F9C"/>
    <w:rsid w:val="00E06926"/>
    <w:rsid w:val="00E0709A"/>
    <w:rsid w:val="00E10EBD"/>
    <w:rsid w:val="00E12913"/>
    <w:rsid w:val="00E14C0E"/>
    <w:rsid w:val="00E154F9"/>
    <w:rsid w:val="00E220FB"/>
    <w:rsid w:val="00E26343"/>
    <w:rsid w:val="00E26B35"/>
    <w:rsid w:val="00E3135D"/>
    <w:rsid w:val="00E338F7"/>
    <w:rsid w:val="00E36A27"/>
    <w:rsid w:val="00E37218"/>
    <w:rsid w:val="00E43681"/>
    <w:rsid w:val="00E45BF5"/>
    <w:rsid w:val="00E46E4C"/>
    <w:rsid w:val="00E4782C"/>
    <w:rsid w:val="00E5162C"/>
    <w:rsid w:val="00E54090"/>
    <w:rsid w:val="00E57767"/>
    <w:rsid w:val="00E6065F"/>
    <w:rsid w:val="00E61288"/>
    <w:rsid w:val="00E6172F"/>
    <w:rsid w:val="00E63C6A"/>
    <w:rsid w:val="00E65CFE"/>
    <w:rsid w:val="00E70AE5"/>
    <w:rsid w:val="00E75328"/>
    <w:rsid w:val="00E75B79"/>
    <w:rsid w:val="00E8093F"/>
    <w:rsid w:val="00E80DB0"/>
    <w:rsid w:val="00E839E7"/>
    <w:rsid w:val="00E84754"/>
    <w:rsid w:val="00E85707"/>
    <w:rsid w:val="00E923A8"/>
    <w:rsid w:val="00E937A8"/>
    <w:rsid w:val="00EA0D4E"/>
    <w:rsid w:val="00EA3654"/>
    <w:rsid w:val="00EA44B3"/>
    <w:rsid w:val="00EA4676"/>
    <w:rsid w:val="00EA63E7"/>
    <w:rsid w:val="00EA73A0"/>
    <w:rsid w:val="00EA7E04"/>
    <w:rsid w:val="00EB1C3A"/>
    <w:rsid w:val="00EB2574"/>
    <w:rsid w:val="00EB380E"/>
    <w:rsid w:val="00EB3EB0"/>
    <w:rsid w:val="00EB4FC0"/>
    <w:rsid w:val="00EB69BC"/>
    <w:rsid w:val="00EB773D"/>
    <w:rsid w:val="00EB7969"/>
    <w:rsid w:val="00EC0006"/>
    <w:rsid w:val="00EC105D"/>
    <w:rsid w:val="00EC557D"/>
    <w:rsid w:val="00ED0C1B"/>
    <w:rsid w:val="00ED3456"/>
    <w:rsid w:val="00ED668D"/>
    <w:rsid w:val="00ED69EC"/>
    <w:rsid w:val="00ED6CD9"/>
    <w:rsid w:val="00ED6D42"/>
    <w:rsid w:val="00ED7A3C"/>
    <w:rsid w:val="00EE3176"/>
    <w:rsid w:val="00EE4BCC"/>
    <w:rsid w:val="00EE67CD"/>
    <w:rsid w:val="00EF196B"/>
    <w:rsid w:val="00EF19DD"/>
    <w:rsid w:val="00EF2E68"/>
    <w:rsid w:val="00EF35C7"/>
    <w:rsid w:val="00EF36FE"/>
    <w:rsid w:val="00EF3AE5"/>
    <w:rsid w:val="00EF3B5C"/>
    <w:rsid w:val="00EF4063"/>
    <w:rsid w:val="00EF697B"/>
    <w:rsid w:val="00EF7044"/>
    <w:rsid w:val="00F0345C"/>
    <w:rsid w:val="00F04259"/>
    <w:rsid w:val="00F04E69"/>
    <w:rsid w:val="00F05205"/>
    <w:rsid w:val="00F06CD8"/>
    <w:rsid w:val="00F07DBD"/>
    <w:rsid w:val="00F10C09"/>
    <w:rsid w:val="00F12938"/>
    <w:rsid w:val="00F12ECC"/>
    <w:rsid w:val="00F16374"/>
    <w:rsid w:val="00F16A12"/>
    <w:rsid w:val="00F17672"/>
    <w:rsid w:val="00F17DDB"/>
    <w:rsid w:val="00F201BE"/>
    <w:rsid w:val="00F24680"/>
    <w:rsid w:val="00F24716"/>
    <w:rsid w:val="00F25493"/>
    <w:rsid w:val="00F25B39"/>
    <w:rsid w:val="00F26022"/>
    <w:rsid w:val="00F2636E"/>
    <w:rsid w:val="00F26A62"/>
    <w:rsid w:val="00F2741E"/>
    <w:rsid w:val="00F27817"/>
    <w:rsid w:val="00F3070C"/>
    <w:rsid w:val="00F35884"/>
    <w:rsid w:val="00F40500"/>
    <w:rsid w:val="00F406E8"/>
    <w:rsid w:val="00F40DD7"/>
    <w:rsid w:val="00F42E37"/>
    <w:rsid w:val="00F43F3F"/>
    <w:rsid w:val="00F4517C"/>
    <w:rsid w:val="00F4563A"/>
    <w:rsid w:val="00F458AB"/>
    <w:rsid w:val="00F465C1"/>
    <w:rsid w:val="00F46D8D"/>
    <w:rsid w:val="00F505E5"/>
    <w:rsid w:val="00F55B32"/>
    <w:rsid w:val="00F574E5"/>
    <w:rsid w:val="00F57D97"/>
    <w:rsid w:val="00F6068C"/>
    <w:rsid w:val="00F608DF"/>
    <w:rsid w:val="00F61DF1"/>
    <w:rsid w:val="00F620A5"/>
    <w:rsid w:val="00F6332A"/>
    <w:rsid w:val="00F6351A"/>
    <w:rsid w:val="00F642A8"/>
    <w:rsid w:val="00F71B6C"/>
    <w:rsid w:val="00F7228A"/>
    <w:rsid w:val="00F72C0D"/>
    <w:rsid w:val="00F7371D"/>
    <w:rsid w:val="00F73798"/>
    <w:rsid w:val="00F73932"/>
    <w:rsid w:val="00F73BFD"/>
    <w:rsid w:val="00F740F2"/>
    <w:rsid w:val="00F7411E"/>
    <w:rsid w:val="00F77129"/>
    <w:rsid w:val="00F774B3"/>
    <w:rsid w:val="00F803A2"/>
    <w:rsid w:val="00F806DC"/>
    <w:rsid w:val="00F80D2B"/>
    <w:rsid w:val="00F82698"/>
    <w:rsid w:val="00F83A9C"/>
    <w:rsid w:val="00F842CB"/>
    <w:rsid w:val="00F84B0B"/>
    <w:rsid w:val="00F853DF"/>
    <w:rsid w:val="00F86016"/>
    <w:rsid w:val="00F86841"/>
    <w:rsid w:val="00F9254B"/>
    <w:rsid w:val="00F92DAF"/>
    <w:rsid w:val="00FA2AA8"/>
    <w:rsid w:val="00FA2E7C"/>
    <w:rsid w:val="00FA51BF"/>
    <w:rsid w:val="00FA5CF5"/>
    <w:rsid w:val="00FA6C50"/>
    <w:rsid w:val="00FA7157"/>
    <w:rsid w:val="00FA7406"/>
    <w:rsid w:val="00FB0964"/>
    <w:rsid w:val="00FB2577"/>
    <w:rsid w:val="00FB46C5"/>
    <w:rsid w:val="00FB587B"/>
    <w:rsid w:val="00FB5AE6"/>
    <w:rsid w:val="00FC33AC"/>
    <w:rsid w:val="00FC35F1"/>
    <w:rsid w:val="00FC441B"/>
    <w:rsid w:val="00FC4B97"/>
    <w:rsid w:val="00FC5263"/>
    <w:rsid w:val="00FC7321"/>
    <w:rsid w:val="00FC7DCE"/>
    <w:rsid w:val="00FD03C0"/>
    <w:rsid w:val="00FD06F8"/>
    <w:rsid w:val="00FD1318"/>
    <w:rsid w:val="00FD251E"/>
    <w:rsid w:val="00FD3EF3"/>
    <w:rsid w:val="00FD4365"/>
    <w:rsid w:val="00FD6177"/>
    <w:rsid w:val="00FD6819"/>
    <w:rsid w:val="00FD682C"/>
    <w:rsid w:val="00FD77EF"/>
    <w:rsid w:val="00FE172E"/>
    <w:rsid w:val="00FE28BE"/>
    <w:rsid w:val="00FE35E1"/>
    <w:rsid w:val="00FE7045"/>
    <w:rsid w:val="00FF1657"/>
    <w:rsid w:val="00FF17B0"/>
    <w:rsid w:val="00FF1B8D"/>
    <w:rsid w:val="00FF1DC1"/>
    <w:rsid w:val="00FF2BA6"/>
    <w:rsid w:val="00FF2C57"/>
    <w:rsid w:val="00FF2E84"/>
    <w:rsid w:val="00FF5784"/>
    <w:rsid w:val="00FF7F96"/>
    <w:rsid w:val="00FF7F9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6DEA9D"/>
  <w15:chartTrackingRefBased/>
  <w15:docId w15:val="{39C87545-39A1-40A4-A8DA-35D1C4098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91B80"/>
    <w:pPr>
      <w:keepNext/>
      <w:spacing w:after="0" w:line="240" w:lineRule="auto"/>
      <w:outlineLvl w:val="0"/>
    </w:pPr>
    <w:rPr>
      <w:rFonts w:ascii="Book Antiqua" w:eastAsia="Times New Roman" w:hAnsi="Book Antiqua" w:cs="Times New Roman"/>
      <w:b/>
      <w:kern w:val="0"/>
      <w:sz w:val="24"/>
      <w:szCs w:val="20"/>
      <w:u w:val="single"/>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9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9DC"/>
  </w:style>
  <w:style w:type="paragraph" w:styleId="Footer">
    <w:name w:val="footer"/>
    <w:basedOn w:val="Normal"/>
    <w:link w:val="FooterChar"/>
    <w:uiPriority w:val="99"/>
    <w:unhideWhenUsed/>
    <w:rsid w:val="001D09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9DC"/>
  </w:style>
  <w:style w:type="paragraph" w:styleId="ListParagraph">
    <w:name w:val="List Paragraph"/>
    <w:basedOn w:val="Normal"/>
    <w:uiPriority w:val="34"/>
    <w:qFormat/>
    <w:rsid w:val="00776D24"/>
    <w:pPr>
      <w:ind w:left="720"/>
      <w:contextualSpacing/>
    </w:pPr>
  </w:style>
  <w:style w:type="paragraph" w:styleId="Title">
    <w:name w:val="Title"/>
    <w:basedOn w:val="Normal"/>
    <w:link w:val="TitleChar"/>
    <w:qFormat/>
    <w:rsid w:val="00577894"/>
    <w:pPr>
      <w:spacing w:after="0" w:line="360" w:lineRule="auto"/>
      <w:jc w:val="center"/>
    </w:pPr>
    <w:rPr>
      <w:rFonts w:ascii="Book Antiqua" w:eastAsia="Times New Roman" w:hAnsi="Book Antiqua" w:cs="Times New Roman"/>
      <w:b/>
      <w:kern w:val="0"/>
      <w:sz w:val="24"/>
      <w:szCs w:val="20"/>
      <w:u w:val="single"/>
      <w:lang w:val="en-GB"/>
      <w14:ligatures w14:val="none"/>
    </w:rPr>
  </w:style>
  <w:style w:type="character" w:customStyle="1" w:styleId="TitleChar">
    <w:name w:val="Title Char"/>
    <w:basedOn w:val="DefaultParagraphFont"/>
    <w:link w:val="Title"/>
    <w:rsid w:val="00577894"/>
    <w:rPr>
      <w:rFonts w:ascii="Book Antiqua" w:eastAsia="Times New Roman" w:hAnsi="Book Antiqua" w:cs="Times New Roman"/>
      <w:b/>
      <w:kern w:val="0"/>
      <w:sz w:val="24"/>
      <w:szCs w:val="20"/>
      <w:u w:val="single"/>
      <w:lang w:val="en-GB"/>
      <w14:ligatures w14:val="none"/>
    </w:rPr>
  </w:style>
  <w:style w:type="character" w:customStyle="1" w:styleId="Heading1Char">
    <w:name w:val="Heading 1 Char"/>
    <w:basedOn w:val="DefaultParagraphFont"/>
    <w:link w:val="Heading1"/>
    <w:rsid w:val="00C91B80"/>
    <w:rPr>
      <w:rFonts w:ascii="Book Antiqua" w:eastAsia="Times New Roman" w:hAnsi="Book Antiqua" w:cs="Times New Roman"/>
      <w:b/>
      <w:kern w:val="0"/>
      <w:sz w:val="24"/>
      <w:szCs w:val="20"/>
      <w:u w:val="single"/>
      <w:lang w:val="en-GB"/>
      <w14:ligatures w14:val="none"/>
    </w:rPr>
  </w:style>
  <w:style w:type="paragraph" w:styleId="FootnoteText">
    <w:name w:val="footnote text"/>
    <w:basedOn w:val="Normal"/>
    <w:link w:val="FootnoteTextChar"/>
    <w:uiPriority w:val="99"/>
    <w:unhideWhenUsed/>
    <w:rsid w:val="00505399"/>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rsid w:val="00505399"/>
    <w:rPr>
      <w:rFonts w:ascii="Calibri" w:eastAsia="Calibri" w:hAnsi="Calibri" w:cs="Times New Roman"/>
      <w:kern w:val="0"/>
      <w:sz w:val="20"/>
      <w:szCs w:val="20"/>
      <w14:ligatures w14:val="none"/>
    </w:rPr>
  </w:style>
  <w:style w:type="character" w:styleId="FootnoteReference">
    <w:name w:val="footnote reference"/>
    <w:uiPriority w:val="99"/>
    <w:semiHidden/>
    <w:unhideWhenUsed/>
    <w:rsid w:val="00505399"/>
    <w:rPr>
      <w:vertAlign w:val="superscript"/>
    </w:rPr>
  </w:style>
  <w:style w:type="paragraph" w:customStyle="1" w:styleId="Default">
    <w:name w:val="Default"/>
    <w:rsid w:val="00D1027D"/>
    <w:pPr>
      <w:autoSpaceDE w:val="0"/>
      <w:autoSpaceDN w:val="0"/>
      <w:adjustRightInd w:val="0"/>
      <w:spacing w:after="0" w:line="240" w:lineRule="auto"/>
    </w:pPr>
    <w:rPr>
      <w:rFonts w:ascii="Calibri" w:hAnsi="Calibri" w:cs="Calibri"/>
      <w:color w:val="000000"/>
      <w:kern w:val="0"/>
      <w:sz w:val="24"/>
      <w:szCs w:val="24"/>
    </w:rPr>
  </w:style>
  <w:style w:type="character" w:styleId="Hyperlink">
    <w:name w:val="Hyperlink"/>
    <w:basedOn w:val="DefaultParagraphFont"/>
    <w:uiPriority w:val="99"/>
    <w:unhideWhenUsed/>
    <w:rsid w:val="001E6E83"/>
    <w:rPr>
      <w:color w:val="0563C1" w:themeColor="hyperlink"/>
      <w:u w:val="single"/>
    </w:rPr>
  </w:style>
  <w:style w:type="character" w:customStyle="1" w:styleId="UnresolvedMention1">
    <w:name w:val="Unresolved Mention1"/>
    <w:basedOn w:val="DefaultParagraphFont"/>
    <w:uiPriority w:val="99"/>
    <w:semiHidden/>
    <w:unhideWhenUsed/>
    <w:rsid w:val="001E6E83"/>
    <w:rPr>
      <w:color w:val="605E5C"/>
      <w:shd w:val="clear" w:color="auto" w:fill="E1DFDD"/>
    </w:rPr>
  </w:style>
  <w:style w:type="paragraph" w:styleId="Revision">
    <w:name w:val="Revision"/>
    <w:hidden/>
    <w:uiPriority w:val="99"/>
    <w:semiHidden/>
    <w:rsid w:val="00854807"/>
    <w:pPr>
      <w:spacing w:after="0" w:line="240" w:lineRule="auto"/>
    </w:pPr>
  </w:style>
  <w:style w:type="paragraph" w:styleId="BalloonText">
    <w:name w:val="Balloon Text"/>
    <w:basedOn w:val="Normal"/>
    <w:link w:val="BalloonTextChar"/>
    <w:uiPriority w:val="99"/>
    <w:semiHidden/>
    <w:unhideWhenUsed/>
    <w:rsid w:val="00B75C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C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C4803-E43D-4D1C-9851-C4497A79A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6886</Words>
  <Characters>39254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Mathonsi</dc:creator>
  <cp:keywords/>
  <dc:description/>
  <cp:lastModifiedBy>JSC</cp:lastModifiedBy>
  <cp:revision>45</cp:revision>
  <cp:lastPrinted>2024-07-24T08:08:00Z</cp:lastPrinted>
  <dcterms:created xsi:type="dcterms:W3CDTF">2024-07-17T13:12:00Z</dcterms:created>
  <dcterms:modified xsi:type="dcterms:W3CDTF">2024-07-24T08:09:00Z</dcterms:modified>
</cp:coreProperties>
</file>