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802F4" w14:textId="77777777" w:rsidR="00684FD9" w:rsidRDefault="00C41D10" w:rsidP="00C41D10">
      <w:pPr>
        <w:pStyle w:val="NoSpacing"/>
        <w:jc w:val="both"/>
        <w:rPr>
          <w:rFonts w:ascii="Times New Roman" w:hAnsi="Times New Roman" w:cs="Times New Roman"/>
          <w:sz w:val="24"/>
          <w:szCs w:val="24"/>
        </w:rPr>
      </w:pPr>
      <w:r>
        <w:rPr>
          <w:rFonts w:ascii="Times New Roman" w:hAnsi="Times New Roman" w:cs="Times New Roman"/>
          <w:sz w:val="24"/>
          <w:szCs w:val="24"/>
        </w:rPr>
        <w:t xml:space="preserve">EX CONSTAMBLE MBAIMBAI </w:t>
      </w:r>
    </w:p>
    <w:p w14:paraId="77662454" w14:textId="77777777" w:rsidR="00C41D10" w:rsidRDefault="00C41D10" w:rsidP="00C41D10">
      <w:pPr>
        <w:pStyle w:val="NoSpacing"/>
        <w:jc w:val="both"/>
        <w:rPr>
          <w:rFonts w:ascii="Times New Roman" w:hAnsi="Times New Roman" w:cs="Times New Roman"/>
          <w:sz w:val="24"/>
          <w:szCs w:val="24"/>
        </w:rPr>
      </w:pPr>
      <w:r>
        <w:rPr>
          <w:rFonts w:ascii="Times New Roman" w:hAnsi="Times New Roman" w:cs="Times New Roman"/>
          <w:sz w:val="24"/>
          <w:szCs w:val="24"/>
        </w:rPr>
        <w:t xml:space="preserve">versus </w:t>
      </w:r>
    </w:p>
    <w:p w14:paraId="248C949E" w14:textId="77777777" w:rsidR="00C41D10" w:rsidRDefault="00C41D10" w:rsidP="00C41D10">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COMMISSIONER GENERAL OF POLICE </w:t>
      </w:r>
    </w:p>
    <w:p w14:paraId="402E2CAB" w14:textId="77777777" w:rsidR="00C41D10" w:rsidRDefault="00C41D10" w:rsidP="00C41D10">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and </w:t>
      </w:r>
    </w:p>
    <w:p w14:paraId="46746999" w14:textId="77777777" w:rsidR="00C41D10" w:rsidRDefault="00C41D10" w:rsidP="00C41D10">
      <w:pPr>
        <w:pStyle w:val="NoSpacing"/>
        <w:jc w:val="both"/>
        <w:rPr>
          <w:rFonts w:ascii="Times New Roman" w:hAnsi="Times New Roman" w:cs="Times New Roman"/>
          <w:sz w:val="24"/>
          <w:szCs w:val="24"/>
        </w:rPr>
      </w:pPr>
      <w:r>
        <w:rPr>
          <w:rFonts w:ascii="Times New Roman" w:hAnsi="Times New Roman" w:cs="Times New Roman"/>
          <w:sz w:val="24"/>
          <w:szCs w:val="24"/>
        </w:rPr>
        <w:t xml:space="preserve">MINISTER OF HOME AFFAIRS  </w:t>
      </w:r>
    </w:p>
    <w:p w14:paraId="5E7B7B14" w14:textId="77777777" w:rsidR="000A7AFA" w:rsidRDefault="000A7AFA" w:rsidP="00C41D10">
      <w:pPr>
        <w:pStyle w:val="NoSpacing"/>
        <w:jc w:val="both"/>
        <w:rPr>
          <w:rFonts w:ascii="Times New Roman" w:hAnsi="Times New Roman" w:cs="Times New Roman"/>
          <w:sz w:val="24"/>
          <w:szCs w:val="24"/>
        </w:rPr>
      </w:pPr>
      <w:bookmarkStart w:id="0" w:name="_GoBack"/>
      <w:bookmarkEnd w:id="0"/>
    </w:p>
    <w:p w14:paraId="7CF838CE" w14:textId="77777777" w:rsidR="00B974CE" w:rsidRDefault="00B974CE" w:rsidP="00C41D10">
      <w:pPr>
        <w:pStyle w:val="NoSpacing"/>
        <w:jc w:val="both"/>
        <w:rPr>
          <w:rFonts w:ascii="Times New Roman" w:hAnsi="Times New Roman" w:cs="Times New Roman"/>
          <w:sz w:val="24"/>
          <w:szCs w:val="24"/>
        </w:rPr>
      </w:pPr>
    </w:p>
    <w:p w14:paraId="59A83A2F" w14:textId="6B34AA70" w:rsidR="00B974CE" w:rsidRDefault="000A7AFA" w:rsidP="00C41D10">
      <w:pPr>
        <w:pStyle w:val="NoSpacing"/>
        <w:jc w:val="both"/>
        <w:rPr>
          <w:rFonts w:ascii="Times New Roman" w:hAnsi="Times New Roman" w:cs="Times New Roman"/>
          <w:sz w:val="24"/>
          <w:szCs w:val="24"/>
        </w:rPr>
      </w:pPr>
      <w:r>
        <w:rPr>
          <w:rFonts w:ascii="Times New Roman" w:hAnsi="Times New Roman" w:cs="Times New Roman"/>
          <w:sz w:val="24"/>
          <w:szCs w:val="24"/>
        </w:rPr>
        <w:t>HIGH COURT OF ZIMBAB</w:t>
      </w:r>
      <w:r w:rsidR="00B974CE">
        <w:rPr>
          <w:rFonts w:ascii="Times New Roman" w:hAnsi="Times New Roman" w:cs="Times New Roman"/>
          <w:sz w:val="24"/>
          <w:szCs w:val="24"/>
        </w:rPr>
        <w:t xml:space="preserve">WE </w:t>
      </w:r>
    </w:p>
    <w:p w14:paraId="37022675" w14:textId="690672FF" w:rsidR="00B974CE" w:rsidRPr="00B974CE" w:rsidRDefault="00B974CE" w:rsidP="00C41D10">
      <w:pPr>
        <w:pStyle w:val="NoSpacing"/>
        <w:jc w:val="both"/>
        <w:rPr>
          <w:rFonts w:ascii="Times New Roman" w:hAnsi="Times New Roman" w:cs="Times New Roman"/>
          <w:b/>
          <w:sz w:val="24"/>
          <w:szCs w:val="24"/>
        </w:rPr>
      </w:pPr>
      <w:r w:rsidRPr="00B974CE">
        <w:rPr>
          <w:rFonts w:ascii="Times New Roman" w:hAnsi="Times New Roman" w:cs="Times New Roman"/>
          <w:b/>
          <w:sz w:val="24"/>
          <w:szCs w:val="24"/>
        </w:rPr>
        <w:t xml:space="preserve">CHITAPI J </w:t>
      </w:r>
    </w:p>
    <w:p w14:paraId="25CD06F3" w14:textId="4D6817A2" w:rsidR="00B974CE" w:rsidRDefault="00F32FD3" w:rsidP="00C41D10">
      <w:pPr>
        <w:pStyle w:val="NoSpacing"/>
        <w:jc w:val="both"/>
        <w:rPr>
          <w:rFonts w:ascii="Times New Roman" w:hAnsi="Times New Roman" w:cs="Times New Roman"/>
          <w:sz w:val="24"/>
          <w:szCs w:val="24"/>
        </w:rPr>
      </w:pPr>
      <w:r>
        <w:rPr>
          <w:rFonts w:ascii="Times New Roman" w:hAnsi="Times New Roman" w:cs="Times New Roman"/>
          <w:sz w:val="24"/>
          <w:szCs w:val="24"/>
        </w:rPr>
        <w:t xml:space="preserve">HARARE, 16 February 2026 </w:t>
      </w:r>
    </w:p>
    <w:p w14:paraId="7B03E560" w14:textId="77777777" w:rsidR="00C41D10" w:rsidRDefault="00C41D10" w:rsidP="00C41D10">
      <w:pPr>
        <w:pStyle w:val="NoSpacing"/>
        <w:jc w:val="both"/>
        <w:rPr>
          <w:rFonts w:ascii="Times New Roman" w:hAnsi="Times New Roman" w:cs="Times New Roman"/>
          <w:sz w:val="24"/>
          <w:szCs w:val="24"/>
        </w:rPr>
      </w:pPr>
    </w:p>
    <w:p w14:paraId="5F838910" w14:textId="77777777" w:rsidR="00C41D10" w:rsidRDefault="00C41D10" w:rsidP="00C41D10">
      <w:pPr>
        <w:pStyle w:val="NoSpacing"/>
        <w:jc w:val="both"/>
        <w:rPr>
          <w:rFonts w:ascii="Times New Roman" w:hAnsi="Times New Roman" w:cs="Times New Roman"/>
          <w:sz w:val="24"/>
          <w:szCs w:val="24"/>
        </w:rPr>
      </w:pPr>
      <w:r w:rsidRPr="0081329B">
        <w:rPr>
          <w:rFonts w:ascii="Times New Roman" w:hAnsi="Times New Roman" w:cs="Times New Roman"/>
          <w:i/>
          <w:sz w:val="24"/>
          <w:szCs w:val="24"/>
        </w:rPr>
        <w:t>K. Mawodza</w:t>
      </w:r>
      <w:r>
        <w:rPr>
          <w:rFonts w:ascii="Times New Roman" w:hAnsi="Times New Roman" w:cs="Times New Roman"/>
          <w:sz w:val="24"/>
          <w:szCs w:val="24"/>
        </w:rPr>
        <w:t xml:space="preserve"> for applicant </w:t>
      </w:r>
    </w:p>
    <w:p w14:paraId="542E07F3" w14:textId="77777777" w:rsidR="00C41D10" w:rsidRDefault="00C41D10" w:rsidP="00C41D10">
      <w:pPr>
        <w:pStyle w:val="NoSpacing"/>
        <w:jc w:val="both"/>
        <w:rPr>
          <w:rFonts w:ascii="Times New Roman" w:hAnsi="Times New Roman" w:cs="Times New Roman"/>
          <w:sz w:val="24"/>
          <w:szCs w:val="24"/>
        </w:rPr>
      </w:pPr>
      <w:r w:rsidRPr="0081329B">
        <w:rPr>
          <w:rFonts w:ascii="Times New Roman" w:hAnsi="Times New Roman" w:cs="Times New Roman"/>
          <w:i/>
          <w:sz w:val="24"/>
          <w:szCs w:val="24"/>
        </w:rPr>
        <w:t>T Tembo</w:t>
      </w:r>
      <w:r>
        <w:rPr>
          <w:rFonts w:ascii="Times New Roman" w:hAnsi="Times New Roman" w:cs="Times New Roman"/>
          <w:sz w:val="24"/>
          <w:szCs w:val="24"/>
        </w:rPr>
        <w:t xml:space="preserve"> for the respondent </w:t>
      </w:r>
    </w:p>
    <w:p w14:paraId="663E73F3" w14:textId="77777777" w:rsidR="00B974CE" w:rsidRDefault="00B974CE" w:rsidP="00C41D10">
      <w:pPr>
        <w:pStyle w:val="NoSpacing"/>
        <w:jc w:val="both"/>
        <w:rPr>
          <w:rFonts w:ascii="Times New Roman" w:hAnsi="Times New Roman" w:cs="Times New Roman"/>
          <w:sz w:val="24"/>
          <w:szCs w:val="24"/>
        </w:rPr>
      </w:pPr>
    </w:p>
    <w:p w14:paraId="04F3184F" w14:textId="77777777" w:rsidR="00B974CE" w:rsidRDefault="00B974CE" w:rsidP="00C41D10">
      <w:pPr>
        <w:pStyle w:val="NoSpacing"/>
        <w:jc w:val="both"/>
        <w:rPr>
          <w:rFonts w:ascii="Times New Roman" w:hAnsi="Times New Roman" w:cs="Times New Roman"/>
          <w:sz w:val="24"/>
          <w:szCs w:val="24"/>
        </w:rPr>
      </w:pPr>
    </w:p>
    <w:p w14:paraId="04F3C6A7" w14:textId="77777777" w:rsidR="00C41D10" w:rsidRDefault="00C41D10" w:rsidP="00C41D10">
      <w:pPr>
        <w:pStyle w:val="NoSpacing"/>
        <w:jc w:val="both"/>
        <w:rPr>
          <w:rFonts w:ascii="Times New Roman" w:hAnsi="Times New Roman" w:cs="Times New Roman"/>
          <w:sz w:val="24"/>
          <w:szCs w:val="24"/>
        </w:rPr>
      </w:pPr>
    </w:p>
    <w:p w14:paraId="1718B230" w14:textId="77777777" w:rsidR="00C41D10" w:rsidRDefault="00C41D10" w:rsidP="00C41D10">
      <w:pPr>
        <w:pStyle w:val="NoSpacing"/>
        <w:jc w:val="both"/>
        <w:rPr>
          <w:rFonts w:ascii="Times New Roman" w:hAnsi="Times New Roman" w:cs="Times New Roman"/>
          <w:b/>
          <w:sz w:val="24"/>
          <w:szCs w:val="24"/>
        </w:rPr>
      </w:pPr>
      <w:r w:rsidRPr="00C41D10">
        <w:rPr>
          <w:rFonts w:ascii="Times New Roman" w:hAnsi="Times New Roman" w:cs="Times New Roman"/>
          <w:b/>
          <w:sz w:val="24"/>
          <w:szCs w:val="24"/>
        </w:rPr>
        <w:t xml:space="preserve">Opposed Application </w:t>
      </w:r>
    </w:p>
    <w:p w14:paraId="297893C9" w14:textId="77777777" w:rsidR="00C41D10" w:rsidRDefault="00C41D10" w:rsidP="00C41D10">
      <w:pPr>
        <w:pStyle w:val="NoSpacing"/>
        <w:jc w:val="both"/>
        <w:rPr>
          <w:rFonts w:ascii="Times New Roman" w:hAnsi="Times New Roman" w:cs="Times New Roman"/>
          <w:b/>
          <w:sz w:val="24"/>
          <w:szCs w:val="24"/>
        </w:rPr>
      </w:pPr>
    </w:p>
    <w:p w14:paraId="1976677F" w14:textId="1ECBBA2E" w:rsidR="00E246FE" w:rsidRDefault="008D427F"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CHITAPI J</w:t>
      </w:r>
      <w:r w:rsidR="004B6E6E">
        <w:rPr>
          <w:rFonts w:ascii="Times New Roman" w:hAnsi="Times New Roman" w:cs="Times New Roman"/>
          <w:sz w:val="24"/>
          <w:szCs w:val="24"/>
        </w:rPr>
        <w:t>:</w:t>
      </w:r>
      <w:r>
        <w:rPr>
          <w:rFonts w:ascii="Times New Roman" w:hAnsi="Times New Roman" w:cs="Times New Roman"/>
          <w:sz w:val="24"/>
          <w:szCs w:val="24"/>
        </w:rPr>
        <w:tab/>
      </w:r>
      <w:r w:rsidR="00497721">
        <w:rPr>
          <w:rFonts w:ascii="Times New Roman" w:hAnsi="Times New Roman" w:cs="Times New Roman"/>
          <w:sz w:val="24"/>
          <w:szCs w:val="24"/>
        </w:rPr>
        <w:t>The</w:t>
      </w:r>
      <w:r>
        <w:rPr>
          <w:rFonts w:ascii="Times New Roman" w:hAnsi="Times New Roman" w:cs="Times New Roman"/>
          <w:sz w:val="24"/>
          <w:szCs w:val="24"/>
        </w:rPr>
        <w:t xml:space="preserve"> parties appear</w:t>
      </w:r>
      <w:r w:rsidR="00C41D10">
        <w:rPr>
          <w:rFonts w:ascii="Times New Roman" w:hAnsi="Times New Roman" w:cs="Times New Roman"/>
          <w:sz w:val="24"/>
          <w:szCs w:val="24"/>
        </w:rPr>
        <w:t xml:space="preserve"> as cited in the heading to the application. The applicant refers to himself </w:t>
      </w:r>
      <w:r w:rsidR="002A7F40">
        <w:rPr>
          <w:rFonts w:ascii="Times New Roman" w:hAnsi="Times New Roman" w:cs="Times New Roman"/>
          <w:sz w:val="24"/>
          <w:szCs w:val="24"/>
        </w:rPr>
        <w:t xml:space="preserve">as ex constable Mbaimbai. From the correspondence on record his name is Cannan Mbaimbai. He swore to the founding affidavit stating that his name is Ex Constable Mbaimbai which is not correct. No issue was raised by the respondents. In an affidavit </w:t>
      </w:r>
      <w:r w:rsidR="00E246FE">
        <w:rPr>
          <w:rFonts w:ascii="Times New Roman" w:hAnsi="Times New Roman" w:cs="Times New Roman"/>
          <w:sz w:val="24"/>
          <w:szCs w:val="24"/>
        </w:rPr>
        <w:t>the deponent must be correctly named. After observin</w:t>
      </w:r>
      <w:r>
        <w:rPr>
          <w:rFonts w:ascii="Times New Roman" w:hAnsi="Times New Roman" w:cs="Times New Roman"/>
          <w:sz w:val="24"/>
          <w:szCs w:val="24"/>
        </w:rPr>
        <w:t xml:space="preserve">g as above, I will not </w:t>
      </w:r>
      <w:r w:rsidRPr="001D2F7F">
        <w:rPr>
          <w:rFonts w:ascii="Times New Roman" w:hAnsi="Times New Roman" w:cs="Times New Roman"/>
          <w:i/>
          <w:iCs/>
          <w:sz w:val="24"/>
          <w:szCs w:val="24"/>
        </w:rPr>
        <w:t>mero motu</w:t>
      </w:r>
      <w:r>
        <w:rPr>
          <w:rFonts w:ascii="Times New Roman" w:hAnsi="Times New Roman" w:cs="Times New Roman"/>
          <w:sz w:val="24"/>
          <w:szCs w:val="24"/>
        </w:rPr>
        <w:t xml:space="preserve"> disqualify or rule </w:t>
      </w:r>
      <w:r w:rsidR="00E246FE">
        <w:rPr>
          <w:rFonts w:ascii="Times New Roman" w:hAnsi="Times New Roman" w:cs="Times New Roman"/>
          <w:sz w:val="24"/>
          <w:szCs w:val="24"/>
        </w:rPr>
        <w:t>the affidavit as invalid. The respondent simply stated that the respondents were cit</w:t>
      </w:r>
      <w:r>
        <w:rPr>
          <w:rFonts w:ascii="Times New Roman" w:hAnsi="Times New Roman" w:cs="Times New Roman"/>
          <w:sz w:val="24"/>
          <w:szCs w:val="24"/>
        </w:rPr>
        <w:t xml:space="preserve">ed in the heading. He did not </w:t>
      </w:r>
      <w:r w:rsidR="00E246FE">
        <w:rPr>
          <w:rFonts w:ascii="Times New Roman" w:hAnsi="Times New Roman" w:cs="Times New Roman"/>
          <w:sz w:val="24"/>
          <w:szCs w:val="24"/>
        </w:rPr>
        <w:t>state why each of them is cited or his or her relationshi</w:t>
      </w:r>
      <w:r>
        <w:rPr>
          <w:rFonts w:ascii="Times New Roman" w:hAnsi="Times New Roman" w:cs="Times New Roman"/>
          <w:sz w:val="24"/>
          <w:szCs w:val="24"/>
        </w:rPr>
        <w:t>p with the cause of complaint.</w:t>
      </w:r>
    </w:p>
    <w:p w14:paraId="6E6D3359" w14:textId="2768ECA8" w:rsidR="00147BC1" w:rsidRDefault="007668D8"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This is a review application in </w:t>
      </w:r>
      <w:r w:rsidR="008D427F">
        <w:rPr>
          <w:rFonts w:ascii="Times New Roman" w:hAnsi="Times New Roman" w:cs="Times New Roman"/>
          <w:sz w:val="24"/>
          <w:szCs w:val="24"/>
        </w:rPr>
        <w:t xml:space="preserve">which the applicant who is a cashiered </w:t>
      </w:r>
      <w:r w:rsidR="00147BC1">
        <w:rPr>
          <w:rFonts w:ascii="Times New Roman" w:hAnsi="Times New Roman" w:cs="Times New Roman"/>
          <w:sz w:val="24"/>
          <w:szCs w:val="24"/>
        </w:rPr>
        <w:t>Constable</w:t>
      </w:r>
      <w:r>
        <w:rPr>
          <w:rFonts w:ascii="Times New Roman" w:hAnsi="Times New Roman" w:cs="Times New Roman"/>
          <w:sz w:val="24"/>
          <w:szCs w:val="24"/>
        </w:rPr>
        <w:t xml:space="preserve"> in </w:t>
      </w:r>
      <w:r w:rsidR="008D427F">
        <w:rPr>
          <w:rFonts w:ascii="Times New Roman" w:hAnsi="Times New Roman" w:cs="Times New Roman"/>
          <w:sz w:val="24"/>
          <w:szCs w:val="24"/>
        </w:rPr>
        <w:t xml:space="preserve">the </w:t>
      </w:r>
      <w:r>
        <w:rPr>
          <w:rFonts w:ascii="Times New Roman" w:hAnsi="Times New Roman" w:cs="Times New Roman"/>
          <w:sz w:val="24"/>
          <w:szCs w:val="24"/>
        </w:rPr>
        <w:t xml:space="preserve">Zimbabwe Republic Police seeks </w:t>
      </w:r>
      <w:r w:rsidR="00CA39DA">
        <w:rPr>
          <w:rFonts w:ascii="Times New Roman" w:hAnsi="Times New Roman" w:cs="Times New Roman"/>
          <w:sz w:val="24"/>
          <w:szCs w:val="24"/>
        </w:rPr>
        <w:t>an order as follows</w:t>
      </w:r>
      <w:r w:rsidR="00147BC1">
        <w:rPr>
          <w:rFonts w:ascii="Times New Roman" w:hAnsi="Times New Roman" w:cs="Times New Roman"/>
          <w:sz w:val="24"/>
          <w:szCs w:val="24"/>
        </w:rPr>
        <w:t>:</w:t>
      </w:r>
    </w:p>
    <w:p w14:paraId="6E57D0B8" w14:textId="77777777" w:rsidR="00147BC1" w:rsidRPr="00F77BE5" w:rsidRDefault="00147BC1" w:rsidP="00F77BE5">
      <w:pPr>
        <w:pStyle w:val="NoSpacing"/>
        <w:jc w:val="both"/>
        <w:rPr>
          <w:rFonts w:ascii="Times New Roman" w:hAnsi="Times New Roman" w:cs="Times New Roman"/>
        </w:rPr>
      </w:pPr>
      <w:r>
        <w:rPr>
          <w:rFonts w:ascii="Times New Roman" w:hAnsi="Times New Roman" w:cs="Times New Roman"/>
          <w:sz w:val="24"/>
          <w:szCs w:val="24"/>
        </w:rPr>
        <w:tab/>
      </w:r>
      <w:r w:rsidRPr="00F77BE5">
        <w:rPr>
          <w:rFonts w:ascii="Times New Roman" w:hAnsi="Times New Roman" w:cs="Times New Roman"/>
        </w:rPr>
        <w:t xml:space="preserve">“IT IS ORDERED THAT </w:t>
      </w:r>
    </w:p>
    <w:p w14:paraId="39EF188F" w14:textId="292BCDCA" w:rsidR="00147BC1" w:rsidRPr="00F77BE5" w:rsidRDefault="00147BC1" w:rsidP="00F77BE5">
      <w:pPr>
        <w:pStyle w:val="NoSpacing"/>
        <w:jc w:val="both"/>
        <w:rPr>
          <w:rFonts w:ascii="Times New Roman" w:hAnsi="Times New Roman" w:cs="Times New Roman"/>
        </w:rPr>
      </w:pPr>
      <w:r w:rsidRPr="00F77BE5">
        <w:rPr>
          <w:rFonts w:ascii="Times New Roman" w:hAnsi="Times New Roman" w:cs="Times New Roman"/>
        </w:rPr>
        <w:tab/>
        <w:t xml:space="preserve">1. </w:t>
      </w:r>
      <w:r w:rsidR="00CA39DA" w:rsidRPr="00F77BE5">
        <w:rPr>
          <w:rFonts w:ascii="Times New Roman" w:hAnsi="Times New Roman" w:cs="Times New Roman"/>
        </w:rPr>
        <w:t xml:space="preserve"> </w:t>
      </w:r>
      <w:r w:rsidR="008D427F" w:rsidRPr="00F77BE5">
        <w:rPr>
          <w:rFonts w:ascii="Times New Roman" w:hAnsi="Times New Roman" w:cs="Times New Roman"/>
        </w:rPr>
        <w:t>The</w:t>
      </w:r>
      <w:r w:rsidR="008D427F">
        <w:rPr>
          <w:rFonts w:ascii="Times New Roman" w:hAnsi="Times New Roman" w:cs="Times New Roman"/>
        </w:rPr>
        <w:t xml:space="preserve"> failure </w:t>
      </w:r>
      <w:r w:rsidRPr="00F77BE5">
        <w:rPr>
          <w:rFonts w:ascii="Times New Roman" w:hAnsi="Times New Roman" w:cs="Times New Roman"/>
        </w:rPr>
        <w:t>by the second respondent to afford applicant the right to be heard bef</w:t>
      </w:r>
      <w:r w:rsidR="001F0690">
        <w:rPr>
          <w:rFonts w:ascii="Times New Roman" w:hAnsi="Times New Roman" w:cs="Times New Roman"/>
        </w:rPr>
        <w:t xml:space="preserve">ore being </w:t>
      </w:r>
      <w:r w:rsidR="001F0690">
        <w:rPr>
          <w:rFonts w:ascii="Times New Roman" w:hAnsi="Times New Roman" w:cs="Times New Roman"/>
        </w:rPr>
        <w:tab/>
        <w:t>discharged from the Police S</w:t>
      </w:r>
      <w:r w:rsidRPr="00F77BE5">
        <w:rPr>
          <w:rFonts w:ascii="Times New Roman" w:hAnsi="Times New Roman" w:cs="Times New Roman"/>
        </w:rPr>
        <w:t xml:space="preserve">ervice be and is hereby declared to be unlawful and wrongful </w:t>
      </w:r>
    </w:p>
    <w:p w14:paraId="248DE737" w14:textId="3AEB5376" w:rsidR="00147BC1" w:rsidRPr="00F77BE5" w:rsidRDefault="00147BC1" w:rsidP="00F77BE5">
      <w:pPr>
        <w:pStyle w:val="NoSpacing"/>
        <w:jc w:val="both"/>
        <w:rPr>
          <w:rFonts w:ascii="Times New Roman" w:hAnsi="Times New Roman" w:cs="Times New Roman"/>
        </w:rPr>
      </w:pPr>
      <w:r w:rsidRPr="00F77BE5">
        <w:rPr>
          <w:rFonts w:ascii="Times New Roman" w:hAnsi="Times New Roman" w:cs="Times New Roman"/>
        </w:rPr>
        <w:tab/>
        <w:t xml:space="preserve">2. </w:t>
      </w:r>
      <w:r w:rsidR="001F0690" w:rsidRPr="00F77BE5">
        <w:rPr>
          <w:rFonts w:ascii="Times New Roman" w:hAnsi="Times New Roman" w:cs="Times New Roman"/>
        </w:rPr>
        <w:t>The</w:t>
      </w:r>
      <w:r w:rsidRPr="00F77BE5">
        <w:rPr>
          <w:rFonts w:ascii="Times New Roman" w:hAnsi="Times New Roman" w:cs="Times New Roman"/>
        </w:rPr>
        <w:t xml:space="preserve"> refusal and or failu</w:t>
      </w:r>
      <w:r w:rsidR="001F0690">
        <w:rPr>
          <w:rFonts w:ascii="Times New Roman" w:hAnsi="Times New Roman" w:cs="Times New Roman"/>
        </w:rPr>
        <w:t xml:space="preserve">re by the first respondent to furnish </w:t>
      </w:r>
      <w:r w:rsidRPr="00F77BE5">
        <w:rPr>
          <w:rFonts w:ascii="Times New Roman" w:hAnsi="Times New Roman" w:cs="Times New Roman"/>
        </w:rPr>
        <w:t xml:space="preserve">applicant with reasons for the </w:t>
      </w:r>
      <w:r w:rsidRPr="00F77BE5">
        <w:rPr>
          <w:rFonts w:ascii="Times New Roman" w:hAnsi="Times New Roman" w:cs="Times New Roman"/>
        </w:rPr>
        <w:tab/>
        <w:t xml:space="preserve">discharge be and is hereby declared as unlawful and </w:t>
      </w:r>
      <w:r w:rsidR="00F77BE5" w:rsidRPr="00F77BE5">
        <w:rPr>
          <w:rFonts w:ascii="Times New Roman" w:hAnsi="Times New Roman" w:cs="Times New Roman"/>
        </w:rPr>
        <w:t>wrongful</w:t>
      </w:r>
      <w:r w:rsidRPr="00F77BE5">
        <w:rPr>
          <w:rFonts w:ascii="Times New Roman" w:hAnsi="Times New Roman" w:cs="Times New Roman"/>
        </w:rPr>
        <w:t xml:space="preserve"> </w:t>
      </w:r>
    </w:p>
    <w:p w14:paraId="72EBE479" w14:textId="172176B9" w:rsidR="00147BC1" w:rsidRPr="00F77BE5" w:rsidRDefault="00197224" w:rsidP="00F77BE5">
      <w:pPr>
        <w:pStyle w:val="NoSpacing"/>
        <w:jc w:val="both"/>
        <w:rPr>
          <w:rFonts w:ascii="Times New Roman" w:hAnsi="Times New Roman" w:cs="Times New Roman"/>
        </w:rPr>
      </w:pPr>
      <w:r>
        <w:rPr>
          <w:rFonts w:ascii="Times New Roman" w:hAnsi="Times New Roman" w:cs="Times New Roman"/>
        </w:rPr>
        <w:tab/>
        <w:t>3. T</w:t>
      </w:r>
      <w:r w:rsidR="00147BC1" w:rsidRPr="00F77BE5">
        <w:rPr>
          <w:rFonts w:ascii="Times New Roman" w:hAnsi="Times New Roman" w:cs="Times New Roman"/>
        </w:rPr>
        <w:t xml:space="preserve">he discharge of the applicant from the Police Service by the first and second respondents </w:t>
      </w:r>
      <w:r w:rsidR="00147BC1" w:rsidRPr="00F77BE5">
        <w:rPr>
          <w:rFonts w:ascii="Times New Roman" w:hAnsi="Times New Roman" w:cs="Times New Roman"/>
        </w:rPr>
        <w:tab/>
        <w:t xml:space="preserve">as declared unlawful and wrongful and is accordingly set aside. </w:t>
      </w:r>
    </w:p>
    <w:p w14:paraId="5EA8D856" w14:textId="24102C05" w:rsidR="00147BC1" w:rsidRPr="00F77BE5" w:rsidRDefault="00197224" w:rsidP="00197224">
      <w:pPr>
        <w:pStyle w:val="NoSpacing"/>
        <w:ind w:left="720"/>
        <w:jc w:val="both"/>
        <w:rPr>
          <w:rFonts w:ascii="Times New Roman" w:hAnsi="Times New Roman" w:cs="Times New Roman"/>
        </w:rPr>
      </w:pPr>
      <w:r>
        <w:rPr>
          <w:rFonts w:ascii="Times New Roman" w:hAnsi="Times New Roman" w:cs="Times New Roman"/>
        </w:rPr>
        <w:t>4. The respondents are ordered to reinstate</w:t>
      </w:r>
      <w:r w:rsidR="00147BC1" w:rsidRPr="00F77BE5">
        <w:rPr>
          <w:rFonts w:ascii="Times New Roman" w:hAnsi="Times New Roman" w:cs="Times New Roman"/>
        </w:rPr>
        <w:t xml:space="preserve"> the appli</w:t>
      </w:r>
      <w:r>
        <w:rPr>
          <w:rFonts w:ascii="Times New Roman" w:hAnsi="Times New Roman" w:cs="Times New Roman"/>
        </w:rPr>
        <w:t xml:space="preserve">cant into the Police service forthwith </w:t>
      </w:r>
      <w:r w:rsidR="00147BC1" w:rsidRPr="00F77BE5">
        <w:rPr>
          <w:rFonts w:ascii="Times New Roman" w:hAnsi="Times New Roman" w:cs="Times New Roman"/>
        </w:rPr>
        <w:t xml:space="preserve">without </w:t>
      </w:r>
      <w:r>
        <w:rPr>
          <w:rFonts w:ascii="Times New Roman" w:hAnsi="Times New Roman" w:cs="Times New Roman"/>
        </w:rPr>
        <w:t xml:space="preserve">loss </w:t>
      </w:r>
      <w:r w:rsidR="00147BC1" w:rsidRPr="00F77BE5">
        <w:rPr>
          <w:rFonts w:ascii="Times New Roman" w:hAnsi="Times New Roman" w:cs="Times New Roman"/>
        </w:rPr>
        <w:t xml:space="preserve">of salary or benefits </w:t>
      </w:r>
    </w:p>
    <w:p w14:paraId="0E80481E" w14:textId="7A0C7669" w:rsidR="00147BC1" w:rsidRPr="00F77BE5" w:rsidRDefault="00197224" w:rsidP="00F77BE5">
      <w:pPr>
        <w:pStyle w:val="NoSpacing"/>
        <w:jc w:val="both"/>
        <w:rPr>
          <w:rFonts w:ascii="Times New Roman" w:hAnsi="Times New Roman" w:cs="Times New Roman"/>
        </w:rPr>
      </w:pPr>
      <w:r>
        <w:rPr>
          <w:rFonts w:ascii="Times New Roman" w:hAnsi="Times New Roman" w:cs="Times New Roman"/>
        </w:rPr>
        <w:tab/>
        <w:t>5. T</w:t>
      </w:r>
      <w:r w:rsidR="00147BC1" w:rsidRPr="00F77BE5">
        <w:rPr>
          <w:rFonts w:ascii="Times New Roman" w:hAnsi="Times New Roman" w:cs="Times New Roman"/>
        </w:rPr>
        <w:t xml:space="preserve">he respondents are </w:t>
      </w:r>
      <w:r w:rsidR="00F77BE5" w:rsidRPr="00F77BE5">
        <w:rPr>
          <w:rFonts w:ascii="Times New Roman" w:hAnsi="Times New Roman" w:cs="Times New Roman"/>
        </w:rPr>
        <w:t>ordered</w:t>
      </w:r>
      <w:r w:rsidR="00147BC1" w:rsidRPr="00F77BE5">
        <w:rPr>
          <w:rFonts w:ascii="Times New Roman" w:hAnsi="Times New Roman" w:cs="Times New Roman"/>
        </w:rPr>
        <w:t xml:space="preserve"> to pay costs of suit on client/ attorney scale</w:t>
      </w:r>
      <w:r w:rsidR="00F77BE5" w:rsidRPr="00F77BE5">
        <w:rPr>
          <w:rFonts w:ascii="Times New Roman" w:hAnsi="Times New Roman" w:cs="Times New Roman"/>
        </w:rPr>
        <w:t>.”</w:t>
      </w:r>
    </w:p>
    <w:p w14:paraId="6A5B5773" w14:textId="77777777" w:rsidR="00F77BE5" w:rsidRDefault="008D6207"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4D36CB97" w14:textId="453A7B82" w:rsidR="008D6207" w:rsidRDefault="00F77BE5"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D6207">
        <w:rPr>
          <w:rFonts w:ascii="Times New Roman" w:hAnsi="Times New Roman" w:cs="Times New Roman"/>
          <w:sz w:val="24"/>
          <w:szCs w:val="24"/>
        </w:rPr>
        <w:t xml:space="preserve">The applicant was for eleven years a member of the Zimbabwe Republic Police employed as </w:t>
      </w:r>
      <w:r w:rsidR="00197224">
        <w:rPr>
          <w:rFonts w:ascii="Times New Roman" w:hAnsi="Times New Roman" w:cs="Times New Roman"/>
          <w:sz w:val="24"/>
          <w:szCs w:val="24"/>
        </w:rPr>
        <w:t xml:space="preserve">a </w:t>
      </w:r>
      <w:r w:rsidR="008D6207">
        <w:rPr>
          <w:rFonts w:ascii="Times New Roman" w:hAnsi="Times New Roman" w:cs="Times New Roman"/>
          <w:sz w:val="24"/>
          <w:szCs w:val="24"/>
        </w:rPr>
        <w:t>constable unt</w:t>
      </w:r>
      <w:r w:rsidR="00197224">
        <w:rPr>
          <w:rFonts w:ascii="Times New Roman" w:hAnsi="Times New Roman" w:cs="Times New Roman"/>
          <w:sz w:val="24"/>
          <w:szCs w:val="24"/>
        </w:rPr>
        <w:t xml:space="preserve">il cashiered on 20 June 2017 </w:t>
      </w:r>
      <w:r w:rsidR="008D6207">
        <w:rPr>
          <w:rFonts w:ascii="Times New Roman" w:hAnsi="Times New Roman" w:cs="Times New Roman"/>
          <w:sz w:val="24"/>
          <w:szCs w:val="24"/>
        </w:rPr>
        <w:t xml:space="preserve">after as it was determined that the </w:t>
      </w:r>
      <w:r w:rsidR="008D6207">
        <w:rPr>
          <w:rFonts w:ascii="Times New Roman" w:hAnsi="Times New Roman" w:cs="Times New Roman"/>
          <w:sz w:val="24"/>
          <w:szCs w:val="24"/>
        </w:rPr>
        <w:lastRenderedPageBreak/>
        <w:t xml:space="preserve">applicant was unsuitable her police duties. As provided </w:t>
      </w:r>
      <w:r w:rsidR="00AC4872">
        <w:rPr>
          <w:rFonts w:ascii="Times New Roman" w:hAnsi="Times New Roman" w:cs="Times New Roman"/>
          <w:sz w:val="24"/>
          <w:szCs w:val="24"/>
        </w:rPr>
        <w:t>for under section 50 (3) (a) (</w:t>
      </w:r>
      <w:r w:rsidR="00197224">
        <w:rPr>
          <w:rFonts w:ascii="Times New Roman" w:hAnsi="Times New Roman" w:cs="Times New Roman"/>
          <w:sz w:val="24"/>
          <w:szCs w:val="24"/>
        </w:rPr>
        <w:t>1) of the Police Act Chapter 11-10,</w:t>
      </w:r>
      <w:r w:rsidR="00AC4872">
        <w:rPr>
          <w:rFonts w:ascii="Times New Roman" w:hAnsi="Times New Roman" w:cs="Times New Roman"/>
          <w:sz w:val="24"/>
          <w:szCs w:val="24"/>
        </w:rPr>
        <w:t xml:space="preserve"> the discharge was decided after the app</w:t>
      </w:r>
      <w:r w:rsidR="00197224">
        <w:rPr>
          <w:rFonts w:ascii="Times New Roman" w:hAnsi="Times New Roman" w:cs="Times New Roman"/>
          <w:sz w:val="24"/>
          <w:szCs w:val="24"/>
        </w:rPr>
        <w:t xml:space="preserve">licant had been convicted by a Single Officer for acting in an unbecoming </w:t>
      </w:r>
      <w:r w:rsidR="00AC4872">
        <w:rPr>
          <w:rFonts w:ascii="Times New Roman" w:hAnsi="Times New Roman" w:cs="Times New Roman"/>
          <w:sz w:val="24"/>
          <w:szCs w:val="24"/>
        </w:rPr>
        <w:t xml:space="preserve">or disorderly manner or in any manner prejudicial </w:t>
      </w:r>
      <w:r w:rsidR="00A6486A">
        <w:rPr>
          <w:rFonts w:ascii="Times New Roman" w:hAnsi="Times New Roman" w:cs="Times New Roman"/>
          <w:sz w:val="24"/>
          <w:szCs w:val="24"/>
        </w:rPr>
        <w:t>to good order or discipline or reasonably likely to bring discredit to the Police Force. His appeal to the Commissioner General, first respondent here</w:t>
      </w:r>
      <w:r w:rsidR="00197224">
        <w:rPr>
          <w:rFonts w:ascii="Times New Roman" w:hAnsi="Times New Roman" w:cs="Times New Roman"/>
          <w:sz w:val="24"/>
          <w:szCs w:val="24"/>
        </w:rPr>
        <w:t>in was unsuccessful. He requested</w:t>
      </w:r>
      <w:r w:rsidR="00A6486A">
        <w:rPr>
          <w:rFonts w:ascii="Times New Roman" w:hAnsi="Times New Roman" w:cs="Times New Roman"/>
          <w:sz w:val="24"/>
          <w:szCs w:val="24"/>
        </w:rPr>
        <w:t xml:space="preserve"> the firs</w:t>
      </w:r>
      <w:r w:rsidR="00197224">
        <w:rPr>
          <w:rFonts w:ascii="Times New Roman" w:hAnsi="Times New Roman" w:cs="Times New Roman"/>
          <w:sz w:val="24"/>
          <w:szCs w:val="24"/>
        </w:rPr>
        <w:t xml:space="preserve">t respondent for reasons for dismissing his appeal but none were </w:t>
      </w:r>
      <w:r w:rsidR="00A6486A">
        <w:rPr>
          <w:rFonts w:ascii="Times New Roman" w:hAnsi="Times New Roman" w:cs="Times New Roman"/>
          <w:sz w:val="24"/>
          <w:szCs w:val="24"/>
        </w:rPr>
        <w:t xml:space="preserve">forthcoming. The applicant then filed an appeal to the second respondent under section 51 of </w:t>
      </w:r>
      <w:r w:rsidR="00197224">
        <w:rPr>
          <w:rFonts w:ascii="Times New Roman" w:hAnsi="Times New Roman" w:cs="Times New Roman"/>
          <w:sz w:val="24"/>
          <w:szCs w:val="24"/>
        </w:rPr>
        <w:t xml:space="preserve">the Police Act. The applicant contends </w:t>
      </w:r>
      <w:r w:rsidR="00A6486A">
        <w:rPr>
          <w:rFonts w:ascii="Times New Roman" w:hAnsi="Times New Roman" w:cs="Times New Roman"/>
          <w:sz w:val="24"/>
          <w:szCs w:val="24"/>
        </w:rPr>
        <w:t xml:space="preserve">that he was in terms of the </w:t>
      </w:r>
      <w:r w:rsidR="00197224">
        <w:rPr>
          <w:rFonts w:ascii="Times New Roman" w:hAnsi="Times New Roman" w:cs="Times New Roman"/>
          <w:sz w:val="24"/>
          <w:szCs w:val="24"/>
        </w:rPr>
        <w:t xml:space="preserve">same section 51 supposed to be reinstated </w:t>
      </w:r>
      <w:r w:rsidR="00A6486A">
        <w:rPr>
          <w:rFonts w:ascii="Times New Roman" w:hAnsi="Times New Roman" w:cs="Times New Roman"/>
          <w:sz w:val="24"/>
          <w:szCs w:val="24"/>
        </w:rPr>
        <w:t>upon the noting of his appeal to the second respondent.</w:t>
      </w:r>
      <w:r w:rsidR="004D4026">
        <w:rPr>
          <w:rFonts w:ascii="Times New Roman" w:hAnsi="Times New Roman" w:cs="Times New Roman"/>
          <w:sz w:val="24"/>
          <w:szCs w:val="24"/>
        </w:rPr>
        <w:t xml:space="preserve"> He contended that as a result o</w:t>
      </w:r>
      <w:r w:rsidR="00A6486A">
        <w:rPr>
          <w:rFonts w:ascii="Times New Roman" w:hAnsi="Times New Roman" w:cs="Times New Roman"/>
          <w:sz w:val="24"/>
          <w:szCs w:val="24"/>
        </w:rPr>
        <w:t xml:space="preserve">f the first </w:t>
      </w:r>
      <w:r>
        <w:rPr>
          <w:rFonts w:ascii="Times New Roman" w:hAnsi="Times New Roman" w:cs="Times New Roman"/>
          <w:sz w:val="24"/>
          <w:szCs w:val="24"/>
        </w:rPr>
        <w:t>respondent’s</w:t>
      </w:r>
      <w:r w:rsidR="00C26283">
        <w:rPr>
          <w:rFonts w:ascii="Times New Roman" w:hAnsi="Times New Roman" w:cs="Times New Roman"/>
          <w:sz w:val="24"/>
          <w:szCs w:val="24"/>
        </w:rPr>
        <w:t xml:space="preserve"> failure to reinstate him, payment of his salary was stopped and he was evicted from Police accommodation. The applicants appeal to the second</w:t>
      </w:r>
      <w:r w:rsidR="00197224">
        <w:rPr>
          <w:rFonts w:ascii="Times New Roman" w:hAnsi="Times New Roman" w:cs="Times New Roman"/>
          <w:sz w:val="24"/>
          <w:szCs w:val="24"/>
        </w:rPr>
        <w:t xml:space="preserve"> respondent was dismissed. This</w:t>
      </w:r>
      <w:r w:rsidR="00C26283">
        <w:rPr>
          <w:rFonts w:ascii="Times New Roman" w:hAnsi="Times New Roman" w:cs="Times New Roman"/>
          <w:sz w:val="24"/>
          <w:szCs w:val="24"/>
        </w:rPr>
        <w:t xml:space="preserve"> review application challenges the decision of the second respondent to dismiss the applicant on the basis of gross procedural irregularities. The applicant </w:t>
      </w:r>
      <w:r w:rsidR="009B326A">
        <w:rPr>
          <w:rFonts w:ascii="Times New Roman" w:hAnsi="Times New Roman" w:cs="Times New Roman"/>
          <w:sz w:val="24"/>
          <w:szCs w:val="24"/>
        </w:rPr>
        <w:t>a</w:t>
      </w:r>
      <w:r w:rsidR="00C26283">
        <w:rPr>
          <w:rFonts w:ascii="Times New Roman" w:hAnsi="Times New Roman" w:cs="Times New Roman"/>
          <w:sz w:val="24"/>
          <w:szCs w:val="24"/>
        </w:rPr>
        <w:t xml:space="preserve">lleged several such irregularities. His </w:t>
      </w:r>
      <w:r w:rsidR="009B326A">
        <w:rPr>
          <w:rFonts w:ascii="Times New Roman" w:hAnsi="Times New Roman" w:cs="Times New Roman"/>
          <w:sz w:val="24"/>
          <w:szCs w:val="24"/>
        </w:rPr>
        <w:t>contentious are</w:t>
      </w:r>
      <w:r w:rsidR="00197224">
        <w:rPr>
          <w:rFonts w:ascii="Times New Roman" w:hAnsi="Times New Roman" w:cs="Times New Roman"/>
          <w:sz w:val="24"/>
          <w:szCs w:val="24"/>
        </w:rPr>
        <w:t>;</w:t>
      </w:r>
      <w:r w:rsidR="009B326A">
        <w:rPr>
          <w:rFonts w:ascii="Times New Roman" w:hAnsi="Times New Roman" w:cs="Times New Roman"/>
          <w:sz w:val="24"/>
          <w:szCs w:val="24"/>
        </w:rPr>
        <w:t xml:space="preserve"> </w:t>
      </w:r>
    </w:p>
    <w:p w14:paraId="4A2D4083" w14:textId="77271651" w:rsidR="009B326A" w:rsidRDefault="009B326A"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6749AE">
        <w:rPr>
          <w:rFonts w:ascii="Times New Roman" w:hAnsi="Times New Roman" w:cs="Times New Roman"/>
          <w:sz w:val="24"/>
          <w:szCs w:val="24"/>
        </w:rPr>
        <w:t>He</w:t>
      </w:r>
      <w:r>
        <w:rPr>
          <w:rFonts w:ascii="Times New Roman" w:hAnsi="Times New Roman" w:cs="Times New Roman"/>
          <w:sz w:val="24"/>
          <w:szCs w:val="24"/>
        </w:rPr>
        <w:t xml:space="preserve"> was not giv</w:t>
      </w:r>
      <w:r w:rsidR="004D4026">
        <w:rPr>
          <w:rFonts w:ascii="Times New Roman" w:hAnsi="Times New Roman" w:cs="Times New Roman"/>
          <w:sz w:val="24"/>
          <w:szCs w:val="24"/>
        </w:rPr>
        <w:t>en an opportunity to be heard on</w:t>
      </w:r>
      <w:r>
        <w:rPr>
          <w:rFonts w:ascii="Times New Roman" w:hAnsi="Times New Roman" w:cs="Times New Roman"/>
          <w:sz w:val="24"/>
          <w:szCs w:val="24"/>
        </w:rPr>
        <w:t xml:space="preserve"> appeal in br</w:t>
      </w:r>
      <w:r w:rsidR="00197224">
        <w:rPr>
          <w:rFonts w:ascii="Times New Roman" w:hAnsi="Times New Roman" w:cs="Times New Roman"/>
          <w:sz w:val="24"/>
          <w:szCs w:val="24"/>
        </w:rPr>
        <w:t xml:space="preserve">each of the </w:t>
      </w:r>
      <w:r w:rsidR="00197224" w:rsidRPr="006749AE">
        <w:rPr>
          <w:rFonts w:ascii="Times New Roman" w:hAnsi="Times New Roman" w:cs="Times New Roman"/>
          <w:i/>
          <w:sz w:val="24"/>
          <w:szCs w:val="24"/>
        </w:rPr>
        <w:t>audi alteram paterm</w:t>
      </w:r>
      <w:r w:rsidR="006749AE">
        <w:rPr>
          <w:rFonts w:ascii="Times New Roman" w:hAnsi="Times New Roman" w:cs="Times New Roman"/>
          <w:sz w:val="24"/>
          <w:szCs w:val="24"/>
        </w:rPr>
        <w:t xml:space="preserve"> rule</w:t>
      </w:r>
      <w:r>
        <w:rPr>
          <w:rFonts w:ascii="Times New Roman" w:hAnsi="Times New Roman" w:cs="Times New Roman"/>
          <w:sz w:val="24"/>
          <w:szCs w:val="24"/>
        </w:rPr>
        <w:t>.</w:t>
      </w:r>
    </w:p>
    <w:p w14:paraId="4510C791" w14:textId="3DC0C255" w:rsidR="009B326A" w:rsidRDefault="009B326A"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he was</w:t>
      </w:r>
      <w:r w:rsidR="006749AE">
        <w:rPr>
          <w:rFonts w:ascii="Times New Roman" w:hAnsi="Times New Roman" w:cs="Times New Roman"/>
          <w:sz w:val="24"/>
          <w:szCs w:val="24"/>
        </w:rPr>
        <w:t xml:space="preserve"> not</w:t>
      </w:r>
      <w:r>
        <w:rPr>
          <w:rFonts w:ascii="Times New Roman" w:hAnsi="Times New Roman" w:cs="Times New Roman"/>
          <w:sz w:val="24"/>
          <w:szCs w:val="24"/>
        </w:rPr>
        <w:t xml:space="preserve"> served with the first respondents response as the first respondent was a party and was not informed</w:t>
      </w:r>
      <w:r w:rsidR="006749AE">
        <w:rPr>
          <w:rFonts w:ascii="Times New Roman" w:hAnsi="Times New Roman" w:cs="Times New Roman"/>
          <w:sz w:val="24"/>
          <w:szCs w:val="24"/>
        </w:rPr>
        <w:t xml:space="preserve"> whether the appeal was opposed</w:t>
      </w:r>
      <w:r>
        <w:rPr>
          <w:rFonts w:ascii="Times New Roman" w:hAnsi="Times New Roman" w:cs="Times New Roman"/>
          <w:sz w:val="24"/>
          <w:szCs w:val="24"/>
        </w:rPr>
        <w:t xml:space="preserve"> or not </w:t>
      </w:r>
    </w:p>
    <w:p w14:paraId="2FC4E7AF" w14:textId="2EBC9916" w:rsidR="009B326A" w:rsidRDefault="009B326A"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the second respondent did not conduct a public hearing as con</w:t>
      </w:r>
      <w:r w:rsidR="006749AE">
        <w:rPr>
          <w:rFonts w:ascii="Times New Roman" w:hAnsi="Times New Roman" w:cs="Times New Roman"/>
          <w:sz w:val="24"/>
          <w:szCs w:val="24"/>
        </w:rPr>
        <w:t>templated in section 69 of the C</w:t>
      </w:r>
      <w:r>
        <w:rPr>
          <w:rFonts w:ascii="Times New Roman" w:hAnsi="Times New Roman" w:cs="Times New Roman"/>
          <w:sz w:val="24"/>
          <w:szCs w:val="24"/>
        </w:rPr>
        <w:t>onstitution.</w:t>
      </w:r>
    </w:p>
    <w:p w14:paraId="2FF8EE88" w14:textId="77777777" w:rsidR="009B326A" w:rsidRDefault="009B326A"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the decision of the second respondent was one sided did not show whether his grounds of appeal were considered at all</w:t>
      </w:r>
      <w:r w:rsidR="009E6077">
        <w:rPr>
          <w:rFonts w:ascii="Times New Roman" w:hAnsi="Times New Roman" w:cs="Times New Roman"/>
          <w:sz w:val="24"/>
          <w:szCs w:val="24"/>
        </w:rPr>
        <w:t xml:space="preserve"> </w:t>
      </w:r>
      <w:r>
        <w:rPr>
          <w:rFonts w:ascii="Times New Roman" w:hAnsi="Times New Roman" w:cs="Times New Roman"/>
          <w:sz w:val="24"/>
          <w:szCs w:val="24"/>
        </w:rPr>
        <w:t xml:space="preserve">thus showing bias against the applicant </w:t>
      </w:r>
    </w:p>
    <w:p w14:paraId="7BE39598" w14:textId="51CDCB8A" w:rsidR="009E6077" w:rsidRDefault="009E6077"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he was not given an opportunity to make submissions on appeal or to respond to the first respondent</w:t>
      </w:r>
      <w:r w:rsidR="004D4026">
        <w:rPr>
          <w:rFonts w:ascii="Times New Roman" w:hAnsi="Times New Roman" w:cs="Times New Roman"/>
          <w:sz w:val="24"/>
          <w:szCs w:val="24"/>
        </w:rPr>
        <w:t>’</w:t>
      </w:r>
      <w:r>
        <w:rPr>
          <w:rFonts w:ascii="Times New Roman" w:hAnsi="Times New Roman" w:cs="Times New Roman"/>
          <w:sz w:val="24"/>
          <w:szCs w:val="24"/>
        </w:rPr>
        <w:t xml:space="preserve">s response. </w:t>
      </w:r>
    </w:p>
    <w:p w14:paraId="64EEDF47" w14:textId="77777777" w:rsidR="009E6077" w:rsidRDefault="009E6077"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t xml:space="preserve">the second respondent determined several appeals on the same and was therefore too busy to have applied its mind fully to the applicants appeal </w:t>
      </w:r>
    </w:p>
    <w:p w14:paraId="3AF898C2" w14:textId="60978402" w:rsidR="009E6077" w:rsidRDefault="009E6077"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t>that t</w:t>
      </w:r>
      <w:r w:rsidR="006749AE">
        <w:rPr>
          <w:rFonts w:ascii="Times New Roman" w:hAnsi="Times New Roman" w:cs="Times New Roman"/>
          <w:sz w:val="24"/>
          <w:szCs w:val="24"/>
        </w:rPr>
        <w:t xml:space="preserve">he second respondent did not furnish </w:t>
      </w:r>
      <w:r>
        <w:rPr>
          <w:rFonts w:ascii="Times New Roman" w:hAnsi="Times New Roman" w:cs="Times New Roman"/>
          <w:sz w:val="24"/>
          <w:szCs w:val="24"/>
        </w:rPr>
        <w:t>reasons for believing t</w:t>
      </w:r>
      <w:r w:rsidR="006749AE">
        <w:rPr>
          <w:rFonts w:ascii="Times New Roman" w:hAnsi="Times New Roman" w:cs="Times New Roman"/>
          <w:sz w:val="24"/>
          <w:szCs w:val="24"/>
        </w:rPr>
        <w:t>he first respondent and not him</w:t>
      </w:r>
      <w:r>
        <w:rPr>
          <w:rFonts w:ascii="Times New Roman" w:hAnsi="Times New Roman" w:cs="Times New Roman"/>
          <w:sz w:val="24"/>
          <w:szCs w:val="24"/>
        </w:rPr>
        <w:t xml:space="preserve"> nor did the second respond to allegations of gross irregularity made against the first respondent of not following laid down procedures </w:t>
      </w:r>
    </w:p>
    <w:p w14:paraId="6E092EE1" w14:textId="496AC2D5" w:rsidR="00552BDD" w:rsidRDefault="009E6077"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w:t>
      </w:r>
      <w:r>
        <w:rPr>
          <w:rFonts w:ascii="Times New Roman" w:hAnsi="Times New Roman" w:cs="Times New Roman"/>
          <w:sz w:val="24"/>
          <w:szCs w:val="24"/>
        </w:rPr>
        <w:tab/>
        <w:t>that the first respondent violated section 69(2) of the constitution by not giving reasons</w:t>
      </w:r>
      <w:r w:rsidR="006749AE">
        <w:rPr>
          <w:rFonts w:ascii="Times New Roman" w:hAnsi="Times New Roman" w:cs="Times New Roman"/>
          <w:sz w:val="24"/>
          <w:szCs w:val="24"/>
        </w:rPr>
        <w:t xml:space="preserve"> in writing promptly for its decision affects the right freedom interest or legitimate expectation of every person</w:t>
      </w:r>
      <w:r w:rsidR="00E553B3">
        <w:rPr>
          <w:rFonts w:ascii="Times New Roman" w:hAnsi="Times New Roman" w:cs="Times New Roman"/>
          <w:sz w:val="24"/>
          <w:szCs w:val="24"/>
        </w:rPr>
        <w:t>.</w:t>
      </w:r>
      <w:r w:rsidR="00552BDD">
        <w:rPr>
          <w:rFonts w:ascii="Times New Roman" w:hAnsi="Times New Roman" w:cs="Times New Roman"/>
          <w:sz w:val="24"/>
          <w:szCs w:val="24"/>
        </w:rPr>
        <w:t xml:space="preserve"> </w:t>
      </w:r>
    </w:p>
    <w:p w14:paraId="715856DC" w14:textId="320E777B" w:rsidR="00552BDD" w:rsidRDefault="00552BDD"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the second respondent is not pro</w:t>
      </w:r>
      <w:r w:rsidR="00E553B3">
        <w:rPr>
          <w:rFonts w:ascii="Times New Roman" w:hAnsi="Times New Roman" w:cs="Times New Roman"/>
          <w:sz w:val="24"/>
          <w:szCs w:val="24"/>
        </w:rPr>
        <w:t>perly constituted</w:t>
      </w:r>
      <w:r>
        <w:rPr>
          <w:rFonts w:ascii="Times New Roman" w:hAnsi="Times New Roman" w:cs="Times New Roman"/>
          <w:sz w:val="24"/>
          <w:szCs w:val="24"/>
        </w:rPr>
        <w:t xml:space="preserve"> and its decisions are nullity in that in </w:t>
      </w:r>
      <w:r w:rsidR="00E553B3">
        <w:rPr>
          <w:rFonts w:ascii="Times New Roman" w:hAnsi="Times New Roman" w:cs="Times New Roman"/>
          <w:sz w:val="24"/>
          <w:szCs w:val="24"/>
        </w:rPr>
        <w:t>beach of the provisions of the Third S</w:t>
      </w:r>
      <w:r>
        <w:rPr>
          <w:rFonts w:ascii="Times New Roman" w:hAnsi="Times New Roman" w:cs="Times New Roman"/>
          <w:sz w:val="24"/>
          <w:szCs w:val="24"/>
        </w:rPr>
        <w:t>chedule to the Constitution the Chairperson and all members of the</w:t>
      </w:r>
      <w:r w:rsidR="00E553B3">
        <w:rPr>
          <w:rFonts w:ascii="Times New Roman" w:hAnsi="Times New Roman" w:cs="Times New Roman"/>
          <w:sz w:val="24"/>
          <w:szCs w:val="24"/>
        </w:rPr>
        <w:t xml:space="preserve"> second respondent did not take</w:t>
      </w:r>
      <w:r>
        <w:rPr>
          <w:rFonts w:ascii="Times New Roman" w:hAnsi="Times New Roman" w:cs="Times New Roman"/>
          <w:sz w:val="24"/>
          <w:szCs w:val="24"/>
        </w:rPr>
        <w:t xml:space="preserve"> the oath of loyalty as provided in the constitution and were not therefore appointed in terms of the constitution. </w:t>
      </w:r>
    </w:p>
    <w:p w14:paraId="65093021" w14:textId="5BB85C21" w:rsidR="009E6077" w:rsidRDefault="00EE3104"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552BDD">
        <w:rPr>
          <w:rFonts w:ascii="Times New Roman" w:hAnsi="Times New Roman" w:cs="Times New Roman"/>
          <w:sz w:val="24"/>
          <w:szCs w:val="24"/>
        </w:rPr>
        <w:t>The applicant averred that he did not atta</w:t>
      </w:r>
      <w:r w:rsidR="00E553B3">
        <w:rPr>
          <w:rFonts w:ascii="Times New Roman" w:hAnsi="Times New Roman" w:cs="Times New Roman"/>
          <w:sz w:val="24"/>
          <w:szCs w:val="24"/>
        </w:rPr>
        <w:t>ch the record of proceedings before</w:t>
      </w:r>
      <w:r w:rsidR="00552BDD">
        <w:rPr>
          <w:rFonts w:ascii="Times New Roman" w:hAnsi="Times New Roman" w:cs="Times New Roman"/>
          <w:sz w:val="24"/>
          <w:szCs w:val="24"/>
        </w:rPr>
        <w:t xml:space="preserve"> the first respondent and that of the second respondent because they refused </w:t>
      </w:r>
      <w:r>
        <w:rPr>
          <w:rFonts w:ascii="Times New Roman" w:hAnsi="Times New Roman" w:cs="Times New Roman"/>
          <w:sz w:val="24"/>
          <w:szCs w:val="24"/>
        </w:rPr>
        <w:t xml:space="preserve">to furnish him with the said records. </w:t>
      </w:r>
    </w:p>
    <w:p w14:paraId="2C8845B8" w14:textId="06C283F7" w:rsidR="00EE3104" w:rsidRDefault="00EE3104"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respondent in response averred that the applicant did not request for reasons for her discharge from the first respondent and yet the applicant claims to have requested for the reasons from his officer in charge. The first respondent averred that the applicant was not reinstated because he did not follow the provisions </w:t>
      </w:r>
      <w:r w:rsidR="00E553B3">
        <w:rPr>
          <w:rFonts w:ascii="Times New Roman" w:hAnsi="Times New Roman" w:cs="Times New Roman"/>
          <w:sz w:val="24"/>
          <w:szCs w:val="24"/>
        </w:rPr>
        <w:t xml:space="preserve">of section 15 of the Police (Trials </w:t>
      </w:r>
      <w:r>
        <w:rPr>
          <w:rFonts w:ascii="Times New Roman" w:hAnsi="Times New Roman" w:cs="Times New Roman"/>
          <w:sz w:val="24"/>
          <w:szCs w:val="24"/>
        </w:rPr>
        <w:t>and Boards of Enquiry Regulations) 1965 which provide that grounds of appeal are submi</w:t>
      </w:r>
      <w:r w:rsidR="00635C58">
        <w:rPr>
          <w:rFonts w:ascii="Times New Roman" w:hAnsi="Times New Roman" w:cs="Times New Roman"/>
          <w:sz w:val="24"/>
          <w:szCs w:val="24"/>
        </w:rPr>
        <w:t>tted to the Officer Commanding. I</w:t>
      </w:r>
      <w:r>
        <w:rPr>
          <w:rFonts w:ascii="Times New Roman" w:hAnsi="Times New Roman" w:cs="Times New Roman"/>
          <w:sz w:val="24"/>
          <w:szCs w:val="24"/>
        </w:rPr>
        <w:t>t was averred that the applicant instead by passed the</w:t>
      </w:r>
      <w:r w:rsidR="00635C58">
        <w:rPr>
          <w:rFonts w:ascii="Times New Roman" w:hAnsi="Times New Roman" w:cs="Times New Roman"/>
          <w:sz w:val="24"/>
          <w:szCs w:val="24"/>
        </w:rPr>
        <w:t xml:space="preserve"> officer Commanding</w:t>
      </w:r>
      <w:r>
        <w:rPr>
          <w:rFonts w:ascii="Times New Roman" w:hAnsi="Times New Roman" w:cs="Times New Roman"/>
          <w:sz w:val="24"/>
          <w:szCs w:val="24"/>
        </w:rPr>
        <w:t xml:space="preserve"> </w:t>
      </w:r>
      <w:r w:rsidR="00635C58">
        <w:rPr>
          <w:rFonts w:ascii="Times New Roman" w:hAnsi="Times New Roman" w:cs="Times New Roman"/>
          <w:sz w:val="24"/>
          <w:szCs w:val="24"/>
        </w:rPr>
        <w:t>O</w:t>
      </w:r>
      <w:r w:rsidR="00E553B3">
        <w:rPr>
          <w:rFonts w:ascii="Times New Roman" w:hAnsi="Times New Roman" w:cs="Times New Roman"/>
          <w:sz w:val="24"/>
          <w:szCs w:val="24"/>
        </w:rPr>
        <w:t xml:space="preserve">fficer </w:t>
      </w:r>
      <w:r>
        <w:rPr>
          <w:rFonts w:ascii="Times New Roman" w:hAnsi="Times New Roman" w:cs="Times New Roman"/>
          <w:sz w:val="24"/>
          <w:szCs w:val="24"/>
        </w:rPr>
        <w:t>commanding</w:t>
      </w:r>
      <w:r w:rsidR="009E7919">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E553B3">
        <w:rPr>
          <w:rFonts w:ascii="Times New Roman" w:hAnsi="Times New Roman" w:cs="Times New Roman"/>
          <w:sz w:val="24"/>
          <w:szCs w:val="24"/>
        </w:rPr>
        <w:t>filed the notice</w:t>
      </w:r>
      <w:r>
        <w:rPr>
          <w:rFonts w:ascii="Times New Roman" w:hAnsi="Times New Roman" w:cs="Times New Roman"/>
          <w:sz w:val="24"/>
          <w:szCs w:val="24"/>
        </w:rPr>
        <w:t xml:space="preserve"> of appeal directly to the second respondent </w:t>
      </w:r>
    </w:p>
    <w:p w14:paraId="02E7749F" w14:textId="41772E2E" w:rsidR="00B96D8A" w:rsidRDefault="00EE3104"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relation</w:t>
      </w:r>
      <w:r w:rsidR="00635C58">
        <w:rPr>
          <w:rFonts w:ascii="Times New Roman" w:hAnsi="Times New Roman" w:cs="Times New Roman"/>
          <w:sz w:val="24"/>
          <w:szCs w:val="24"/>
        </w:rPr>
        <w:t xml:space="preserve"> to</w:t>
      </w:r>
      <w:r>
        <w:rPr>
          <w:rFonts w:ascii="Times New Roman" w:hAnsi="Times New Roman" w:cs="Times New Roman"/>
          <w:sz w:val="24"/>
          <w:szCs w:val="24"/>
        </w:rPr>
        <w:t xml:space="preserve"> the giving of reasons for the decision the first respondent averred that whilst the applicant is entitled to reasons, he did not </w:t>
      </w:r>
      <w:r w:rsidR="00635C58">
        <w:rPr>
          <w:rFonts w:ascii="Times New Roman" w:hAnsi="Times New Roman" w:cs="Times New Roman"/>
          <w:sz w:val="24"/>
          <w:szCs w:val="24"/>
        </w:rPr>
        <w:t xml:space="preserve">request for them </w:t>
      </w:r>
      <w:r w:rsidR="00B96D8A">
        <w:rPr>
          <w:rFonts w:ascii="Times New Roman" w:hAnsi="Times New Roman" w:cs="Times New Roman"/>
          <w:sz w:val="24"/>
          <w:szCs w:val="24"/>
        </w:rPr>
        <w:t>and th</w:t>
      </w:r>
      <w:r w:rsidR="00635C58">
        <w:rPr>
          <w:rFonts w:ascii="Times New Roman" w:hAnsi="Times New Roman" w:cs="Times New Roman"/>
          <w:sz w:val="24"/>
          <w:szCs w:val="24"/>
        </w:rPr>
        <w:t>us he was not denied the reasons. H</w:t>
      </w:r>
      <w:r w:rsidR="00B96D8A">
        <w:rPr>
          <w:rFonts w:ascii="Times New Roman" w:hAnsi="Times New Roman" w:cs="Times New Roman"/>
          <w:sz w:val="24"/>
          <w:szCs w:val="24"/>
        </w:rPr>
        <w:t>e challenged the applicant to attach a copy of the request if he made one.  The first respondent also averred that the applicant did not request for the record of proceedings and conseque</w:t>
      </w:r>
      <w:r w:rsidR="00635C58">
        <w:rPr>
          <w:rFonts w:ascii="Times New Roman" w:hAnsi="Times New Roman" w:cs="Times New Roman"/>
          <w:sz w:val="24"/>
          <w:szCs w:val="24"/>
        </w:rPr>
        <w:t xml:space="preserve">ntly the </w:t>
      </w:r>
      <w:r w:rsidR="00AD6278">
        <w:rPr>
          <w:rFonts w:ascii="Times New Roman" w:hAnsi="Times New Roman" w:cs="Times New Roman"/>
          <w:sz w:val="24"/>
          <w:szCs w:val="24"/>
        </w:rPr>
        <w:t>applicant’s</w:t>
      </w:r>
      <w:r w:rsidR="00635C58">
        <w:rPr>
          <w:rFonts w:ascii="Times New Roman" w:hAnsi="Times New Roman" w:cs="Times New Roman"/>
          <w:sz w:val="24"/>
          <w:szCs w:val="24"/>
        </w:rPr>
        <w:t xml:space="preserve"> failure to </w:t>
      </w:r>
      <w:r w:rsidR="00B96D8A">
        <w:rPr>
          <w:rFonts w:ascii="Times New Roman" w:hAnsi="Times New Roman" w:cs="Times New Roman"/>
          <w:sz w:val="24"/>
          <w:szCs w:val="24"/>
        </w:rPr>
        <w:t xml:space="preserve">attach the record should not be blamed on the first respondent </w:t>
      </w:r>
    </w:p>
    <w:p w14:paraId="0471A3E6" w14:textId="6F4D56F8" w:rsidR="00B96D8A" w:rsidRDefault="00B96D8A"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second respondent in its response attached its record of proceedings. It purports that the second respondent dealt with </w:t>
      </w:r>
      <w:r w:rsidR="00AD6278">
        <w:rPr>
          <w:rFonts w:ascii="Times New Roman" w:hAnsi="Times New Roman" w:cs="Times New Roman"/>
          <w:sz w:val="24"/>
          <w:szCs w:val="24"/>
        </w:rPr>
        <w:t>applicants’</w:t>
      </w:r>
      <w:r>
        <w:rPr>
          <w:rFonts w:ascii="Times New Roman" w:hAnsi="Times New Roman" w:cs="Times New Roman"/>
          <w:sz w:val="24"/>
          <w:szCs w:val="24"/>
        </w:rPr>
        <w:t xml:space="preserve"> grounds of appeal</w:t>
      </w:r>
      <w:r w:rsidR="00AD6278">
        <w:rPr>
          <w:rFonts w:ascii="Times New Roman" w:hAnsi="Times New Roman" w:cs="Times New Roman"/>
          <w:sz w:val="24"/>
          <w:szCs w:val="24"/>
        </w:rPr>
        <w:t xml:space="preserve"> and determine</w:t>
      </w:r>
      <w:r w:rsidR="009E7919">
        <w:rPr>
          <w:rFonts w:ascii="Times New Roman" w:hAnsi="Times New Roman" w:cs="Times New Roman"/>
          <w:sz w:val="24"/>
          <w:szCs w:val="24"/>
        </w:rPr>
        <w:t>d</w:t>
      </w:r>
      <w:r w:rsidR="00AD6278">
        <w:rPr>
          <w:rFonts w:ascii="Times New Roman" w:hAnsi="Times New Roman" w:cs="Times New Roman"/>
          <w:sz w:val="24"/>
          <w:szCs w:val="24"/>
        </w:rPr>
        <w:t xml:space="preserve"> that they </w:t>
      </w:r>
      <w:r>
        <w:rPr>
          <w:rFonts w:ascii="Times New Roman" w:hAnsi="Times New Roman" w:cs="Times New Roman"/>
          <w:sz w:val="24"/>
          <w:szCs w:val="24"/>
        </w:rPr>
        <w:t xml:space="preserve">were founded on lies thus rendering them null and void. </w:t>
      </w:r>
    </w:p>
    <w:p w14:paraId="16A96183" w14:textId="112522E2" w:rsidR="00EE3104" w:rsidRDefault="00494AA9"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w:t>
      </w:r>
      <w:r w:rsidR="00DB7CEA">
        <w:rPr>
          <w:rFonts w:ascii="Times New Roman" w:hAnsi="Times New Roman" w:cs="Times New Roman"/>
          <w:sz w:val="24"/>
          <w:szCs w:val="24"/>
        </w:rPr>
        <w:t xml:space="preserve"> court is</w:t>
      </w:r>
      <w:r>
        <w:rPr>
          <w:rFonts w:ascii="Times New Roman" w:hAnsi="Times New Roman" w:cs="Times New Roman"/>
          <w:sz w:val="24"/>
          <w:szCs w:val="24"/>
        </w:rPr>
        <w:t xml:space="preserve"> severely hand</w:t>
      </w:r>
      <w:r w:rsidR="00DB7CEA">
        <w:rPr>
          <w:rFonts w:ascii="Times New Roman" w:hAnsi="Times New Roman" w:cs="Times New Roman"/>
          <w:sz w:val="24"/>
          <w:szCs w:val="24"/>
        </w:rPr>
        <w:t>i</w:t>
      </w:r>
      <w:r>
        <w:rPr>
          <w:rFonts w:ascii="Times New Roman" w:hAnsi="Times New Roman" w:cs="Times New Roman"/>
          <w:sz w:val="24"/>
          <w:szCs w:val="24"/>
        </w:rPr>
        <w:t>ca</w:t>
      </w:r>
      <w:r w:rsidR="00DB7CEA">
        <w:rPr>
          <w:rFonts w:ascii="Times New Roman" w:hAnsi="Times New Roman" w:cs="Times New Roman"/>
          <w:sz w:val="24"/>
          <w:szCs w:val="24"/>
        </w:rPr>
        <w:t>pped to deal with this review</w:t>
      </w:r>
      <w:r w:rsidR="00B96D8A">
        <w:rPr>
          <w:rFonts w:ascii="Times New Roman" w:hAnsi="Times New Roman" w:cs="Times New Roman"/>
          <w:sz w:val="24"/>
          <w:szCs w:val="24"/>
        </w:rPr>
        <w:t xml:space="preserve"> in substance because of the absence of the record of proceedings. T</w:t>
      </w:r>
      <w:r w:rsidR="00743EA8">
        <w:rPr>
          <w:rFonts w:ascii="Times New Roman" w:hAnsi="Times New Roman" w:cs="Times New Roman"/>
          <w:sz w:val="24"/>
          <w:szCs w:val="24"/>
        </w:rPr>
        <w:t>he second respondent decision is</w:t>
      </w:r>
      <w:r w:rsidR="00B96D8A">
        <w:rPr>
          <w:rFonts w:ascii="Times New Roman" w:hAnsi="Times New Roman" w:cs="Times New Roman"/>
          <w:sz w:val="24"/>
          <w:szCs w:val="24"/>
        </w:rPr>
        <w:t xml:space="preserve"> the end result and is decided on the record of proceedings in</w:t>
      </w:r>
      <w:r w:rsidR="002014F6">
        <w:rPr>
          <w:rFonts w:ascii="Times New Roman" w:hAnsi="Times New Roman" w:cs="Times New Roman"/>
          <w:sz w:val="24"/>
          <w:szCs w:val="24"/>
        </w:rPr>
        <w:t xml:space="preserve"> which the applicant was brought before the disciplinary structures at th</w:t>
      </w:r>
      <w:r w:rsidR="00743EA8">
        <w:rPr>
          <w:rFonts w:ascii="Times New Roman" w:hAnsi="Times New Roman" w:cs="Times New Roman"/>
          <w:sz w:val="24"/>
          <w:szCs w:val="24"/>
        </w:rPr>
        <w:t>e onset. The applicant was tried</w:t>
      </w:r>
      <w:r w:rsidR="002014F6">
        <w:rPr>
          <w:rFonts w:ascii="Times New Roman" w:hAnsi="Times New Roman" w:cs="Times New Roman"/>
          <w:sz w:val="24"/>
          <w:szCs w:val="24"/>
        </w:rPr>
        <w:t xml:space="preserve"> by a trial officer and found guilty. This is t</w:t>
      </w:r>
      <w:r w:rsidR="00743EA8">
        <w:rPr>
          <w:rFonts w:ascii="Times New Roman" w:hAnsi="Times New Roman" w:cs="Times New Roman"/>
          <w:sz w:val="24"/>
          <w:szCs w:val="24"/>
        </w:rPr>
        <w:t xml:space="preserve">he </w:t>
      </w:r>
      <w:r w:rsidR="00231D3A" w:rsidRPr="00231D3A">
        <w:rPr>
          <w:rFonts w:ascii="Times New Roman" w:hAnsi="Times New Roman" w:cs="Times New Roman"/>
          <w:sz w:val="24"/>
          <w:szCs w:val="24"/>
        </w:rPr>
        <w:t>crux</w:t>
      </w:r>
      <w:r w:rsidR="00743EA8">
        <w:rPr>
          <w:rFonts w:ascii="Times New Roman" w:hAnsi="Times New Roman" w:cs="Times New Roman"/>
          <w:sz w:val="24"/>
          <w:szCs w:val="24"/>
        </w:rPr>
        <w:t xml:space="preserve"> </w:t>
      </w:r>
      <w:r w:rsidR="002014F6">
        <w:rPr>
          <w:rFonts w:ascii="Times New Roman" w:hAnsi="Times New Roman" w:cs="Times New Roman"/>
          <w:sz w:val="24"/>
          <w:szCs w:val="24"/>
        </w:rPr>
        <w:t>of the matter. To the first resp</w:t>
      </w:r>
      <w:r w:rsidR="00743EA8">
        <w:rPr>
          <w:rFonts w:ascii="Times New Roman" w:hAnsi="Times New Roman" w:cs="Times New Roman"/>
          <w:sz w:val="24"/>
          <w:szCs w:val="24"/>
        </w:rPr>
        <w:t>ondent, the matter came before hi</w:t>
      </w:r>
      <w:r w:rsidR="002014F6">
        <w:rPr>
          <w:rFonts w:ascii="Times New Roman" w:hAnsi="Times New Roman" w:cs="Times New Roman"/>
          <w:sz w:val="24"/>
          <w:szCs w:val="24"/>
        </w:rPr>
        <w:t xml:space="preserve">m on appeal with a further appeal </w:t>
      </w:r>
      <w:r w:rsidR="002014F6">
        <w:rPr>
          <w:rFonts w:ascii="Times New Roman" w:hAnsi="Times New Roman" w:cs="Times New Roman"/>
          <w:sz w:val="24"/>
          <w:szCs w:val="24"/>
        </w:rPr>
        <w:lastRenderedPageBreak/>
        <w:t>noted to the second resp</w:t>
      </w:r>
      <w:r w:rsidR="001A0506">
        <w:rPr>
          <w:rFonts w:ascii="Times New Roman" w:hAnsi="Times New Roman" w:cs="Times New Roman"/>
          <w:sz w:val="24"/>
          <w:szCs w:val="24"/>
        </w:rPr>
        <w:t>ondent. The second respondent in</w:t>
      </w:r>
      <w:r w:rsidR="002014F6">
        <w:rPr>
          <w:rFonts w:ascii="Times New Roman" w:hAnsi="Times New Roman" w:cs="Times New Roman"/>
          <w:sz w:val="24"/>
          <w:szCs w:val="24"/>
        </w:rPr>
        <w:t xml:space="preserve"> upholding the first respondents’ decision must have found</w:t>
      </w:r>
      <w:r w:rsidR="00687002">
        <w:rPr>
          <w:rFonts w:ascii="Times New Roman" w:hAnsi="Times New Roman" w:cs="Times New Roman"/>
          <w:sz w:val="24"/>
          <w:szCs w:val="24"/>
        </w:rPr>
        <w:t xml:space="preserve"> that the decision was supportable</w:t>
      </w:r>
      <w:r w:rsidR="002014F6">
        <w:rPr>
          <w:rFonts w:ascii="Times New Roman" w:hAnsi="Times New Roman" w:cs="Times New Roman"/>
          <w:sz w:val="24"/>
          <w:szCs w:val="24"/>
        </w:rPr>
        <w:t xml:space="preserve"> by and was consistent with the de</w:t>
      </w:r>
      <w:r w:rsidR="00E702F8">
        <w:rPr>
          <w:rFonts w:ascii="Times New Roman" w:hAnsi="Times New Roman" w:cs="Times New Roman"/>
          <w:sz w:val="24"/>
          <w:szCs w:val="24"/>
        </w:rPr>
        <w:t>cision of guilt reached by the Trial</w:t>
      </w:r>
      <w:r w:rsidR="002014F6">
        <w:rPr>
          <w:rFonts w:ascii="Times New Roman" w:hAnsi="Times New Roman" w:cs="Times New Roman"/>
          <w:sz w:val="24"/>
          <w:szCs w:val="24"/>
        </w:rPr>
        <w:t xml:space="preserve"> Officer.</w:t>
      </w:r>
    </w:p>
    <w:p w14:paraId="7B0E9679" w14:textId="47EE2164" w:rsidR="00AD4399" w:rsidRDefault="002014F6"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applicant was required in terms of the proviso to rule 62(5) of the High Court Rule 2021</w:t>
      </w:r>
      <w:r w:rsidR="00E92953">
        <w:rPr>
          <w:rFonts w:ascii="Times New Roman" w:hAnsi="Times New Roman" w:cs="Times New Roman"/>
          <w:sz w:val="24"/>
          <w:szCs w:val="24"/>
        </w:rPr>
        <w:t xml:space="preserve"> to ensure</w:t>
      </w:r>
      <w:r>
        <w:rPr>
          <w:rFonts w:ascii="Times New Roman" w:hAnsi="Times New Roman" w:cs="Times New Roman"/>
          <w:sz w:val="24"/>
          <w:szCs w:val="24"/>
        </w:rPr>
        <w:t xml:space="preserve"> that the respondents lodge the record of proceeding</w:t>
      </w:r>
      <w:r w:rsidR="00665EE6">
        <w:rPr>
          <w:rFonts w:ascii="Times New Roman" w:hAnsi="Times New Roman" w:cs="Times New Roman"/>
          <w:sz w:val="24"/>
          <w:szCs w:val="24"/>
        </w:rPr>
        <w:t xml:space="preserve">s with this court within the twelve </w:t>
      </w:r>
      <w:r>
        <w:rPr>
          <w:rFonts w:ascii="Times New Roman" w:hAnsi="Times New Roman" w:cs="Times New Roman"/>
          <w:sz w:val="24"/>
          <w:szCs w:val="24"/>
        </w:rPr>
        <w:t xml:space="preserve">(12) days of them being served with the application. The decision </w:t>
      </w:r>
      <w:r w:rsidR="00AD4399">
        <w:rPr>
          <w:rFonts w:ascii="Times New Roman" w:hAnsi="Times New Roman" w:cs="Times New Roman"/>
          <w:sz w:val="24"/>
          <w:szCs w:val="24"/>
        </w:rPr>
        <w:t>of the second respondent to u</w:t>
      </w:r>
      <w:r w:rsidR="007138FB">
        <w:rPr>
          <w:rFonts w:ascii="Times New Roman" w:hAnsi="Times New Roman" w:cs="Times New Roman"/>
          <w:sz w:val="24"/>
          <w:szCs w:val="24"/>
        </w:rPr>
        <w:t xml:space="preserve">phold the appeal cannot be reviewed </w:t>
      </w:r>
      <w:r w:rsidR="00AD4399">
        <w:rPr>
          <w:rFonts w:ascii="Times New Roman" w:hAnsi="Times New Roman" w:cs="Times New Roman"/>
          <w:sz w:val="24"/>
          <w:szCs w:val="24"/>
        </w:rPr>
        <w:t>as to its correctne</w:t>
      </w:r>
      <w:r w:rsidR="006B4E20">
        <w:rPr>
          <w:rFonts w:ascii="Times New Roman" w:hAnsi="Times New Roman" w:cs="Times New Roman"/>
          <w:sz w:val="24"/>
          <w:szCs w:val="24"/>
        </w:rPr>
        <w:t>ss procedurally or substantively</w:t>
      </w:r>
      <w:r w:rsidR="00AD4399">
        <w:rPr>
          <w:rFonts w:ascii="Times New Roman" w:hAnsi="Times New Roman" w:cs="Times New Roman"/>
          <w:sz w:val="24"/>
          <w:szCs w:val="24"/>
        </w:rPr>
        <w:t xml:space="preserve"> without the record of proceedings. The applicant was ill advised to seek to argue this review without the record. </w:t>
      </w:r>
      <w:r w:rsidR="007138FB">
        <w:rPr>
          <w:rFonts w:ascii="Times New Roman" w:hAnsi="Times New Roman" w:cs="Times New Roman"/>
          <w:sz w:val="24"/>
          <w:szCs w:val="24"/>
        </w:rPr>
        <w:t>He</w:t>
      </w:r>
      <w:r w:rsidR="00AD4399">
        <w:rPr>
          <w:rFonts w:ascii="Times New Roman" w:hAnsi="Times New Roman" w:cs="Times New Roman"/>
          <w:sz w:val="24"/>
          <w:szCs w:val="24"/>
        </w:rPr>
        <w:t xml:space="preserve"> did not attempt to ask for a postponement to enable him to take necessary steps to have the record of proceedings placed before the court. He did not even attempt to apply to the court at the hearing for an order that the record(s) of proceedings be availed. </w:t>
      </w:r>
    </w:p>
    <w:p w14:paraId="79AFA43D" w14:textId="75D18FF1" w:rsidR="002014F6" w:rsidRDefault="00AD4399"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56A8D">
        <w:rPr>
          <w:rFonts w:ascii="Times New Roman" w:hAnsi="Times New Roman" w:cs="Times New Roman"/>
          <w:sz w:val="24"/>
          <w:szCs w:val="24"/>
        </w:rPr>
        <w:t>Consequently</w:t>
      </w:r>
      <w:r>
        <w:rPr>
          <w:rFonts w:ascii="Times New Roman" w:hAnsi="Times New Roman" w:cs="Times New Roman"/>
          <w:sz w:val="24"/>
          <w:szCs w:val="24"/>
        </w:rPr>
        <w:t xml:space="preserve"> without the record of </w:t>
      </w:r>
      <w:r w:rsidR="0073323A">
        <w:rPr>
          <w:rFonts w:ascii="Times New Roman" w:hAnsi="Times New Roman" w:cs="Times New Roman"/>
          <w:sz w:val="24"/>
          <w:szCs w:val="24"/>
        </w:rPr>
        <w:t>proceedings or in this</w:t>
      </w:r>
      <w:r>
        <w:rPr>
          <w:rFonts w:ascii="Times New Roman" w:hAnsi="Times New Roman" w:cs="Times New Roman"/>
          <w:sz w:val="24"/>
          <w:szCs w:val="24"/>
        </w:rPr>
        <w:t xml:space="preserve"> case</w:t>
      </w:r>
      <w:r w:rsidR="0073323A">
        <w:rPr>
          <w:rFonts w:ascii="Times New Roman" w:hAnsi="Times New Roman" w:cs="Times New Roman"/>
          <w:sz w:val="24"/>
          <w:szCs w:val="24"/>
        </w:rPr>
        <w:t>,</w:t>
      </w:r>
      <w:r>
        <w:rPr>
          <w:rFonts w:ascii="Times New Roman" w:hAnsi="Times New Roman" w:cs="Times New Roman"/>
          <w:sz w:val="24"/>
          <w:szCs w:val="24"/>
        </w:rPr>
        <w:t xml:space="preserve"> the complete record the court has nothing to review since a review is based upon the record of proceedings. </w:t>
      </w:r>
      <w:r w:rsidR="0073323A">
        <w:rPr>
          <w:rFonts w:ascii="Times New Roman" w:hAnsi="Times New Roman" w:cs="Times New Roman"/>
          <w:sz w:val="24"/>
          <w:szCs w:val="24"/>
        </w:rPr>
        <w:t>In</w:t>
      </w:r>
      <w:r>
        <w:rPr>
          <w:rFonts w:ascii="Times New Roman" w:hAnsi="Times New Roman" w:cs="Times New Roman"/>
          <w:sz w:val="24"/>
          <w:szCs w:val="24"/>
        </w:rPr>
        <w:t xml:space="preserve"> such circumstances the matter must be struck off the roll. I will not make</w:t>
      </w:r>
      <w:r w:rsidR="0006397F">
        <w:rPr>
          <w:rFonts w:ascii="Times New Roman" w:hAnsi="Times New Roman" w:cs="Times New Roman"/>
          <w:sz w:val="24"/>
          <w:szCs w:val="24"/>
        </w:rPr>
        <w:t xml:space="preserve"> an</w:t>
      </w:r>
      <w:r>
        <w:rPr>
          <w:rFonts w:ascii="Times New Roman" w:hAnsi="Times New Roman" w:cs="Times New Roman"/>
          <w:sz w:val="24"/>
          <w:szCs w:val="24"/>
        </w:rPr>
        <w:t xml:space="preserve"> order of costs because both parties are at </w:t>
      </w:r>
      <w:r w:rsidR="005E59B7">
        <w:rPr>
          <w:rFonts w:ascii="Times New Roman" w:hAnsi="Times New Roman" w:cs="Times New Roman"/>
          <w:sz w:val="24"/>
          <w:szCs w:val="24"/>
        </w:rPr>
        <w:t>fault with regards furnishing</w:t>
      </w:r>
      <w:r>
        <w:rPr>
          <w:rFonts w:ascii="Times New Roman" w:hAnsi="Times New Roman" w:cs="Times New Roman"/>
          <w:sz w:val="24"/>
          <w:szCs w:val="24"/>
        </w:rPr>
        <w:t xml:space="preserve"> </w:t>
      </w:r>
      <w:r w:rsidR="00B56A8D">
        <w:rPr>
          <w:rFonts w:ascii="Times New Roman" w:hAnsi="Times New Roman" w:cs="Times New Roman"/>
          <w:sz w:val="24"/>
          <w:szCs w:val="24"/>
        </w:rPr>
        <w:t xml:space="preserve">the record of proceedings. The respondents are required </w:t>
      </w:r>
      <w:r>
        <w:rPr>
          <w:rFonts w:ascii="Times New Roman" w:hAnsi="Times New Roman" w:cs="Times New Roman"/>
          <w:sz w:val="24"/>
          <w:szCs w:val="24"/>
        </w:rPr>
        <w:t xml:space="preserve">  </w:t>
      </w:r>
    </w:p>
    <w:p w14:paraId="623CBF8E" w14:textId="1628D122" w:rsidR="00B56A8D" w:rsidRDefault="00B56A8D"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by the rule 62(5) to l</w:t>
      </w:r>
      <w:r w:rsidR="0006397F">
        <w:rPr>
          <w:rFonts w:ascii="Times New Roman" w:hAnsi="Times New Roman" w:cs="Times New Roman"/>
          <w:sz w:val="24"/>
          <w:szCs w:val="24"/>
        </w:rPr>
        <w:t>odge the record without prompting</w:t>
      </w:r>
      <w:r>
        <w:rPr>
          <w:rFonts w:ascii="Times New Roman" w:hAnsi="Times New Roman" w:cs="Times New Roman"/>
          <w:sz w:val="24"/>
          <w:szCs w:val="24"/>
        </w:rPr>
        <w:t>. They did</w:t>
      </w:r>
      <w:r w:rsidR="0006397F">
        <w:rPr>
          <w:rFonts w:ascii="Times New Roman" w:hAnsi="Times New Roman" w:cs="Times New Roman"/>
          <w:sz w:val="24"/>
          <w:szCs w:val="24"/>
        </w:rPr>
        <w:t xml:space="preserve"> not do so</w:t>
      </w:r>
      <w:r w:rsidR="005A791D">
        <w:rPr>
          <w:rFonts w:ascii="Times New Roman" w:hAnsi="Times New Roman" w:cs="Times New Roman"/>
          <w:sz w:val="24"/>
          <w:szCs w:val="24"/>
        </w:rPr>
        <w:t>.</w:t>
      </w:r>
      <w:r>
        <w:rPr>
          <w:rFonts w:ascii="Times New Roman" w:hAnsi="Times New Roman" w:cs="Times New Roman"/>
          <w:sz w:val="24"/>
          <w:szCs w:val="24"/>
        </w:rPr>
        <w:t xml:space="preserve"> The applicant did not take steps to ensure compliance after he noted that the request for the record if he made them were refused.</w:t>
      </w:r>
    </w:p>
    <w:p w14:paraId="4F8D8D1E" w14:textId="77777777" w:rsidR="00B56A8D" w:rsidRDefault="00B56A8D"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Resultantly I make the following order </w:t>
      </w:r>
    </w:p>
    <w:p w14:paraId="046B8C46" w14:textId="77777777" w:rsidR="00B56A8D" w:rsidRPr="00B56A8D" w:rsidRDefault="00B56A8D" w:rsidP="00C41D10">
      <w:pPr>
        <w:pStyle w:val="NoSpacing"/>
        <w:spacing w:line="360" w:lineRule="auto"/>
        <w:jc w:val="both"/>
        <w:rPr>
          <w:rFonts w:ascii="Times New Roman" w:hAnsi="Times New Roman" w:cs="Times New Roman"/>
          <w:b/>
          <w:sz w:val="24"/>
          <w:szCs w:val="24"/>
        </w:rPr>
      </w:pPr>
      <w:r w:rsidRPr="00B56A8D">
        <w:rPr>
          <w:rFonts w:ascii="Times New Roman" w:hAnsi="Times New Roman" w:cs="Times New Roman"/>
          <w:b/>
          <w:sz w:val="24"/>
          <w:szCs w:val="24"/>
        </w:rPr>
        <w:t xml:space="preserve">IT IS ORDERED THAT </w:t>
      </w:r>
    </w:p>
    <w:p w14:paraId="2CF0FAC6" w14:textId="77777777" w:rsidR="00B56A8D" w:rsidRDefault="00B56A8D" w:rsidP="00C41D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The application be and is hereby struck off the roll with no order of costs.</w:t>
      </w:r>
    </w:p>
    <w:p w14:paraId="33D15140" w14:textId="77777777" w:rsidR="00B56A8D" w:rsidRDefault="00B56A8D" w:rsidP="00C41D10">
      <w:pPr>
        <w:pStyle w:val="NoSpacing"/>
        <w:spacing w:line="360" w:lineRule="auto"/>
        <w:jc w:val="both"/>
        <w:rPr>
          <w:rFonts w:ascii="Times New Roman" w:hAnsi="Times New Roman" w:cs="Times New Roman"/>
          <w:sz w:val="24"/>
          <w:szCs w:val="24"/>
        </w:rPr>
      </w:pPr>
    </w:p>
    <w:p w14:paraId="08BE07A1" w14:textId="10EEA0B6" w:rsidR="00845034" w:rsidRDefault="00845034" w:rsidP="00C41D10">
      <w:pPr>
        <w:pStyle w:val="NoSpacing"/>
        <w:spacing w:line="360" w:lineRule="auto"/>
        <w:jc w:val="both"/>
        <w:rPr>
          <w:rFonts w:ascii="Times New Roman" w:hAnsi="Times New Roman" w:cs="Times New Roman"/>
          <w:sz w:val="24"/>
          <w:szCs w:val="24"/>
        </w:rPr>
      </w:pPr>
      <w:r w:rsidRPr="00845034">
        <w:rPr>
          <w:rFonts w:ascii="Times New Roman" w:hAnsi="Times New Roman" w:cs="Times New Roman"/>
          <w:smallCaps/>
          <w:sz w:val="24"/>
          <w:szCs w:val="24"/>
        </w:rPr>
        <w:t>Chitapi</w:t>
      </w:r>
      <w:r>
        <w:rPr>
          <w:rFonts w:ascii="Times New Roman" w:hAnsi="Times New Roman" w:cs="Times New Roman"/>
          <w:sz w:val="24"/>
          <w:szCs w:val="24"/>
        </w:rPr>
        <w:t xml:space="preserve"> J……………………………………………</w:t>
      </w:r>
    </w:p>
    <w:p w14:paraId="2D981DDE" w14:textId="77777777" w:rsidR="00845034" w:rsidRDefault="00845034" w:rsidP="00845034">
      <w:pPr>
        <w:pStyle w:val="NoSpacing"/>
        <w:jc w:val="both"/>
        <w:rPr>
          <w:rFonts w:ascii="Times New Roman" w:hAnsi="Times New Roman" w:cs="Times New Roman"/>
          <w:i/>
          <w:sz w:val="24"/>
          <w:szCs w:val="24"/>
        </w:rPr>
      </w:pPr>
    </w:p>
    <w:p w14:paraId="0026DD7E" w14:textId="77777777" w:rsidR="00B56A8D" w:rsidRDefault="00B56A8D" w:rsidP="00845034">
      <w:pPr>
        <w:pStyle w:val="NoSpacing"/>
        <w:jc w:val="both"/>
        <w:rPr>
          <w:rFonts w:ascii="Times New Roman" w:hAnsi="Times New Roman" w:cs="Times New Roman"/>
          <w:sz w:val="24"/>
          <w:szCs w:val="24"/>
        </w:rPr>
      </w:pPr>
      <w:r w:rsidRPr="00B56A8D">
        <w:rPr>
          <w:rFonts w:ascii="Times New Roman" w:hAnsi="Times New Roman" w:cs="Times New Roman"/>
          <w:i/>
          <w:sz w:val="24"/>
          <w:szCs w:val="24"/>
        </w:rPr>
        <w:t>Mugiya and Macharaga Law Chambers</w:t>
      </w:r>
      <w:r>
        <w:rPr>
          <w:rFonts w:ascii="Times New Roman" w:hAnsi="Times New Roman" w:cs="Times New Roman"/>
          <w:sz w:val="24"/>
          <w:szCs w:val="24"/>
        </w:rPr>
        <w:t xml:space="preserve">, applicant’s legal practitioners </w:t>
      </w:r>
    </w:p>
    <w:p w14:paraId="6E0BEB0F" w14:textId="5DD70971" w:rsidR="00B56A8D" w:rsidRDefault="00B56A8D" w:rsidP="00845034">
      <w:pPr>
        <w:pStyle w:val="NoSpacing"/>
        <w:jc w:val="both"/>
        <w:rPr>
          <w:rFonts w:ascii="Times New Roman" w:hAnsi="Times New Roman" w:cs="Times New Roman"/>
          <w:sz w:val="24"/>
          <w:szCs w:val="24"/>
        </w:rPr>
      </w:pPr>
      <w:r w:rsidRPr="00B56A8D">
        <w:rPr>
          <w:rFonts w:ascii="Times New Roman" w:hAnsi="Times New Roman" w:cs="Times New Roman"/>
          <w:i/>
          <w:sz w:val="24"/>
          <w:szCs w:val="24"/>
        </w:rPr>
        <w:t>Civil</w:t>
      </w:r>
      <w:r w:rsidR="005A791D">
        <w:rPr>
          <w:rFonts w:ascii="Times New Roman" w:hAnsi="Times New Roman" w:cs="Times New Roman"/>
          <w:sz w:val="24"/>
          <w:szCs w:val="24"/>
        </w:rPr>
        <w:t xml:space="preserve"> </w:t>
      </w:r>
      <w:r w:rsidR="00845034">
        <w:rPr>
          <w:rFonts w:ascii="Times New Roman" w:hAnsi="Times New Roman" w:cs="Times New Roman"/>
          <w:sz w:val="24"/>
          <w:szCs w:val="24"/>
        </w:rPr>
        <w:t xml:space="preserve"> Division </w:t>
      </w:r>
      <w:r>
        <w:rPr>
          <w:rFonts w:ascii="Times New Roman" w:hAnsi="Times New Roman" w:cs="Times New Roman"/>
          <w:sz w:val="24"/>
          <w:szCs w:val="24"/>
        </w:rPr>
        <w:t xml:space="preserve">respondent’s legal practitioners </w:t>
      </w:r>
    </w:p>
    <w:p w14:paraId="5A4598CF" w14:textId="77777777" w:rsidR="00B56A8D" w:rsidRDefault="00B56A8D" w:rsidP="00845034">
      <w:pPr>
        <w:pStyle w:val="NoSpacing"/>
        <w:jc w:val="both"/>
        <w:rPr>
          <w:rFonts w:ascii="Times New Roman" w:hAnsi="Times New Roman" w:cs="Times New Roman"/>
          <w:sz w:val="24"/>
          <w:szCs w:val="24"/>
        </w:rPr>
      </w:pPr>
    </w:p>
    <w:p w14:paraId="3B0416E4" w14:textId="77777777" w:rsidR="00B56A8D" w:rsidRDefault="00B56A8D" w:rsidP="00845034">
      <w:pPr>
        <w:pStyle w:val="NoSpacing"/>
        <w:jc w:val="both"/>
        <w:rPr>
          <w:rFonts w:ascii="Times New Roman" w:hAnsi="Times New Roman" w:cs="Times New Roman"/>
          <w:sz w:val="24"/>
          <w:szCs w:val="24"/>
        </w:rPr>
      </w:pPr>
    </w:p>
    <w:p w14:paraId="26EEEC91" w14:textId="77777777" w:rsidR="00B56A8D" w:rsidRDefault="00B56A8D" w:rsidP="00845034">
      <w:pPr>
        <w:pStyle w:val="NoSpacing"/>
        <w:jc w:val="both"/>
        <w:rPr>
          <w:rFonts w:ascii="Times New Roman" w:hAnsi="Times New Roman" w:cs="Times New Roman"/>
          <w:sz w:val="24"/>
          <w:szCs w:val="24"/>
        </w:rPr>
      </w:pPr>
    </w:p>
    <w:p w14:paraId="36F631F2" w14:textId="77777777" w:rsidR="00147BC1" w:rsidRDefault="00147BC1" w:rsidP="00C41D10">
      <w:pPr>
        <w:pStyle w:val="NoSpacing"/>
        <w:spacing w:line="360" w:lineRule="auto"/>
        <w:jc w:val="both"/>
        <w:rPr>
          <w:rFonts w:ascii="Times New Roman" w:hAnsi="Times New Roman" w:cs="Times New Roman"/>
          <w:sz w:val="24"/>
          <w:szCs w:val="24"/>
        </w:rPr>
      </w:pPr>
    </w:p>
    <w:p w14:paraId="1DE6DE64" w14:textId="77777777" w:rsidR="00E246FE" w:rsidRPr="00C41D10" w:rsidRDefault="00E246FE" w:rsidP="00C41D10">
      <w:pPr>
        <w:pStyle w:val="NoSpacing"/>
        <w:spacing w:line="360" w:lineRule="auto"/>
        <w:jc w:val="both"/>
        <w:rPr>
          <w:rFonts w:ascii="Times New Roman" w:hAnsi="Times New Roman" w:cs="Times New Roman"/>
          <w:sz w:val="24"/>
          <w:szCs w:val="24"/>
        </w:rPr>
      </w:pPr>
    </w:p>
    <w:sectPr w:rsidR="00E246FE" w:rsidRPr="00C41D1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FCC5B" w14:textId="77777777" w:rsidR="00692D16" w:rsidRDefault="00692D16" w:rsidP="00C41D10">
      <w:pPr>
        <w:spacing w:after="0" w:line="240" w:lineRule="auto"/>
      </w:pPr>
      <w:r>
        <w:separator/>
      </w:r>
    </w:p>
  </w:endnote>
  <w:endnote w:type="continuationSeparator" w:id="0">
    <w:p w14:paraId="07771170" w14:textId="77777777" w:rsidR="00692D16" w:rsidRDefault="00692D16" w:rsidP="00C41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036755" w14:textId="77777777" w:rsidR="00692D16" w:rsidRDefault="00692D16" w:rsidP="00C41D10">
      <w:pPr>
        <w:spacing w:after="0" w:line="240" w:lineRule="auto"/>
      </w:pPr>
      <w:r>
        <w:separator/>
      </w:r>
    </w:p>
  </w:footnote>
  <w:footnote w:type="continuationSeparator" w:id="0">
    <w:p w14:paraId="038AFDB2" w14:textId="77777777" w:rsidR="00692D16" w:rsidRDefault="00692D16" w:rsidP="00C41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7393060"/>
      <w:docPartObj>
        <w:docPartGallery w:val="Page Numbers (Top of Page)"/>
        <w:docPartUnique/>
      </w:docPartObj>
    </w:sdtPr>
    <w:sdtEndPr>
      <w:rPr>
        <w:noProof/>
      </w:rPr>
    </w:sdtEndPr>
    <w:sdtContent>
      <w:p w14:paraId="257DC1AB" w14:textId="77777777" w:rsidR="00815CB7" w:rsidRDefault="00C41D10">
        <w:pPr>
          <w:pStyle w:val="Header"/>
          <w:rPr>
            <w:noProof/>
          </w:rPr>
        </w:pPr>
        <w:r>
          <w:tab/>
        </w:r>
        <w:r>
          <w:tab/>
        </w:r>
        <w:r>
          <w:fldChar w:fldCharType="begin"/>
        </w:r>
        <w:r>
          <w:instrText xml:space="preserve"> PAGE   \* MERGEFORMAT </w:instrText>
        </w:r>
        <w:r>
          <w:fldChar w:fldCharType="separate"/>
        </w:r>
        <w:r w:rsidR="000A7AFA">
          <w:rPr>
            <w:noProof/>
          </w:rPr>
          <w:t>1</w:t>
        </w:r>
        <w:r>
          <w:rPr>
            <w:noProof/>
          </w:rPr>
          <w:fldChar w:fldCharType="end"/>
        </w:r>
      </w:p>
      <w:p w14:paraId="6D522038" w14:textId="3AC89C85" w:rsidR="00C41D10" w:rsidRDefault="00815CB7">
        <w:pPr>
          <w:pStyle w:val="Header"/>
        </w:pPr>
        <w:r>
          <w:rPr>
            <w:noProof/>
          </w:rPr>
          <w:tab/>
        </w:r>
        <w:r>
          <w:rPr>
            <w:noProof/>
          </w:rPr>
          <w:tab/>
          <w:t>HH 150-26</w:t>
        </w:r>
      </w:p>
    </w:sdtContent>
  </w:sdt>
  <w:p w14:paraId="02AB07B2" w14:textId="77777777" w:rsidR="00C41D10" w:rsidRPr="00C41D10" w:rsidRDefault="00C41D10">
    <w:pPr>
      <w:pStyle w:val="Heade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C41D10">
      <w:rPr>
        <w:rFonts w:ascii="Times New Roman" w:hAnsi="Times New Roman" w:cs="Times New Roman"/>
      </w:rPr>
      <w:t xml:space="preserve">HC 3954 /18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D10"/>
    <w:rsid w:val="0006397F"/>
    <w:rsid w:val="000A7AFA"/>
    <w:rsid w:val="00147BC1"/>
    <w:rsid w:val="00197224"/>
    <w:rsid w:val="001A0506"/>
    <w:rsid w:val="001D2F7F"/>
    <w:rsid w:val="001F0690"/>
    <w:rsid w:val="002014F6"/>
    <w:rsid w:val="00231D3A"/>
    <w:rsid w:val="002A7F40"/>
    <w:rsid w:val="003D010B"/>
    <w:rsid w:val="00494AA9"/>
    <w:rsid w:val="00497721"/>
    <w:rsid w:val="004B6E6E"/>
    <w:rsid w:val="004D4026"/>
    <w:rsid w:val="00552BDD"/>
    <w:rsid w:val="005A791D"/>
    <w:rsid w:val="005B6E78"/>
    <w:rsid w:val="005E59B7"/>
    <w:rsid w:val="00635C58"/>
    <w:rsid w:val="00665EE6"/>
    <w:rsid w:val="006749AE"/>
    <w:rsid w:val="00684FD9"/>
    <w:rsid w:val="00687002"/>
    <w:rsid w:val="00692D16"/>
    <w:rsid w:val="006B4E20"/>
    <w:rsid w:val="006F5461"/>
    <w:rsid w:val="007138FB"/>
    <w:rsid w:val="0073323A"/>
    <w:rsid w:val="00743EA8"/>
    <w:rsid w:val="007668D8"/>
    <w:rsid w:val="0081329B"/>
    <w:rsid w:val="00815CB7"/>
    <w:rsid w:val="00845034"/>
    <w:rsid w:val="008D427F"/>
    <w:rsid w:val="008D6207"/>
    <w:rsid w:val="00902A84"/>
    <w:rsid w:val="009601F7"/>
    <w:rsid w:val="009B326A"/>
    <w:rsid w:val="009E3309"/>
    <w:rsid w:val="009E6077"/>
    <w:rsid w:val="009E7919"/>
    <w:rsid w:val="00A61EC2"/>
    <w:rsid w:val="00A6486A"/>
    <w:rsid w:val="00AC4872"/>
    <w:rsid w:val="00AD4399"/>
    <w:rsid w:val="00AD6278"/>
    <w:rsid w:val="00B56A8D"/>
    <w:rsid w:val="00B96D8A"/>
    <w:rsid w:val="00B974CE"/>
    <w:rsid w:val="00C26283"/>
    <w:rsid w:val="00C41D10"/>
    <w:rsid w:val="00CA39DA"/>
    <w:rsid w:val="00CD06C2"/>
    <w:rsid w:val="00D06E44"/>
    <w:rsid w:val="00DB7CEA"/>
    <w:rsid w:val="00E246FE"/>
    <w:rsid w:val="00E553B3"/>
    <w:rsid w:val="00E702F8"/>
    <w:rsid w:val="00E92953"/>
    <w:rsid w:val="00EE3104"/>
    <w:rsid w:val="00F15D27"/>
    <w:rsid w:val="00F32FD3"/>
    <w:rsid w:val="00F77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1D10"/>
    <w:pPr>
      <w:spacing w:after="0" w:line="240" w:lineRule="auto"/>
    </w:pPr>
  </w:style>
  <w:style w:type="paragraph" w:styleId="Header">
    <w:name w:val="header"/>
    <w:basedOn w:val="Normal"/>
    <w:link w:val="HeaderChar"/>
    <w:uiPriority w:val="99"/>
    <w:unhideWhenUsed/>
    <w:rsid w:val="00C41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D10"/>
  </w:style>
  <w:style w:type="paragraph" w:styleId="Footer">
    <w:name w:val="footer"/>
    <w:basedOn w:val="Normal"/>
    <w:link w:val="FooterChar"/>
    <w:uiPriority w:val="99"/>
    <w:unhideWhenUsed/>
    <w:rsid w:val="00C41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D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1D10"/>
    <w:pPr>
      <w:spacing w:after="0" w:line="240" w:lineRule="auto"/>
    </w:pPr>
  </w:style>
  <w:style w:type="paragraph" w:styleId="Header">
    <w:name w:val="header"/>
    <w:basedOn w:val="Normal"/>
    <w:link w:val="HeaderChar"/>
    <w:uiPriority w:val="99"/>
    <w:unhideWhenUsed/>
    <w:rsid w:val="00C41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D10"/>
  </w:style>
  <w:style w:type="paragraph" w:styleId="Footer">
    <w:name w:val="footer"/>
    <w:basedOn w:val="Normal"/>
    <w:link w:val="FooterChar"/>
    <w:uiPriority w:val="99"/>
    <w:unhideWhenUsed/>
    <w:rsid w:val="00C41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AB715-4DA0-4683-A3EE-CE663FF1D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 Room PC</dc:creator>
  <cp:lastModifiedBy>JSC</cp:lastModifiedBy>
  <cp:revision>2</cp:revision>
  <dcterms:created xsi:type="dcterms:W3CDTF">2026-02-20T09:06:00Z</dcterms:created>
  <dcterms:modified xsi:type="dcterms:W3CDTF">2026-02-20T09:06:00Z</dcterms:modified>
</cp:coreProperties>
</file>