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F30B76" w14:textId="5AB638E1" w:rsidR="00BF4D3D" w:rsidRDefault="007818E2" w:rsidP="00BF4D3D">
      <w:pPr>
        <w:spacing w:after="0" w:line="36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3B451598" w14:textId="77777777" w:rsidR="00030D5C" w:rsidRDefault="00BF4D3D" w:rsidP="00030D5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MEMORY NYAKABAU</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37553D3B" w14:textId="645A2B0E" w:rsidR="00BF4D3D" w:rsidRDefault="00BF4D3D" w:rsidP="00030D5C">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versus</w:t>
      </w:r>
      <w:proofErr w:type="gramEnd"/>
    </w:p>
    <w:p w14:paraId="5C1ADDCB" w14:textId="0610409F" w:rsidR="00BF4D3D" w:rsidRDefault="00BF4D3D" w:rsidP="00030D5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CYRIL NYAKABAU</w:t>
      </w:r>
    </w:p>
    <w:p w14:paraId="0DBB9B07" w14:textId="77777777" w:rsidR="00BF4D3D" w:rsidRDefault="00BF4D3D" w:rsidP="00BF4D3D">
      <w:pPr>
        <w:spacing w:after="0" w:line="360" w:lineRule="auto"/>
        <w:jc w:val="both"/>
        <w:rPr>
          <w:rFonts w:ascii="Times New Roman" w:hAnsi="Times New Roman" w:cs="Times New Roman"/>
          <w:sz w:val="24"/>
          <w:szCs w:val="24"/>
          <w:lang w:val="en-US"/>
        </w:rPr>
      </w:pPr>
    </w:p>
    <w:p w14:paraId="71370CB1" w14:textId="77777777" w:rsidR="00BF4D3D" w:rsidRDefault="00BF4D3D" w:rsidP="00030D5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67EEE87F" w14:textId="77777777" w:rsidR="00BF4D3D" w:rsidRPr="00530314" w:rsidRDefault="00BF4D3D" w:rsidP="00030D5C">
      <w:pPr>
        <w:spacing w:after="0" w:line="240" w:lineRule="auto"/>
        <w:jc w:val="both"/>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MAXWELL J</w:t>
      </w:r>
    </w:p>
    <w:p w14:paraId="535A3643" w14:textId="426D542F" w:rsidR="00BF4D3D" w:rsidRDefault="00BF4D3D" w:rsidP="00030D5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 11</w:t>
      </w:r>
      <w:r w:rsidR="00A05E5E">
        <w:rPr>
          <w:rFonts w:ascii="Times New Roman" w:hAnsi="Times New Roman" w:cs="Times New Roman"/>
          <w:sz w:val="24"/>
          <w:szCs w:val="24"/>
          <w:lang w:val="en-US"/>
        </w:rPr>
        <w:t xml:space="preserve"> March 2026 </w:t>
      </w:r>
      <w:r>
        <w:rPr>
          <w:rFonts w:ascii="Times New Roman" w:hAnsi="Times New Roman" w:cs="Times New Roman"/>
          <w:sz w:val="24"/>
          <w:szCs w:val="24"/>
          <w:lang w:val="en-US"/>
        </w:rPr>
        <w:t xml:space="preserve">&amp; </w:t>
      </w:r>
      <w:r w:rsidR="000651F4">
        <w:rPr>
          <w:rFonts w:ascii="Times New Roman" w:hAnsi="Times New Roman" w:cs="Times New Roman"/>
          <w:sz w:val="24"/>
          <w:szCs w:val="24"/>
          <w:lang w:val="en-US"/>
        </w:rPr>
        <w:t>19</w:t>
      </w:r>
      <w:r w:rsidR="00A05E5E">
        <w:rPr>
          <w:rFonts w:ascii="Times New Roman" w:hAnsi="Times New Roman" w:cs="Times New Roman"/>
          <w:sz w:val="24"/>
          <w:szCs w:val="24"/>
          <w:lang w:val="en-US"/>
        </w:rPr>
        <w:t xml:space="preserve"> </w:t>
      </w:r>
      <w:r w:rsidR="005D6238">
        <w:rPr>
          <w:rFonts w:ascii="Times New Roman" w:hAnsi="Times New Roman" w:cs="Times New Roman"/>
          <w:sz w:val="24"/>
          <w:szCs w:val="24"/>
          <w:lang w:val="en-US"/>
        </w:rPr>
        <w:t>March</w:t>
      </w:r>
      <w:r>
        <w:rPr>
          <w:rFonts w:ascii="Times New Roman" w:hAnsi="Times New Roman" w:cs="Times New Roman"/>
          <w:sz w:val="24"/>
          <w:szCs w:val="24"/>
          <w:lang w:val="en-US"/>
        </w:rPr>
        <w:t xml:space="preserve"> 2026</w:t>
      </w:r>
    </w:p>
    <w:p w14:paraId="46E09848" w14:textId="77777777" w:rsidR="00BF4D3D" w:rsidRDefault="00BF4D3D" w:rsidP="00030D5C">
      <w:pPr>
        <w:spacing w:line="240" w:lineRule="auto"/>
        <w:jc w:val="both"/>
        <w:rPr>
          <w:rFonts w:ascii="Times New Roman" w:hAnsi="Times New Roman" w:cs="Times New Roman"/>
          <w:sz w:val="24"/>
          <w:szCs w:val="24"/>
          <w:lang w:val="en-US"/>
        </w:rPr>
      </w:pPr>
    </w:p>
    <w:p w14:paraId="313EEA3C" w14:textId="40135D85" w:rsidR="00BF4D3D" w:rsidRDefault="00BF4D3D" w:rsidP="00BF4D3D">
      <w:pPr>
        <w:spacing w:line="360" w:lineRule="auto"/>
        <w:jc w:val="both"/>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Civil Trial</w:t>
      </w:r>
      <w:r>
        <w:rPr>
          <w:rFonts w:ascii="Times New Roman" w:hAnsi="Times New Roman" w:cs="Times New Roman"/>
          <w:b/>
          <w:bCs/>
          <w:sz w:val="24"/>
          <w:szCs w:val="24"/>
          <w:lang w:val="en-US"/>
        </w:rPr>
        <w:t>- Divorce</w:t>
      </w:r>
    </w:p>
    <w:p w14:paraId="2F07697B" w14:textId="77777777" w:rsidR="00030D5C" w:rsidRDefault="00BF4D3D" w:rsidP="00030D5C">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 xml:space="preserve">J T Sande </w:t>
      </w:r>
      <w:proofErr w:type="spellStart"/>
      <w:r>
        <w:rPr>
          <w:rFonts w:ascii="Times New Roman" w:hAnsi="Times New Roman" w:cs="Times New Roman"/>
          <w:i/>
          <w:iCs/>
          <w:sz w:val="24"/>
          <w:szCs w:val="24"/>
          <w:lang w:val="en-US"/>
        </w:rPr>
        <w:t>Chimombe</w:t>
      </w:r>
      <w:proofErr w:type="spellEnd"/>
      <w:r>
        <w:rPr>
          <w:rFonts w:ascii="Times New Roman" w:hAnsi="Times New Roman" w:cs="Times New Roman"/>
          <w:sz w:val="24"/>
          <w:szCs w:val="24"/>
          <w:lang w:val="en-US"/>
        </w:rPr>
        <w:t>, for the Plaintiff</w:t>
      </w:r>
    </w:p>
    <w:p w14:paraId="5F1E2250" w14:textId="4A665638" w:rsidR="00BF4D3D" w:rsidRDefault="00BF4D3D" w:rsidP="00030D5C">
      <w:pPr>
        <w:spacing w:after="0" w:line="240" w:lineRule="auto"/>
        <w:jc w:val="both"/>
        <w:rPr>
          <w:rFonts w:ascii="Times New Roman" w:hAnsi="Times New Roman" w:cs="Times New Roman"/>
          <w:sz w:val="24"/>
          <w:szCs w:val="24"/>
          <w:lang w:val="en-US"/>
        </w:rPr>
      </w:pPr>
      <w:r w:rsidRPr="00BF4D3D">
        <w:rPr>
          <w:rFonts w:ascii="Times New Roman" w:hAnsi="Times New Roman" w:cs="Times New Roman"/>
          <w:i/>
          <w:iCs/>
          <w:sz w:val="24"/>
          <w:szCs w:val="24"/>
          <w:lang w:val="en-US"/>
        </w:rPr>
        <w:t xml:space="preserve">C </w:t>
      </w:r>
      <w:proofErr w:type="spellStart"/>
      <w:r w:rsidRPr="00BF4D3D">
        <w:rPr>
          <w:rFonts w:ascii="Times New Roman" w:hAnsi="Times New Roman" w:cs="Times New Roman"/>
          <w:i/>
          <w:iCs/>
          <w:sz w:val="24"/>
          <w:szCs w:val="24"/>
          <w:lang w:val="en-US"/>
        </w:rPr>
        <w:t>Muzhanye</w:t>
      </w:r>
      <w:proofErr w:type="spellEnd"/>
      <w:r w:rsidRPr="00BF4D3D">
        <w:rPr>
          <w:rFonts w:ascii="Times New Roman" w:hAnsi="Times New Roman" w:cs="Times New Roman"/>
          <w:i/>
          <w:iCs/>
          <w:sz w:val="24"/>
          <w:szCs w:val="24"/>
          <w:lang w:val="en-US"/>
        </w:rPr>
        <w:t xml:space="preserve"> with L </w:t>
      </w:r>
      <w:proofErr w:type="spellStart"/>
      <w:r w:rsidRPr="00BF4D3D">
        <w:rPr>
          <w:rFonts w:ascii="Times New Roman" w:hAnsi="Times New Roman" w:cs="Times New Roman"/>
          <w:i/>
          <w:iCs/>
          <w:sz w:val="24"/>
          <w:szCs w:val="24"/>
          <w:lang w:val="en-US"/>
        </w:rPr>
        <w:t>Mauwa</w:t>
      </w:r>
      <w:proofErr w:type="spellEnd"/>
      <w:r>
        <w:rPr>
          <w:rFonts w:ascii="Times New Roman" w:hAnsi="Times New Roman" w:cs="Times New Roman"/>
          <w:sz w:val="24"/>
          <w:szCs w:val="24"/>
          <w:lang w:val="en-US"/>
        </w:rPr>
        <w:t>, for the Defendant</w:t>
      </w:r>
    </w:p>
    <w:p w14:paraId="2217461C" w14:textId="77777777" w:rsidR="00BF4D3D" w:rsidRDefault="00BF4D3D" w:rsidP="00BF4D3D">
      <w:pPr>
        <w:spacing w:after="0" w:line="360" w:lineRule="auto"/>
        <w:jc w:val="both"/>
        <w:rPr>
          <w:rFonts w:ascii="Times New Roman" w:hAnsi="Times New Roman" w:cs="Times New Roman"/>
          <w:sz w:val="24"/>
          <w:szCs w:val="24"/>
          <w:lang w:val="en-US"/>
        </w:rPr>
      </w:pPr>
    </w:p>
    <w:p w14:paraId="3A0B6052" w14:textId="71E95AFD" w:rsidR="00B35EEC" w:rsidRDefault="00BF4D3D" w:rsidP="00BF4D3D">
      <w:pPr>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MAXWELL J:</w:t>
      </w:r>
      <w:r>
        <w:rPr>
          <w:rFonts w:ascii="Times New Roman" w:hAnsi="Times New Roman" w:cs="Times New Roman"/>
          <w:b/>
          <w:bCs/>
          <w:sz w:val="24"/>
          <w:szCs w:val="24"/>
          <w:lang w:val="en-US"/>
        </w:rPr>
        <w:t xml:space="preserve"> </w:t>
      </w:r>
    </w:p>
    <w:p w14:paraId="08DA9B81" w14:textId="77777777" w:rsidR="00BF4D3D" w:rsidRDefault="00BF4D3D" w:rsidP="00BF4D3D">
      <w:pPr>
        <w:spacing w:line="360" w:lineRule="auto"/>
        <w:jc w:val="both"/>
        <w:rPr>
          <w:rFonts w:ascii="Times New Roman" w:hAnsi="Times New Roman" w:cs="Times New Roman"/>
          <w:b/>
          <w:bCs/>
          <w:sz w:val="24"/>
          <w:szCs w:val="24"/>
          <w:lang w:val="en-US"/>
        </w:rPr>
      </w:pPr>
      <w:r w:rsidRPr="00530314">
        <w:rPr>
          <w:rFonts w:ascii="Times New Roman" w:hAnsi="Times New Roman" w:cs="Times New Roman"/>
          <w:b/>
          <w:bCs/>
          <w:sz w:val="24"/>
          <w:szCs w:val="24"/>
          <w:lang w:val="en-US"/>
        </w:rPr>
        <w:t>B</w:t>
      </w:r>
      <w:r>
        <w:rPr>
          <w:rFonts w:ascii="Times New Roman" w:hAnsi="Times New Roman" w:cs="Times New Roman"/>
          <w:b/>
          <w:bCs/>
          <w:sz w:val="24"/>
          <w:szCs w:val="24"/>
          <w:lang w:val="en-US"/>
        </w:rPr>
        <w:t>ackground</w:t>
      </w:r>
    </w:p>
    <w:p w14:paraId="2232F1A2" w14:textId="6FB54523" w:rsidR="00BF4D3D" w:rsidRPr="001D00AD" w:rsidRDefault="001D00AD" w:rsidP="00030D5C">
      <w:pPr>
        <w:spacing w:after="0" w:line="360" w:lineRule="auto"/>
        <w:jc w:val="both"/>
        <w:rPr>
          <w:rFonts w:ascii="Times New Roman" w:hAnsi="Times New Roman" w:cs="Times New Roman"/>
          <w:sz w:val="24"/>
          <w:szCs w:val="24"/>
        </w:rPr>
      </w:pPr>
      <w:r>
        <w:tab/>
      </w:r>
      <w:r w:rsidRPr="001D00AD">
        <w:rPr>
          <w:rFonts w:ascii="Times New Roman" w:hAnsi="Times New Roman" w:cs="Times New Roman"/>
          <w:sz w:val="24"/>
          <w:szCs w:val="24"/>
        </w:rPr>
        <w:t xml:space="preserve"> The parties were married </w:t>
      </w:r>
      <w:r>
        <w:rPr>
          <w:rFonts w:ascii="Times New Roman" w:hAnsi="Times New Roman" w:cs="Times New Roman"/>
          <w:sz w:val="24"/>
          <w:szCs w:val="24"/>
        </w:rPr>
        <w:t xml:space="preserve">in terms of </w:t>
      </w:r>
      <w:r w:rsidRPr="001D00AD">
        <w:rPr>
          <w:rFonts w:ascii="Times New Roman" w:hAnsi="Times New Roman" w:cs="Times New Roman"/>
          <w:sz w:val="24"/>
          <w:szCs w:val="24"/>
        </w:rPr>
        <w:t>the Marriage Act [</w:t>
      </w:r>
      <w:r w:rsidRPr="001D00AD">
        <w:rPr>
          <w:rFonts w:ascii="Times New Roman" w:hAnsi="Times New Roman" w:cs="Times New Roman"/>
          <w:i/>
          <w:iCs/>
          <w:sz w:val="24"/>
          <w:szCs w:val="24"/>
        </w:rPr>
        <w:t>Chapter 5:11</w:t>
      </w:r>
      <w:r w:rsidRPr="001D00AD">
        <w:rPr>
          <w:rFonts w:ascii="Times New Roman" w:hAnsi="Times New Roman" w:cs="Times New Roman"/>
          <w:sz w:val="24"/>
          <w:szCs w:val="24"/>
        </w:rPr>
        <w:t>], now known as the Marriages Act [</w:t>
      </w:r>
      <w:r w:rsidRPr="001D00AD">
        <w:rPr>
          <w:rFonts w:ascii="Times New Roman" w:hAnsi="Times New Roman" w:cs="Times New Roman"/>
          <w:i/>
          <w:iCs/>
          <w:sz w:val="24"/>
          <w:szCs w:val="24"/>
        </w:rPr>
        <w:t>Chapter 5:17</w:t>
      </w:r>
      <w:r w:rsidRPr="001D00AD">
        <w:rPr>
          <w:rFonts w:ascii="Times New Roman" w:hAnsi="Times New Roman" w:cs="Times New Roman"/>
          <w:sz w:val="24"/>
          <w:szCs w:val="24"/>
        </w:rPr>
        <w:t xml:space="preserve">]. Their union was blessed with two children who are now </w:t>
      </w:r>
      <w:proofErr w:type="gramStart"/>
      <w:r w:rsidRPr="001D00AD">
        <w:rPr>
          <w:rFonts w:ascii="Times New Roman" w:hAnsi="Times New Roman" w:cs="Times New Roman"/>
          <w:sz w:val="24"/>
          <w:szCs w:val="24"/>
        </w:rPr>
        <w:t>adults</w:t>
      </w:r>
      <w:proofErr w:type="gramEnd"/>
      <w:r w:rsidRPr="001D00AD">
        <w:rPr>
          <w:rFonts w:ascii="Times New Roman" w:hAnsi="Times New Roman" w:cs="Times New Roman"/>
          <w:sz w:val="24"/>
          <w:szCs w:val="24"/>
        </w:rPr>
        <w:t xml:space="preserve">. On July 8, 2024, the plaintiff filed summons </w:t>
      </w:r>
      <w:r>
        <w:rPr>
          <w:rFonts w:ascii="Times New Roman" w:hAnsi="Times New Roman" w:cs="Times New Roman"/>
          <w:sz w:val="24"/>
          <w:szCs w:val="24"/>
        </w:rPr>
        <w:t xml:space="preserve">claiming </w:t>
      </w:r>
      <w:r w:rsidRPr="001D00AD">
        <w:rPr>
          <w:rFonts w:ascii="Times New Roman" w:hAnsi="Times New Roman" w:cs="Times New Roman"/>
          <w:sz w:val="24"/>
          <w:szCs w:val="24"/>
        </w:rPr>
        <w:t>a decree of divorce and ancillary relief. In her declaration, she stated that the marriage has irretrievably broken down to such an extent that there are no reasonable prospects for reconciliation. She also mentioned that during the marriage, the parties acquired immovable assets. She proposed a distribution plan and requested that each party bear its own costs.</w:t>
      </w:r>
    </w:p>
    <w:p w14:paraId="5C8099B8" w14:textId="0F2EDC66" w:rsidR="008004B8" w:rsidRDefault="001D00AD" w:rsidP="007818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filed his appearance to defend. In his plea, he stated that the plaintiff deliberately failed to mention a property known as 34 </w:t>
      </w:r>
      <w:proofErr w:type="spellStart"/>
      <w:r>
        <w:rPr>
          <w:rFonts w:ascii="Times New Roman" w:hAnsi="Times New Roman" w:cs="Times New Roman"/>
          <w:sz w:val="24"/>
          <w:szCs w:val="24"/>
        </w:rPr>
        <w:t>Albourne</w:t>
      </w:r>
      <w:proofErr w:type="spellEnd"/>
      <w:r>
        <w:rPr>
          <w:rFonts w:ascii="Times New Roman" w:hAnsi="Times New Roman" w:cs="Times New Roman"/>
          <w:sz w:val="24"/>
          <w:szCs w:val="24"/>
        </w:rPr>
        <w:t xml:space="preserve"> Crescent, Ravenswood, Ipswich IP 39 GD, </w:t>
      </w:r>
      <w:proofErr w:type="gramStart"/>
      <w:r>
        <w:rPr>
          <w:rFonts w:ascii="Times New Roman" w:hAnsi="Times New Roman" w:cs="Times New Roman"/>
          <w:sz w:val="24"/>
          <w:szCs w:val="24"/>
        </w:rPr>
        <w:t>England</w:t>
      </w:r>
      <w:proofErr w:type="gramEnd"/>
      <w:r>
        <w:rPr>
          <w:rFonts w:ascii="Times New Roman" w:hAnsi="Times New Roman" w:cs="Times New Roman"/>
          <w:sz w:val="24"/>
          <w:szCs w:val="24"/>
        </w:rPr>
        <w:t>. He also proposed a distribution plan for the properties. He agreed to the granting of the divorce.</w:t>
      </w:r>
    </w:p>
    <w:p w14:paraId="59E8212E" w14:textId="77777777" w:rsidR="00030D5C" w:rsidRDefault="0057330A" w:rsidP="00030D5C">
      <w:pPr>
        <w:spacing w:after="0" w:line="360" w:lineRule="auto"/>
        <w:ind w:firstLine="360"/>
        <w:jc w:val="both"/>
        <w:rPr>
          <w:rFonts w:ascii="Times New Roman" w:hAnsi="Times New Roman" w:cs="Times New Roman"/>
          <w:b/>
          <w:bCs/>
          <w:sz w:val="24"/>
          <w:szCs w:val="24"/>
        </w:rPr>
      </w:pPr>
      <w:r w:rsidRPr="00F3489E">
        <w:rPr>
          <w:rFonts w:ascii="Times New Roman" w:hAnsi="Times New Roman" w:cs="Times New Roman"/>
          <w:b/>
          <w:bCs/>
          <w:sz w:val="24"/>
          <w:szCs w:val="24"/>
        </w:rPr>
        <w:t>J</w:t>
      </w:r>
      <w:r>
        <w:rPr>
          <w:rFonts w:ascii="Times New Roman" w:hAnsi="Times New Roman" w:cs="Times New Roman"/>
          <w:b/>
          <w:bCs/>
          <w:sz w:val="24"/>
          <w:szCs w:val="24"/>
        </w:rPr>
        <w:t>oint</w:t>
      </w:r>
      <w:r w:rsidRPr="00F3489E">
        <w:rPr>
          <w:rFonts w:ascii="Times New Roman" w:hAnsi="Times New Roman" w:cs="Times New Roman"/>
          <w:b/>
          <w:bCs/>
          <w:sz w:val="24"/>
          <w:szCs w:val="24"/>
        </w:rPr>
        <w:t xml:space="preserve"> P</w:t>
      </w:r>
      <w:r>
        <w:rPr>
          <w:rFonts w:ascii="Times New Roman" w:hAnsi="Times New Roman" w:cs="Times New Roman"/>
          <w:b/>
          <w:bCs/>
          <w:sz w:val="24"/>
          <w:szCs w:val="24"/>
        </w:rPr>
        <w:t>re</w:t>
      </w:r>
      <w:r w:rsidRPr="00F3489E">
        <w:rPr>
          <w:rFonts w:ascii="Times New Roman" w:hAnsi="Times New Roman" w:cs="Times New Roman"/>
          <w:b/>
          <w:bCs/>
          <w:sz w:val="24"/>
          <w:szCs w:val="24"/>
        </w:rPr>
        <w:t>-T</w:t>
      </w:r>
      <w:r>
        <w:rPr>
          <w:rFonts w:ascii="Times New Roman" w:hAnsi="Times New Roman" w:cs="Times New Roman"/>
          <w:b/>
          <w:bCs/>
          <w:sz w:val="24"/>
          <w:szCs w:val="24"/>
        </w:rPr>
        <w:t>rial</w:t>
      </w:r>
      <w:r w:rsidRPr="00F3489E">
        <w:rPr>
          <w:rFonts w:ascii="Times New Roman" w:hAnsi="Times New Roman" w:cs="Times New Roman"/>
          <w:b/>
          <w:bCs/>
          <w:sz w:val="24"/>
          <w:szCs w:val="24"/>
        </w:rPr>
        <w:t xml:space="preserve"> C</w:t>
      </w:r>
      <w:r>
        <w:rPr>
          <w:rFonts w:ascii="Times New Roman" w:hAnsi="Times New Roman" w:cs="Times New Roman"/>
          <w:b/>
          <w:bCs/>
          <w:sz w:val="24"/>
          <w:szCs w:val="24"/>
        </w:rPr>
        <w:t>onference</w:t>
      </w:r>
    </w:p>
    <w:p w14:paraId="3FA02204" w14:textId="394DCB96" w:rsidR="0057330A" w:rsidRPr="00030D5C" w:rsidRDefault="0057330A" w:rsidP="00030D5C">
      <w:pPr>
        <w:spacing w:after="0"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A</w:t>
      </w:r>
      <w:r w:rsidRPr="00D1528F">
        <w:rPr>
          <w:rFonts w:ascii="Times New Roman" w:hAnsi="Times New Roman" w:cs="Times New Roman"/>
          <w:sz w:val="24"/>
          <w:szCs w:val="24"/>
          <w:lang w:val="en-US"/>
        </w:rPr>
        <w:t xml:space="preserve"> Joint Pre-trial conference was held</w:t>
      </w:r>
      <w:r>
        <w:rPr>
          <w:rFonts w:ascii="Times New Roman" w:hAnsi="Times New Roman" w:cs="Times New Roman"/>
          <w:sz w:val="24"/>
          <w:szCs w:val="24"/>
          <w:lang w:val="en-US"/>
        </w:rPr>
        <w:t xml:space="preserve">. The </w:t>
      </w:r>
      <w:r w:rsidRPr="00D1528F">
        <w:rPr>
          <w:rFonts w:ascii="Times New Roman" w:hAnsi="Times New Roman" w:cs="Times New Roman"/>
          <w:sz w:val="24"/>
          <w:szCs w:val="24"/>
          <w:lang w:val="en-US"/>
        </w:rPr>
        <w:t xml:space="preserve">parties agreed </w:t>
      </w:r>
      <w:r>
        <w:rPr>
          <w:rFonts w:ascii="Times New Roman" w:hAnsi="Times New Roman" w:cs="Times New Roman"/>
          <w:sz w:val="24"/>
          <w:szCs w:val="24"/>
          <w:lang w:val="en-US"/>
        </w:rPr>
        <w:t xml:space="preserve">that the plaintiff </w:t>
      </w:r>
      <w:r w:rsidR="00E4544B">
        <w:rPr>
          <w:rFonts w:ascii="Times New Roman" w:hAnsi="Times New Roman" w:cs="Times New Roman"/>
          <w:sz w:val="24"/>
          <w:szCs w:val="24"/>
          <w:lang w:val="en-US"/>
        </w:rPr>
        <w:t xml:space="preserve">be </w:t>
      </w:r>
      <w:r>
        <w:rPr>
          <w:rFonts w:ascii="Times New Roman" w:hAnsi="Times New Roman" w:cs="Times New Roman"/>
          <w:sz w:val="24"/>
          <w:szCs w:val="24"/>
          <w:lang w:val="en-US"/>
        </w:rPr>
        <w:t>awarded Stand Number 15 Christ Church Gardens</w:t>
      </w:r>
      <w:r w:rsidR="00E4544B">
        <w:rPr>
          <w:rFonts w:ascii="Times New Roman" w:hAnsi="Times New Roman" w:cs="Times New Roman"/>
          <w:sz w:val="24"/>
          <w:szCs w:val="24"/>
          <w:lang w:val="en-US"/>
        </w:rPr>
        <w:t>,</w:t>
      </w:r>
      <w:r>
        <w:rPr>
          <w:rFonts w:ascii="Times New Roman" w:hAnsi="Times New Roman" w:cs="Times New Roman"/>
          <w:sz w:val="24"/>
          <w:szCs w:val="24"/>
          <w:lang w:val="en-US"/>
        </w:rPr>
        <w:t xml:space="preserve"> 945 </w:t>
      </w:r>
      <w:proofErr w:type="spellStart"/>
      <w:r>
        <w:rPr>
          <w:rFonts w:ascii="Times New Roman" w:hAnsi="Times New Roman" w:cs="Times New Roman"/>
          <w:sz w:val="24"/>
          <w:szCs w:val="24"/>
          <w:lang w:val="en-US"/>
        </w:rPr>
        <w:t>Strathaven</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Harare</w:t>
      </w:r>
      <w:proofErr w:type="gramEnd"/>
      <w:r>
        <w:rPr>
          <w:rFonts w:ascii="Times New Roman" w:hAnsi="Times New Roman" w:cs="Times New Roman"/>
          <w:sz w:val="24"/>
          <w:szCs w:val="24"/>
          <w:lang w:val="en-US"/>
        </w:rPr>
        <w:t xml:space="preserve"> and that the defendant </w:t>
      </w:r>
      <w:r w:rsidR="00E4544B">
        <w:rPr>
          <w:rFonts w:ascii="Times New Roman" w:hAnsi="Times New Roman" w:cs="Times New Roman"/>
          <w:sz w:val="24"/>
          <w:szCs w:val="24"/>
          <w:lang w:val="en-US"/>
        </w:rPr>
        <w:t>be</w:t>
      </w:r>
      <w:r>
        <w:rPr>
          <w:rFonts w:ascii="Times New Roman" w:hAnsi="Times New Roman" w:cs="Times New Roman"/>
          <w:sz w:val="24"/>
          <w:szCs w:val="24"/>
          <w:lang w:val="en-US"/>
        </w:rPr>
        <w:t xml:space="preserve"> awarded </w:t>
      </w:r>
      <w:bookmarkStart w:id="1" w:name="_Hlk224198322"/>
      <w:r>
        <w:rPr>
          <w:rFonts w:ascii="Times New Roman" w:hAnsi="Times New Roman" w:cs="Times New Roman"/>
          <w:sz w:val="24"/>
          <w:szCs w:val="24"/>
          <w:lang w:val="en-US"/>
        </w:rPr>
        <w:t xml:space="preserve">Stand Number 5552 Platinum Prince, </w:t>
      </w:r>
      <w:proofErr w:type="spellStart"/>
      <w:r>
        <w:rPr>
          <w:rFonts w:ascii="Times New Roman" w:hAnsi="Times New Roman" w:cs="Times New Roman"/>
          <w:sz w:val="24"/>
          <w:szCs w:val="24"/>
          <w:lang w:val="en-US"/>
        </w:rPr>
        <w:t>Zimre</w:t>
      </w:r>
      <w:proofErr w:type="spellEnd"/>
      <w:r>
        <w:rPr>
          <w:rFonts w:ascii="Times New Roman" w:hAnsi="Times New Roman" w:cs="Times New Roman"/>
          <w:sz w:val="24"/>
          <w:szCs w:val="24"/>
          <w:lang w:val="en-US"/>
        </w:rPr>
        <w:t xml:space="preserve"> Park, </w:t>
      </w:r>
      <w:proofErr w:type="spellStart"/>
      <w:r>
        <w:rPr>
          <w:rFonts w:ascii="Times New Roman" w:hAnsi="Times New Roman" w:cs="Times New Roman"/>
          <w:sz w:val="24"/>
          <w:szCs w:val="24"/>
          <w:lang w:val="en-US"/>
        </w:rPr>
        <w:t>Ruwa</w:t>
      </w:r>
      <w:proofErr w:type="spellEnd"/>
      <w:r>
        <w:rPr>
          <w:rFonts w:ascii="Times New Roman" w:hAnsi="Times New Roman" w:cs="Times New Roman"/>
          <w:sz w:val="24"/>
          <w:szCs w:val="24"/>
          <w:lang w:val="en-US"/>
        </w:rPr>
        <w:t xml:space="preserve">. </w:t>
      </w:r>
      <w:bookmarkEnd w:id="1"/>
      <w:r>
        <w:rPr>
          <w:rFonts w:ascii="Times New Roman" w:hAnsi="Times New Roman" w:cs="Times New Roman"/>
          <w:sz w:val="24"/>
          <w:szCs w:val="24"/>
          <w:lang w:val="en-US"/>
        </w:rPr>
        <w:t>The following issues were referred to trial;</w:t>
      </w:r>
    </w:p>
    <w:p w14:paraId="7E08B148" w14:textId="379F1A78" w:rsidR="0057330A" w:rsidRPr="00E4544B" w:rsidRDefault="0057330A" w:rsidP="0057330A">
      <w:pPr>
        <w:pStyle w:val="ListParagraph"/>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What is the fair and equitable distribution of </w:t>
      </w:r>
      <w:bookmarkStart w:id="2" w:name="_Hlk224198690"/>
      <w:r>
        <w:rPr>
          <w:rFonts w:ascii="Times New Roman" w:hAnsi="Times New Roman" w:cs="Times New Roman"/>
          <w:sz w:val="24"/>
          <w:szCs w:val="24"/>
        </w:rPr>
        <w:t xml:space="preserve">House Number 3B Stand 1965 </w:t>
      </w:r>
      <w:proofErr w:type="spellStart"/>
      <w:r>
        <w:rPr>
          <w:rFonts w:ascii="Times New Roman" w:hAnsi="Times New Roman" w:cs="Times New Roman"/>
          <w:sz w:val="24"/>
          <w:szCs w:val="24"/>
        </w:rPr>
        <w:t>Bluffhill</w:t>
      </w:r>
      <w:proofErr w:type="spellEnd"/>
      <w:r w:rsidR="00E4544B">
        <w:rPr>
          <w:rFonts w:ascii="Times New Roman" w:hAnsi="Times New Roman" w:cs="Times New Roman"/>
          <w:sz w:val="24"/>
          <w:szCs w:val="24"/>
        </w:rPr>
        <w:t>,</w:t>
      </w:r>
      <w:r>
        <w:rPr>
          <w:rFonts w:ascii="Times New Roman" w:hAnsi="Times New Roman" w:cs="Times New Roman"/>
          <w:sz w:val="24"/>
          <w:szCs w:val="24"/>
        </w:rPr>
        <w:t xml:space="preserve"> Harare and House Number 34 </w:t>
      </w:r>
      <w:proofErr w:type="spellStart"/>
      <w:r>
        <w:rPr>
          <w:rFonts w:ascii="Times New Roman" w:hAnsi="Times New Roman" w:cs="Times New Roman"/>
          <w:sz w:val="24"/>
          <w:szCs w:val="24"/>
        </w:rPr>
        <w:t>Albourn</w:t>
      </w:r>
      <w:r w:rsidR="00306667">
        <w:rPr>
          <w:rFonts w:ascii="Times New Roman" w:hAnsi="Times New Roman" w:cs="Times New Roman"/>
          <w:sz w:val="24"/>
          <w:szCs w:val="24"/>
        </w:rPr>
        <w:t>e</w:t>
      </w:r>
      <w:proofErr w:type="spellEnd"/>
      <w:r>
        <w:rPr>
          <w:rFonts w:ascii="Times New Roman" w:hAnsi="Times New Roman" w:cs="Times New Roman"/>
          <w:sz w:val="24"/>
          <w:szCs w:val="24"/>
        </w:rPr>
        <w:t xml:space="preserve"> Crescent</w:t>
      </w:r>
      <w:r w:rsidR="00E4544B">
        <w:rPr>
          <w:rFonts w:ascii="Times New Roman" w:hAnsi="Times New Roman" w:cs="Times New Roman"/>
          <w:sz w:val="24"/>
          <w:szCs w:val="24"/>
        </w:rPr>
        <w:t>,</w:t>
      </w:r>
      <w:r>
        <w:rPr>
          <w:rFonts w:ascii="Times New Roman" w:hAnsi="Times New Roman" w:cs="Times New Roman"/>
          <w:sz w:val="24"/>
          <w:szCs w:val="24"/>
        </w:rPr>
        <w:t xml:space="preserve"> IP3</w:t>
      </w:r>
      <w:r w:rsidR="00E4544B">
        <w:rPr>
          <w:rFonts w:ascii="Times New Roman" w:hAnsi="Times New Roman" w:cs="Times New Roman"/>
          <w:sz w:val="24"/>
          <w:szCs w:val="24"/>
        </w:rPr>
        <w:t xml:space="preserve"> 9 GD United </w:t>
      </w:r>
      <w:proofErr w:type="gramStart"/>
      <w:r w:rsidR="00E4544B">
        <w:rPr>
          <w:rFonts w:ascii="Times New Roman" w:hAnsi="Times New Roman" w:cs="Times New Roman"/>
          <w:sz w:val="24"/>
          <w:szCs w:val="24"/>
        </w:rPr>
        <w:t>Kingdom</w:t>
      </w:r>
      <w:bookmarkEnd w:id="2"/>
      <w:r w:rsidR="00E4544B">
        <w:rPr>
          <w:rFonts w:ascii="Times New Roman" w:hAnsi="Times New Roman" w:cs="Times New Roman"/>
          <w:sz w:val="24"/>
          <w:szCs w:val="24"/>
        </w:rPr>
        <w:t>.</w:t>
      </w:r>
      <w:proofErr w:type="gramEnd"/>
    </w:p>
    <w:p w14:paraId="34763E7C" w14:textId="126919A4" w:rsidR="00E4544B" w:rsidRPr="00F60395" w:rsidRDefault="00E4544B" w:rsidP="00717C9A">
      <w:pPr>
        <w:pStyle w:val="ListParagraph"/>
        <w:numPr>
          <w:ilvl w:val="0"/>
          <w:numId w:val="1"/>
        </w:num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Whether or not the rentals collected from </w:t>
      </w:r>
      <w:bookmarkStart w:id="3" w:name="_Hlk224198740"/>
      <w:r>
        <w:rPr>
          <w:rFonts w:ascii="Times New Roman" w:hAnsi="Times New Roman" w:cs="Times New Roman"/>
          <w:sz w:val="24"/>
          <w:szCs w:val="24"/>
        </w:rPr>
        <w:t xml:space="preserve">Stand Number 15, Christ Church Gardens, </w:t>
      </w:r>
      <w:bookmarkStart w:id="4" w:name="_Hlk224198267"/>
      <w:r>
        <w:rPr>
          <w:rFonts w:ascii="Times New Roman" w:hAnsi="Times New Roman" w:cs="Times New Roman"/>
          <w:sz w:val="24"/>
          <w:szCs w:val="24"/>
        </w:rPr>
        <w:t xml:space="preserve">945 </w:t>
      </w:r>
      <w:proofErr w:type="spellStart"/>
      <w:r>
        <w:rPr>
          <w:rFonts w:ascii="Times New Roman" w:hAnsi="Times New Roman" w:cs="Times New Roman"/>
          <w:sz w:val="24"/>
          <w:szCs w:val="24"/>
        </w:rPr>
        <w:t>Strathaven</w:t>
      </w:r>
      <w:proofErr w:type="spellEnd"/>
      <w:r>
        <w:rPr>
          <w:rFonts w:ascii="Times New Roman" w:hAnsi="Times New Roman" w:cs="Times New Roman"/>
          <w:sz w:val="24"/>
          <w:szCs w:val="24"/>
        </w:rPr>
        <w:t>, Harare</w:t>
      </w:r>
      <w:bookmarkEnd w:id="3"/>
      <w:bookmarkEnd w:id="4"/>
      <w:r>
        <w:rPr>
          <w:rFonts w:ascii="Times New Roman" w:hAnsi="Times New Roman" w:cs="Times New Roman"/>
          <w:sz w:val="24"/>
          <w:szCs w:val="24"/>
        </w:rPr>
        <w:t>, from the 24</w:t>
      </w:r>
      <w:r w:rsidRPr="00E4544B">
        <w:rPr>
          <w:rFonts w:ascii="Times New Roman" w:hAnsi="Times New Roman" w:cs="Times New Roman"/>
          <w:sz w:val="24"/>
          <w:szCs w:val="24"/>
          <w:vertAlign w:val="superscript"/>
        </w:rPr>
        <w:t>th</w:t>
      </w:r>
      <w:r>
        <w:rPr>
          <w:rFonts w:ascii="Times New Roman" w:hAnsi="Times New Roman" w:cs="Times New Roman"/>
          <w:sz w:val="24"/>
          <w:szCs w:val="24"/>
        </w:rPr>
        <w:t xml:space="preserve"> of September 2025 to the finalization of the matter should be awarded to the Plaintiff.</w:t>
      </w:r>
    </w:p>
    <w:p w14:paraId="5737CF7E" w14:textId="77777777" w:rsidR="00F60395" w:rsidRPr="00F60395" w:rsidRDefault="00F60395" w:rsidP="00717C9A">
      <w:pPr>
        <w:spacing w:after="0" w:line="360" w:lineRule="auto"/>
        <w:jc w:val="both"/>
        <w:rPr>
          <w:rFonts w:ascii="Times New Roman" w:hAnsi="Times New Roman" w:cs="Times New Roman"/>
          <w:b/>
          <w:bCs/>
          <w:sz w:val="24"/>
          <w:szCs w:val="24"/>
        </w:rPr>
      </w:pPr>
      <w:r w:rsidRPr="00F60395">
        <w:rPr>
          <w:rFonts w:ascii="Times New Roman" w:hAnsi="Times New Roman" w:cs="Times New Roman"/>
          <w:b/>
          <w:bCs/>
          <w:sz w:val="24"/>
          <w:szCs w:val="24"/>
        </w:rPr>
        <w:t>Trial</w:t>
      </w:r>
    </w:p>
    <w:p w14:paraId="28F710C8" w14:textId="77777777" w:rsidR="00717C9A" w:rsidRDefault="00F60395" w:rsidP="00717C9A">
      <w:pPr>
        <w:spacing w:after="0" w:line="360" w:lineRule="auto"/>
        <w:jc w:val="both"/>
        <w:rPr>
          <w:rFonts w:ascii="Times New Roman" w:hAnsi="Times New Roman" w:cs="Times New Roman"/>
          <w:b/>
          <w:bCs/>
          <w:sz w:val="24"/>
          <w:szCs w:val="24"/>
        </w:rPr>
      </w:pPr>
      <w:r w:rsidRPr="00F60395">
        <w:rPr>
          <w:rFonts w:ascii="Times New Roman" w:hAnsi="Times New Roman" w:cs="Times New Roman"/>
          <w:b/>
          <w:bCs/>
          <w:sz w:val="24"/>
          <w:szCs w:val="24"/>
        </w:rPr>
        <w:t>Plaintiff’s Case</w:t>
      </w:r>
    </w:p>
    <w:p w14:paraId="4D443614" w14:textId="294B8F04" w:rsidR="0088781D" w:rsidRPr="00717C9A" w:rsidRDefault="0088781D" w:rsidP="007818E2">
      <w:pPr>
        <w:spacing w:after="0" w:line="360" w:lineRule="auto"/>
        <w:ind w:firstLine="720"/>
        <w:jc w:val="both"/>
        <w:rPr>
          <w:rFonts w:ascii="Times New Roman" w:hAnsi="Times New Roman" w:cs="Times New Roman"/>
          <w:b/>
          <w:bCs/>
          <w:sz w:val="24"/>
          <w:szCs w:val="24"/>
        </w:rPr>
      </w:pPr>
      <w:r>
        <w:rPr>
          <w:rFonts w:ascii="Times New Roman" w:eastAsia="Times New Roman" w:hAnsi="Times New Roman" w:cs="Times New Roman"/>
          <w:sz w:val="24"/>
          <w:szCs w:val="24"/>
          <w:lang w:eastAsia="en-ZW"/>
        </w:rPr>
        <w:t>The</w:t>
      </w:r>
      <w:r w:rsidRPr="0088781D">
        <w:rPr>
          <w:rFonts w:ascii="Times New Roman" w:eastAsia="Times New Roman" w:hAnsi="Times New Roman" w:cs="Times New Roman"/>
          <w:sz w:val="24"/>
          <w:szCs w:val="24"/>
          <w:lang w:eastAsia="en-ZW"/>
        </w:rPr>
        <w:t xml:space="preserve"> plaintiff testified that during the subsistence of the marriage, the parties acquired the following immovable properties:</w:t>
      </w:r>
    </w:p>
    <w:p w14:paraId="5DAE39C7" w14:textId="77777777" w:rsidR="004B30A7" w:rsidRDefault="0088781D" w:rsidP="004B30A7">
      <w:pPr>
        <w:numPr>
          <w:ilvl w:val="0"/>
          <w:numId w:val="2"/>
        </w:numPr>
        <w:spacing w:before="100" w:beforeAutospacing="1" w:line="360" w:lineRule="auto"/>
        <w:jc w:val="both"/>
        <w:rPr>
          <w:rFonts w:ascii="Times New Roman" w:eastAsia="Times New Roman" w:hAnsi="Times New Roman" w:cs="Times New Roman"/>
          <w:sz w:val="24"/>
          <w:szCs w:val="24"/>
          <w:lang w:eastAsia="en-ZW"/>
        </w:rPr>
      </w:pPr>
      <w:r w:rsidRPr="0088781D">
        <w:rPr>
          <w:rFonts w:ascii="Times New Roman" w:eastAsia="Times New Roman" w:hAnsi="Times New Roman" w:cs="Times New Roman"/>
          <w:sz w:val="24"/>
          <w:szCs w:val="24"/>
          <w:lang w:eastAsia="en-ZW"/>
        </w:rPr>
        <w:t xml:space="preserve">House Number 3B, Stand 1965, </w:t>
      </w:r>
      <w:proofErr w:type="spellStart"/>
      <w:r w:rsidRPr="0088781D">
        <w:rPr>
          <w:rFonts w:ascii="Times New Roman" w:eastAsia="Times New Roman" w:hAnsi="Times New Roman" w:cs="Times New Roman"/>
          <w:sz w:val="24"/>
          <w:szCs w:val="24"/>
          <w:lang w:eastAsia="en-ZW"/>
        </w:rPr>
        <w:t>Bluffhill</w:t>
      </w:r>
      <w:proofErr w:type="spellEnd"/>
      <w:r w:rsidRPr="0088781D">
        <w:rPr>
          <w:rFonts w:ascii="Times New Roman" w:eastAsia="Times New Roman" w:hAnsi="Times New Roman" w:cs="Times New Roman"/>
          <w:sz w:val="24"/>
          <w:szCs w:val="24"/>
          <w:lang w:eastAsia="en-ZW"/>
        </w:rPr>
        <w:t>, Harare</w:t>
      </w:r>
    </w:p>
    <w:p w14:paraId="1D9CD424" w14:textId="0CE238EB" w:rsidR="0088781D" w:rsidRPr="004B30A7" w:rsidRDefault="0088781D" w:rsidP="004B30A7">
      <w:pPr>
        <w:numPr>
          <w:ilvl w:val="0"/>
          <w:numId w:val="2"/>
        </w:numPr>
        <w:spacing w:before="100" w:beforeAutospacing="1" w:line="360" w:lineRule="auto"/>
        <w:jc w:val="both"/>
        <w:rPr>
          <w:rFonts w:ascii="Times New Roman" w:eastAsia="Times New Roman" w:hAnsi="Times New Roman" w:cs="Times New Roman"/>
          <w:sz w:val="24"/>
          <w:szCs w:val="24"/>
          <w:lang w:eastAsia="en-ZW"/>
        </w:rPr>
      </w:pPr>
      <w:r w:rsidRPr="004B30A7">
        <w:rPr>
          <w:rFonts w:ascii="Times New Roman" w:eastAsia="Times New Roman" w:hAnsi="Times New Roman" w:cs="Times New Roman"/>
          <w:sz w:val="24"/>
          <w:szCs w:val="24"/>
          <w:lang w:eastAsia="en-ZW"/>
        </w:rPr>
        <w:t xml:space="preserve">House Number 34, </w:t>
      </w:r>
      <w:proofErr w:type="spellStart"/>
      <w:r w:rsidRPr="004B30A7">
        <w:rPr>
          <w:rFonts w:ascii="Times New Roman" w:eastAsia="Times New Roman" w:hAnsi="Times New Roman" w:cs="Times New Roman"/>
          <w:sz w:val="24"/>
          <w:szCs w:val="24"/>
          <w:lang w:eastAsia="en-ZW"/>
        </w:rPr>
        <w:t>Albourn</w:t>
      </w:r>
      <w:r w:rsidR="00306667" w:rsidRPr="004B30A7">
        <w:rPr>
          <w:rFonts w:ascii="Times New Roman" w:eastAsia="Times New Roman" w:hAnsi="Times New Roman" w:cs="Times New Roman"/>
          <w:sz w:val="24"/>
          <w:szCs w:val="24"/>
          <w:lang w:eastAsia="en-ZW"/>
        </w:rPr>
        <w:t>e</w:t>
      </w:r>
      <w:proofErr w:type="spellEnd"/>
      <w:r w:rsidRPr="004B30A7">
        <w:rPr>
          <w:rFonts w:ascii="Times New Roman" w:eastAsia="Times New Roman" w:hAnsi="Times New Roman" w:cs="Times New Roman"/>
          <w:sz w:val="24"/>
          <w:szCs w:val="24"/>
          <w:lang w:eastAsia="en-ZW"/>
        </w:rPr>
        <w:t xml:space="preserve"> Crescent, IP3 9GD, United Kingdom</w:t>
      </w:r>
    </w:p>
    <w:p w14:paraId="24833B5A" w14:textId="77777777" w:rsidR="0088781D" w:rsidRPr="0088781D" w:rsidRDefault="0088781D" w:rsidP="0088781D">
      <w:pPr>
        <w:numPr>
          <w:ilvl w:val="0"/>
          <w:numId w:val="2"/>
        </w:numPr>
        <w:spacing w:before="100" w:beforeAutospacing="1" w:line="360" w:lineRule="auto"/>
        <w:jc w:val="both"/>
        <w:rPr>
          <w:rFonts w:ascii="Times New Roman" w:eastAsia="Times New Roman" w:hAnsi="Times New Roman" w:cs="Times New Roman"/>
          <w:sz w:val="24"/>
          <w:szCs w:val="24"/>
          <w:lang w:eastAsia="en-ZW"/>
        </w:rPr>
      </w:pPr>
      <w:bookmarkStart w:id="5" w:name="_Hlk224209965"/>
      <w:r w:rsidRPr="0088781D">
        <w:rPr>
          <w:rFonts w:ascii="Times New Roman" w:eastAsia="Times New Roman" w:hAnsi="Times New Roman" w:cs="Times New Roman"/>
          <w:sz w:val="24"/>
          <w:szCs w:val="24"/>
          <w:lang w:eastAsia="en-ZW"/>
        </w:rPr>
        <w:t xml:space="preserve">Flat 15, Christ Church Gardens, 945 </w:t>
      </w:r>
      <w:proofErr w:type="spellStart"/>
      <w:r w:rsidRPr="0088781D">
        <w:rPr>
          <w:rFonts w:ascii="Times New Roman" w:eastAsia="Times New Roman" w:hAnsi="Times New Roman" w:cs="Times New Roman"/>
          <w:sz w:val="24"/>
          <w:szCs w:val="24"/>
          <w:lang w:eastAsia="en-ZW"/>
        </w:rPr>
        <w:t>Strathaven</w:t>
      </w:r>
      <w:proofErr w:type="spellEnd"/>
      <w:r w:rsidRPr="0088781D">
        <w:rPr>
          <w:rFonts w:ascii="Times New Roman" w:eastAsia="Times New Roman" w:hAnsi="Times New Roman" w:cs="Times New Roman"/>
          <w:sz w:val="24"/>
          <w:szCs w:val="24"/>
          <w:lang w:eastAsia="en-ZW"/>
        </w:rPr>
        <w:t>, Harare</w:t>
      </w:r>
    </w:p>
    <w:p w14:paraId="5988B01B" w14:textId="77777777" w:rsidR="0088781D" w:rsidRPr="0088781D" w:rsidRDefault="0088781D" w:rsidP="0088781D">
      <w:pPr>
        <w:numPr>
          <w:ilvl w:val="0"/>
          <w:numId w:val="2"/>
        </w:numPr>
        <w:spacing w:before="100" w:beforeAutospacing="1" w:line="360" w:lineRule="auto"/>
        <w:jc w:val="both"/>
        <w:rPr>
          <w:rFonts w:ascii="Times New Roman" w:eastAsia="Times New Roman" w:hAnsi="Times New Roman" w:cs="Times New Roman"/>
          <w:sz w:val="24"/>
          <w:szCs w:val="24"/>
          <w:lang w:eastAsia="en-ZW"/>
        </w:rPr>
      </w:pPr>
      <w:bookmarkStart w:id="6" w:name="_Hlk224209573"/>
      <w:bookmarkEnd w:id="5"/>
      <w:r w:rsidRPr="0088781D">
        <w:rPr>
          <w:rFonts w:ascii="Times New Roman" w:eastAsia="Times New Roman" w:hAnsi="Times New Roman" w:cs="Times New Roman"/>
          <w:sz w:val="24"/>
          <w:szCs w:val="24"/>
          <w:lang w:eastAsia="en-ZW"/>
        </w:rPr>
        <w:t xml:space="preserve">Stand Number 5552, Platinum Street, </w:t>
      </w:r>
      <w:proofErr w:type="spellStart"/>
      <w:r w:rsidRPr="0088781D">
        <w:rPr>
          <w:rFonts w:ascii="Times New Roman" w:eastAsia="Times New Roman" w:hAnsi="Times New Roman" w:cs="Times New Roman"/>
          <w:sz w:val="24"/>
          <w:szCs w:val="24"/>
          <w:lang w:eastAsia="en-ZW"/>
        </w:rPr>
        <w:t>Zimre</w:t>
      </w:r>
      <w:proofErr w:type="spellEnd"/>
      <w:r w:rsidRPr="0088781D">
        <w:rPr>
          <w:rFonts w:ascii="Times New Roman" w:eastAsia="Times New Roman" w:hAnsi="Times New Roman" w:cs="Times New Roman"/>
          <w:sz w:val="24"/>
          <w:szCs w:val="24"/>
          <w:lang w:eastAsia="en-ZW"/>
        </w:rPr>
        <w:t xml:space="preserve"> Park, </w:t>
      </w:r>
      <w:proofErr w:type="spellStart"/>
      <w:r w:rsidRPr="0088781D">
        <w:rPr>
          <w:rFonts w:ascii="Times New Roman" w:eastAsia="Times New Roman" w:hAnsi="Times New Roman" w:cs="Times New Roman"/>
          <w:sz w:val="24"/>
          <w:szCs w:val="24"/>
          <w:lang w:eastAsia="en-ZW"/>
        </w:rPr>
        <w:t>Ruwa</w:t>
      </w:r>
      <w:proofErr w:type="spellEnd"/>
    </w:p>
    <w:bookmarkEnd w:id="6"/>
    <w:p w14:paraId="6BD8CF6D" w14:textId="2073F6A6" w:rsidR="0088781D" w:rsidRPr="0088781D" w:rsidRDefault="0088781D" w:rsidP="007818E2">
      <w:pPr>
        <w:spacing w:after="0" w:line="360" w:lineRule="auto"/>
        <w:ind w:firstLine="720"/>
        <w:jc w:val="both"/>
        <w:rPr>
          <w:rFonts w:ascii="Times New Roman" w:eastAsia="Times New Roman" w:hAnsi="Times New Roman" w:cs="Times New Roman"/>
          <w:sz w:val="24"/>
          <w:szCs w:val="24"/>
          <w:lang w:eastAsia="en-ZW"/>
        </w:rPr>
      </w:pPr>
      <w:r w:rsidRPr="0088781D">
        <w:rPr>
          <w:rFonts w:ascii="Times New Roman" w:eastAsia="Times New Roman" w:hAnsi="Times New Roman" w:cs="Times New Roman"/>
          <w:sz w:val="24"/>
          <w:szCs w:val="24"/>
          <w:lang w:eastAsia="en-ZW"/>
        </w:rPr>
        <w:t xml:space="preserve">She stated that at the pre-trial conference, the parties reached an agreement that she would retain the </w:t>
      </w:r>
      <w:proofErr w:type="spellStart"/>
      <w:r w:rsidRPr="0088781D">
        <w:rPr>
          <w:rFonts w:ascii="Times New Roman" w:eastAsia="Times New Roman" w:hAnsi="Times New Roman" w:cs="Times New Roman"/>
          <w:sz w:val="24"/>
          <w:szCs w:val="24"/>
          <w:lang w:eastAsia="en-ZW"/>
        </w:rPr>
        <w:t>Strathaven</w:t>
      </w:r>
      <w:proofErr w:type="spellEnd"/>
      <w:r w:rsidRPr="0088781D">
        <w:rPr>
          <w:rFonts w:ascii="Times New Roman" w:eastAsia="Times New Roman" w:hAnsi="Times New Roman" w:cs="Times New Roman"/>
          <w:sz w:val="24"/>
          <w:szCs w:val="24"/>
          <w:lang w:eastAsia="en-ZW"/>
        </w:rPr>
        <w:t xml:space="preserve"> property, while the defendant would retain the </w:t>
      </w:r>
      <w:proofErr w:type="spellStart"/>
      <w:r w:rsidRPr="0088781D">
        <w:rPr>
          <w:rFonts w:ascii="Times New Roman" w:eastAsia="Times New Roman" w:hAnsi="Times New Roman" w:cs="Times New Roman"/>
          <w:sz w:val="24"/>
          <w:szCs w:val="24"/>
          <w:lang w:eastAsia="en-ZW"/>
        </w:rPr>
        <w:t>Zimre</w:t>
      </w:r>
      <w:proofErr w:type="spellEnd"/>
      <w:r w:rsidRPr="0088781D">
        <w:rPr>
          <w:rFonts w:ascii="Times New Roman" w:eastAsia="Times New Roman" w:hAnsi="Times New Roman" w:cs="Times New Roman"/>
          <w:sz w:val="24"/>
          <w:szCs w:val="24"/>
          <w:lang w:eastAsia="en-ZW"/>
        </w:rPr>
        <w:t xml:space="preserve"> Park property. Furthermore, they agreed that each party would hold a fifty percent (50%) share in the property situated at 34 </w:t>
      </w:r>
      <w:proofErr w:type="spellStart"/>
      <w:r w:rsidRPr="0088781D">
        <w:rPr>
          <w:rFonts w:ascii="Times New Roman" w:eastAsia="Times New Roman" w:hAnsi="Times New Roman" w:cs="Times New Roman"/>
          <w:sz w:val="24"/>
          <w:szCs w:val="24"/>
          <w:lang w:eastAsia="en-ZW"/>
        </w:rPr>
        <w:t>Albourn</w:t>
      </w:r>
      <w:r w:rsidR="00306667">
        <w:rPr>
          <w:rFonts w:ascii="Times New Roman" w:eastAsia="Times New Roman" w:hAnsi="Times New Roman" w:cs="Times New Roman"/>
          <w:sz w:val="24"/>
          <w:szCs w:val="24"/>
          <w:lang w:eastAsia="en-ZW"/>
        </w:rPr>
        <w:t>e</w:t>
      </w:r>
      <w:proofErr w:type="spellEnd"/>
      <w:r w:rsidRPr="0088781D">
        <w:rPr>
          <w:rFonts w:ascii="Times New Roman" w:eastAsia="Times New Roman" w:hAnsi="Times New Roman" w:cs="Times New Roman"/>
          <w:sz w:val="24"/>
          <w:szCs w:val="24"/>
          <w:lang w:eastAsia="en-ZW"/>
        </w:rPr>
        <w:t xml:space="preserve"> Crescent, Ravenswood, </w:t>
      </w:r>
      <w:proofErr w:type="gramStart"/>
      <w:r w:rsidRPr="0088781D">
        <w:rPr>
          <w:rFonts w:ascii="Times New Roman" w:eastAsia="Times New Roman" w:hAnsi="Times New Roman" w:cs="Times New Roman"/>
          <w:sz w:val="24"/>
          <w:szCs w:val="24"/>
          <w:lang w:eastAsia="en-ZW"/>
        </w:rPr>
        <w:t>Ipswich</w:t>
      </w:r>
      <w:proofErr w:type="gramEnd"/>
      <w:r w:rsidRPr="0088781D">
        <w:rPr>
          <w:rFonts w:ascii="Times New Roman" w:eastAsia="Times New Roman" w:hAnsi="Times New Roman" w:cs="Times New Roman"/>
          <w:sz w:val="24"/>
          <w:szCs w:val="24"/>
          <w:lang w:eastAsia="en-ZW"/>
        </w:rPr>
        <w:t>, IP3 9GD, England.</w:t>
      </w:r>
    </w:p>
    <w:p w14:paraId="512D6C20" w14:textId="77777777" w:rsidR="00717C9A" w:rsidRDefault="0088781D" w:rsidP="007818E2">
      <w:pPr>
        <w:spacing w:after="0" w:line="360" w:lineRule="auto"/>
        <w:ind w:firstLine="720"/>
        <w:jc w:val="both"/>
        <w:rPr>
          <w:rFonts w:ascii="Times New Roman" w:eastAsia="Times New Roman" w:hAnsi="Times New Roman" w:cs="Times New Roman"/>
          <w:sz w:val="24"/>
          <w:szCs w:val="24"/>
          <w:lang w:eastAsia="en-ZW"/>
        </w:rPr>
      </w:pPr>
      <w:r w:rsidRPr="0088781D">
        <w:rPr>
          <w:rFonts w:ascii="Times New Roman" w:eastAsia="Times New Roman" w:hAnsi="Times New Roman" w:cs="Times New Roman"/>
          <w:sz w:val="24"/>
          <w:szCs w:val="24"/>
          <w:lang w:eastAsia="en-ZW"/>
        </w:rPr>
        <w:t>The plaintiff testified that in 2006, the defendant relocated to Dubai and ceased providing financial assistance to the family. Consequently, she consulted a mortgage advisor and was advised to obtain a mortgage facility, which she did, and thereafter paid interest on the loan. She referred to a mortgage statement reflecting payments made, interest accrued, and the outstanding balance. In 2008, while unwell, she continued residing in the mortgaged property and paid interest only. In 2022, she paid USD $8,000 under a rent-to-</w:t>
      </w:r>
      <w:proofErr w:type="spellStart"/>
      <w:r w:rsidRPr="0088781D">
        <w:rPr>
          <w:rFonts w:ascii="Times New Roman" w:eastAsia="Times New Roman" w:hAnsi="Times New Roman" w:cs="Times New Roman"/>
          <w:sz w:val="24"/>
          <w:szCs w:val="24"/>
          <w:lang w:eastAsia="en-ZW"/>
        </w:rPr>
        <w:t>buy</w:t>
      </w:r>
      <w:proofErr w:type="spellEnd"/>
      <w:r w:rsidRPr="0088781D">
        <w:rPr>
          <w:rFonts w:ascii="Times New Roman" w:eastAsia="Times New Roman" w:hAnsi="Times New Roman" w:cs="Times New Roman"/>
          <w:sz w:val="24"/>
          <w:szCs w:val="24"/>
          <w:lang w:eastAsia="en-ZW"/>
        </w:rPr>
        <w:t xml:space="preserve"> arrangement. She subsequently rented out the property, but due to damage caused by tenants, she resumed occupation. She emphasized that the mortgage remains substantial and that there is confusion regarding the United Kingdom property, as the defendant believed the mortgage had been discharged, whereas it remains active with a significant outstanding balance and high interest.</w:t>
      </w:r>
    </w:p>
    <w:p w14:paraId="6D55F7A5" w14:textId="77777777" w:rsidR="00717C9A" w:rsidRDefault="0088781D" w:rsidP="007818E2">
      <w:pPr>
        <w:spacing w:after="0" w:line="360" w:lineRule="auto"/>
        <w:ind w:firstLine="720"/>
        <w:jc w:val="both"/>
        <w:rPr>
          <w:rFonts w:ascii="Times New Roman" w:eastAsia="Times New Roman" w:hAnsi="Times New Roman" w:cs="Times New Roman"/>
          <w:sz w:val="24"/>
          <w:szCs w:val="24"/>
          <w:lang w:eastAsia="en-ZW"/>
        </w:rPr>
      </w:pPr>
      <w:r w:rsidRPr="0088781D">
        <w:rPr>
          <w:rFonts w:ascii="Times New Roman" w:eastAsia="Times New Roman" w:hAnsi="Times New Roman" w:cs="Times New Roman"/>
          <w:sz w:val="24"/>
          <w:szCs w:val="24"/>
          <w:lang w:eastAsia="en-ZW"/>
        </w:rPr>
        <w:t>The plaintiff asserted that she does not own the United Kingdom property outright, but rather acquired it as a means to provide for the children in the absence of the defendant’s support. She testified that she has been the sole caregiver for the children for over fifteen to twenty years. She further noted that the defendant once instituted divorce proceedings in 2005 but abandoned them midway.</w:t>
      </w:r>
      <w:r w:rsidR="004B30A7">
        <w:rPr>
          <w:rFonts w:ascii="Times New Roman" w:eastAsia="Times New Roman" w:hAnsi="Times New Roman" w:cs="Times New Roman"/>
          <w:sz w:val="24"/>
          <w:szCs w:val="24"/>
          <w:lang w:eastAsia="en-ZW"/>
        </w:rPr>
        <w:t xml:space="preserve"> </w:t>
      </w:r>
      <w:r w:rsidRPr="0088781D">
        <w:rPr>
          <w:rFonts w:ascii="Times New Roman" w:eastAsia="Times New Roman" w:hAnsi="Times New Roman" w:cs="Times New Roman"/>
          <w:sz w:val="24"/>
          <w:szCs w:val="24"/>
          <w:lang w:eastAsia="en-ZW"/>
        </w:rPr>
        <w:t xml:space="preserve">She stated that the </w:t>
      </w:r>
      <w:proofErr w:type="spellStart"/>
      <w:r w:rsidRPr="0088781D">
        <w:rPr>
          <w:rFonts w:ascii="Times New Roman" w:eastAsia="Times New Roman" w:hAnsi="Times New Roman" w:cs="Times New Roman"/>
          <w:sz w:val="24"/>
          <w:szCs w:val="24"/>
          <w:lang w:eastAsia="en-ZW"/>
        </w:rPr>
        <w:t>Zimre</w:t>
      </w:r>
      <w:proofErr w:type="spellEnd"/>
      <w:r w:rsidRPr="0088781D">
        <w:rPr>
          <w:rFonts w:ascii="Times New Roman" w:eastAsia="Times New Roman" w:hAnsi="Times New Roman" w:cs="Times New Roman"/>
          <w:sz w:val="24"/>
          <w:szCs w:val="24"/>
          <w:lang w:eastAsia="en-ZW"/>
        </w:rPr>
        <w:t xml:space="preserve"> Park property was the marital </w:t>
      </w:r>
      <w:r w:rsidRPr="0088781D">
        <w:rPr>
          <w:rFonts w:ascii="Times New Roman" w:eastAsia="Times New Roman" w:hAnsi="Times New Roman" w:cs="Times New Roman"/>
          <w:sz w:val="24"/>
          <w:szCs w:val="24"/>
          <w:lang w:eastAsia="en-ZW"/>
        </w:rPr>
        <w:lastRenderedPageBreak/>
        <w:t xml:space="preserve">home in Zimbabwe and is registered in both parties’ names. The property comprises a self-contained cottage and a main house with six rooms. The </w:t>
      </w:r>
      <w:proofErr w:type="spellStart"/>
      <w:r w:rsidRPr="0088781D">
        <w:rPr>
          <w:rFonts w:ascii="Times New Roman" w:eastAsia="Times New Roman" w:hAnsi="Times New Roman" w:cs="Times New Roman"/>
          <w:sz w:val="24"/>
          <w:szCs w:val="24"/>
          <w:lang w:eastAsia="en-ZW"/>
        </w:rPr>
        <w:t>Strathaven</w:t>
      </w:r>
      <w:proofErr w:type="spellEnd"/>
      <w:r w:rsidRPr="0088781D">
        <w:rPr>
          <w:rFonts w:ascii="Times New Roman" w:eastAsia="Times New Roman" w:hAnsi="Times New Roman" w:cs="Times New Roman"/>
          <w:sz w:val="24"/>
          <w:szCs w:val="24"/>
          <w:lang w:eastAsia="en-ZW"/>
        </w:rPr>
        <w:t xml:space="preserve"> property is registered in the defendant’s name and consists of a two-bedroom flat, while the </w:t>
      </w:r>
      <w:proofErr w:type="spellStart"/>
      <w:r w:rsidRPr="0088781D">
        <w:rPr>
          <w:rFonts w:ascii="Times New Roman" w:eastAsia="Times New Roman" w:hAnsi="Times New Roman" w:cs="Times New Roman"/>
          <w:sz w:val="24"/>
          <w:szCs w:val="24"/>
          <w:lang w:eastAsia="en-ZW"/>
        </w:rPr>
        <w:t>Bluffhill</w:t>
      </w:r>
      <w:proofErr w:type="spellEnd"/>
      <w:r w:rsidRPr="0088781D">
        <w:rPr>
          <w:rFonts w:ascii="Times New Roman" w:eastAsia="Times New Roman" w:hAnsi="Times New Roman" w:cs="Times New Roman"/>
          <w:sz w:val="24"/>
          <w:szCs w:val="24"/>
          <w:lang w:eastAsia="en-ZW"/>
        </w:rPr>
        <w:t xml:space="preserve"> property is a three-bedroom double-storey house. She testified that she is unaware of the current occupancy status of the </w:t>
      </w:r>
      <w:proofErr w:type="spellStart"/>
      <w:r w:rsidRPr="0088781D">
        <w:rPr>
          <w:rFonts w:ascii="Times New Roman" w:eastAsia="Times New Roman" w:hAnsi="Times New Roman" w:cs="Times New Roman"/>
          <w:sz w:val="24"/>
          <w:szCs w:val="24"/>
          <w:lang w:eastAsia="en-ZW"/>
        </w:rPr>
        <w:t>Zimre</w:t>
      </w:r>
      <w:proofErr w:type="spellEnd"/>
      <w:r w:rsidRPr="0088781D">
        <w:rPr>
          <w:rFonts w:ascii="Times New Roman" w:eastAsia="Times New Roman" w:hAnsi="Times New Roman" w:cs="Times New Roman"/>
          <w:sz w:val="24"/>
          <w:szCs w:val="24"/>
          <w:lang w:eastAsia="en-ZW"/>
        </w:rPr>
        <w:t xml:space="preserve"> Park property, though it previously generated rental income of USD $250 per month. The </w:t>
      </w:r>
      <w:proofErr w:type="spellStart"/>
      <w:r w:rsidRPr="0088781D">
        <w:rPr>
          <w:rFonts w:ascii="Times New Roman" w:eastAsia="Times New Roman" w:hAnsi="Times New Roman" w:cs="Times New Roman"/>
          <w:sz w:val="24"/>
          <w:szCs w:val="24"/>
          <w:lang w:eastAsia="en-ZW"/>
        </w:rPr>
        <w:t>Strathaven</w:t>
      </w:r>
      <w:proofErr w:type="spellEnd"/>
      <w:r w:rsidRPr="0088781D">
        <w:rPr>
          <w:rFonts w:ascii="Times New Roman" w:eastAsia="Times New Roman" w:hAnsi="Times New Roman" w:cs="Times New Roman"/>
          <w:sz w:val="24"/>
          <w:szCs w:val="24"/>
          <w:lang w:eastAsia="en-ZW"/>
        </w:rPr>
        <w:t xml:space="preserve"> property yields USD $600 per month in rentals, while the </w:t>
      </w:r>
      <w:proofErr w:type="spellStart"/>
      <w:r w:rsidRPr="0088781D">
        <w:rPr>
          <w:rFonts w:ascii="Times New Roman" w:eastAsia="Times New Roman" w:hAnsi="Times New Roman" w:cs="Times New Roman"/>
          <w:sz w:val="24"/>
          <w:szCs w:val="24"/>
          <w:lang w:eastAsia="en-ZW"/>
        </w:rPr>
        <w:t>Bluffhill</w:t>
      </w:r>
      <w:proofErr w:type="spellEnd"/>
      <w:r w:rsidRPr="0088781D">
        <w:rPr>
          <w:rFonts w:ascii="Times New Roman" w:eastAsia="Times New Roman" w:hAnsi="Times New Roman" w:cs="Times New Roman"/>
          <w:sz w:val="24"/>
          <w:szCs w:val="24"/>
          <w:lang w:eastAsia="en-ZW"/>
        </w:rPr>
        <w:t xml:space="preserve"> property generates USD $450 per month, of which USD $50 is allocated to rates.</w:t>
      </w:r>
    </w:p>
    <w:p w14:paraId="0090F155" w14:textId="77777777" w:rsidR="00717C9A" w:rsidRDefault="0088781D" w:rsidP="007818E2">
      <w:pPr>
        <w:spacing w:after="0" w:line="360" w:lineRule="auto"/>
        <w:ind w:firstLine="720"/>
        <w:jc w:val="both"/>
        <w:rPr>
          <w:rFonts w:ascii="Times New Roman" w:eastAsia="Times New Roman" w:hAnsi="Times New Roman" w:cs="Times New Roman"/>
          <w:sz w:val="24"/>
          <w:szCs w:val="24"/>
          <w:lang w:eastAsia="en-ZW"/>
        </w:rPr>
      </w:pPr>
      <w:r w:rsidRPr="0088781D">
        <w:rPr>
          <w:rFonts w:ascii="Times New Roman" w:eastAsia="Times New Roman" w:hAnsi="Times New Roman" w:cs="Times New Roman"/>
          <w:sz w:val="24"/>
          <w:szCs w:val="24"/>
          <w:lang w:eastAsia="en-ZW"/>
        </w:rPr>
        <w:t xml:space="preserve">The plaintiff further testified that after the pre-trial conference, she visited the tenants at the </w:t>
      </w:r>
      <w:proofErr w:type="spellStart"/>
      <w:r w:rsidRPr="0088781D">
        <w:rPr>
          <w:rFonts w:ascii="Times New Roman" w:eastAsia="Times New Roman" w:hAnsi="Times New Roman" w:cs="Times New Roman"/>
          <w:sz w:val="24"/>
          <w:szCs w:val="24"/>
          <w:lang w:eastAsia="en-ZW"/>
        </w:rPr>
        <w:t>Strathaven</w:t>
      </w:r>
      <w:proofErr w:type="spellEnd"/>
      <w:r w:rsidRPr="0088781D">
        <w:rPr>
          <w:rFonts w:ascii="Times New Roman" w:eastAsia="Times New Roman" w:hAnsi="Times New Roman" w:cs="Times New Roman"/>
          <w:sz w:val="24"/>
          <w:szCs w:val="24"/>
          <w:lang w:eastAsia="en-ZW"/>
        </w:rPr>
        <w:t xml:space="preserve"> property to explain the property’s legal status. Subsequently, she was served with a peace order prohibiting her from contacting the tenants, which she has complied with. She stated that she obtained a loan from Barclays Bank, which she contributed towards the </w:t>
      </w:r>
      <w:proofErr w:type="spellStart"/>
      <w:r w:rsidRPr="0088781D">
        <w:rPr>
          <w:rFonts w:ascii="Times New Roman" w:eastAsia="Times New Roman" w:hAnsi="Times New Roman" w:cs="Times New Roman"/>
          <w:sz w:val="24"/>
          <w:szCs w:val="24"/>
          <w:lang w:eastAsia="en-ZW"/>
        </w:rPr>
        <w:t>Bluffhill</w:t>
      </w:r>
      <w:proofErr w:type="spellEnd"/>
      <w:r w:rsidRPr="0088781D">
        <w:rPr>
          <w:rFonts w:ascii="Times New Roman" w:eastAsia="Times New Roman" w:hAnsi="Times New Roman" w:cs="Times New Roman"/>
          <w:sz w:val="24"/>
          <w:szCs w:val="24"/>
          <w:lang w:eastAsia="en-ZW"/>
        </w:rPr>
        <w:t xml:space="preserve"> property, and that she also purchased cement for its construction. She therefore claims entitlement to a fifty percent (50%) share in the </w:t>
      </w:r>
      <w:proofErr w:type="spellStart"/>
      <w:r w:rsidRPr="0088781D">
        <w:rPr>
          <w:rFonts w:ascii="Times New Roman" w:eastAsia="Times New Roman" w:hAnsi="Times New Roman" w:cs="Times New Roman"/>
          <w:sz w:val="24"/>
          <w:szCs w:val="24"/>
          <w:lang w:eastAsia="en-ZW"/>
        </w:rPr>
        <w:t>Bluffhill</w:t>
      </w:r>
      <w:proofErr w:type="spellEnd"/>
      <w:r w:rsidRPr="0088781D">
        <w:rPr>
          <w:rFonts w:ascii="Times New Roman" w:eastAsia="Times New Roman" w:hAnsi="Times New Roman" w:cs="Times New Roman"/>
          <w:sz w:val="24"/>
          <w:szCs w:val="24"/>
          <w:lang w:eastAsia="en-ZW"/>
        </w:rPr>
        <w:t xml:space="preserve"> property.</w:t>
      </w:r>
    </w:p>
    <w:p w14:paraId="394E0A1A" w14:textId="5386FDCE" w:rsidR="0088781D" w:rsidRDefault="0088781D" w:rsidP="007818E2">
      <w:pPr>
        <w:spacing w:after="0" w:line="360" w:lineRule="auto"/>
        <w:ind w:firstLine="720"/>
        <w:jc w:val="both"/>
        <w:rPr>
          <w:rFonts w:ascii="Times New Roman" w:eastAsia="Times New Roman" w:hAnsi="Times New Roman" w:cs="Times New Roman"/>
          <w:sz w:val="24"/>
          <w:szCs w:val="24"/>
          <w:lang w:eastAsia="en-ZW"/>
        </w:rPr>
      </w:pPr>
      <w:r w:rsidRPr="0088781D">
        <w:rPr>
          <w:rFonts w:ascii="Times New Roman" w:eastAsia="Times New Roman" w:hAnsi="Times New Roman" w:cs="Times New Roman"/>
          <w:sz w:val="24"/>
          <w:szCs w:val="24"/>
          <w:lang w:eastAsia="en-ZW"/>
        </w:rPr>
        <w:t xml:space="preserve">Under cross-examination, the plaintiff confirmed that she used to travel with the children to Durban to meet the defendant. She acknowledged that the parties had previously separated but reconciled in 2006. She averred that the </w:t>
      </w:r>
      <w:proofErr w:type="spellStart"/>
      <w:r w:rsidRPr="0088781D">
        <w:rPr>
          <w:rFonts w:ascii="Times New Roman" w:eastAsia="Times New Roman" w:hAnsi="Times New Roman" w:cs="Times New Roman"/>
          <w:sz w:val="24"/>
          <w:szCs w:val="24"/>
          <w:lang w:eastAsia="en-ZW"/>
        </w:rPr>
        <w:t>Bluffhill</w:t>
      </w:r>
      <w:proofErr w:type="spellEnd"/>
      <w:r w:rsidRPr="0088781D">
        <w:rPr>
          <w:rFonts w:ascii="Times New Roman" w:eastAsia="Times New Roman" w:hAnsi="Times New Roman" w:cs="Times New Roman"/>
          <w:sz w:val="24"/>
          <w:szCs w:val="24"/>
          <w:lang w:eastAsia="en-ZW"/>
        </w:rPr>
        <w:t xml:space="preserve"> property was acquired in 2002 and completed in 2003, but was registered solely in the defendant’s name despite being a joint effort. She further stated that she has never received rental income from the </w:t>
      </w:r>
      <w:proofErr w:type="spellStart"/>
      <w:r w:rsidRPr="0088781D">
        <w:rPr>
          <w:rFonts w:ascii="Times New Roman" w:eastAsia="Times New Roman" w:hAnsi="Times New Roman" w:cs="Times New Roman"/>
          <w:sz w:val="24"/>
          <w:szCs w:val="24"/>
          <w:lang w:eastAsia="en-ZW"/>
        </w:rPr>
        <w:t>Strathaven</w:t>
      </w:r>
      <w:proofErr w:type="spellEnd"/>
      <w:r w:rsidRPr="0088781D">
        <w:rPr>
          <w:rFonts w:ascii="Times New Roman" w:eastAsia="Times New Roman" w:hAnsi="Times New Roman" w:cs="Times New Roman"/>
          <w:sz w:val="24"/>
          <w:szCs w:val="24"/>
          <w:lang w:eastAsia="en-ZW"/>
        </w:rPr>
        <w:t xml:space="preserve"> property.</w:t>
      </w:r>
    </w:p>
    <w:p w14:paraId="77692F21" w14:textId="77777777" w:rsidR="00717C9A" w:rsidRDefault="00E87385" w:rsidP="00717C9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Defendant</w:t>
      </w:r>
      <w:r w:rsidRPr="004B2256">
        <w:rPr>
          <w:rFonts w:ascii="Times New Roman" w:hAnsi="Times New Roman" w:cs="Times New Roman"/>
          <w:b/>
          <w:bCs/>
          <w:sz w:val="24"/>
          <w:szCs w:val="24"/>
        </w:rPr>
        <w:t>’s Case</w:t>
      </w:r>
    </w:p>
    <w:p w14:paraId="4BC1AD94" w14:textId="77777777" w:rsidR="00717C9A" w:rsidRDefault="00ED5E82" w:rsidP="00717C9A">
      <w:pPr>
        <w:spacing w:after="0" w:line="360" w:lineRule="auto"/>
        <w:ind w:firstLine="720"/>
        <w:jc w:val="both"/>
        <w:rPr>
          <w:rFonts w:ascii="Times New Roman" w:hAnsi="Times New Roman" w:cs="Times New Roman"/>
          <w:sz w:val="24"/>
          <w:szCs w:val="24"/>
        </w:rPr>
      </w:pPr>
      <w:r w:rsidRPr="00717C9A">
        <w:rPr>
          <w:rFonts w:ascii="Times New Roman" w:hAnsi="Times New Roman" w:cs="Times New Roman"/>
          <w:sz w:val="24"/>
          <w:szCs w:val="24"/>
        </w:rPr>
        <w:t xml:space="preserve">The defendant was the sole witness in his case. He testified that the plaintiff is his wife. He stated that </w:t>
      </w:r>
      <w:r w:rsidRPr="00717C9A">
        <w:rPr>
          <w:rStyle w:val="Strong"/>
          <w:rFonts w:ascii="Times New Roman" w:eastAsiaTheme="majorEastAsia" w:hAnsi="Times New Roman" w:cs="Times New Roman"/>
          <w:b w:val="0"/>
          <w:bCs w:val="0"/>
          <w:sz w:val="24"/>
          <w:szCs w:val="24"/>
        </w:rPr>
        <w:t xml:space="preserve">Stand Number 5552, Platinum Street, </w:t>
      </w:r>
      <w:proofErr w:type="spellStart"/>
      <w:r w:rsidRPr="00717C9A">
        <w:rPr>
          <w:rStyle w:val="Strong"/>
          <w:rFonts w:ascii="Times New Roman" w:eastAsiaTheme="majorEastAsia" w:hAnsi="Times New Roman" w:cs="Times New Roman"/>
          <w:b w:val="0"/>
          <w:bCs w:val="0"/>
          <w:sz w:val="24"/>
          <w:szCs w:val="24"/>
        </w:rPr>
        <w:t>Zimre</w:t>
      </w:r>
      <w:proofErr w:type="spellEnd"/>
      <w:r w:rsidRPr="00717C9A">
        <w:rPr>
          <w:rStyle w:val="Strong"/>
          <w:rFonts w:ascii="Times New Roman" w:eastAsiaTheme="majorEastAsia" w:hAnsi="Times New Roman" w:cs="Times New Roman"/>
          <w:b w:val="0"/>
          <w:bCs w:val="0"/>
          <w:sz w:val="24"/>
          <w:szCs w:val="24"/>
        </w:rPr>
        <w:t xml:space="preserve"> Park, </w:t>
      </w:r>
      <w:proofErr w:type="spellStart"/>
      <w:r w:rsidRPr="00717C9A">
        <w:rPr>
          <w:rStyle w:val="Strong"/>
          <w:rFonts w:ascii="Times New Roman" w:eastAsiaTheme="majorEastAsia" w:hAnsi="Times New Roman" w:cs="Times New Roman"/>
          <w:b w:val="0"/>
          <w:bCs w:val="0"/>
          <w:sz w:val="24"/>
          <w:szCs w:val="24"/>
        </w:rPr>
        <w:t>Ruwa</w:t>
      </w:r>
      <w:proofErr w:type="spellEnd"/>
      <w:r w:rsidRPr="00717C9A">
        <w:rPr>
          <w:rFonts w:ascii="Times New Roman" w:hAnsi="Times New Roman" w:cs="Times New Roman"/>
          <w:sz w:val="24"/>
          <w:szCs w:val="24"/>
        </w:rPr>
        <w:t xml:space="preserve"> was acquired in 2001, and that a two-bedroomed cottage was constructed before the parties’ relocation to the United Kingdom. He averred that the construction of the main house commenced in 2002–2003 while he was employed in Saudi Arabia, and that he solely financed the construction.</w:t>
      </w:r>
    </w:p>
    <w:p w14:paraId="16BD95EE" w14:textId="77777777" w:rsidR="00E7355C" w:rsidRDefault="00ED5E82" w:rsidP="00E7355C">
      <w:pPr>
        <w:spacing w:after="0" w:line="360" w:lineRule="auto"/>
        <w:ind w:firstLine="720"/>
        <w:jc w:val="both"/>
        <w:rPr>
          <w:rFonts w:ascii="Times New Roman" w:hAnsi="Times New Roman" w:cs="Times New Roman"/>
          <w:sz w:val="24"/>
          <w:szCs w:val="24"/>
        </w:rPr>
      </w:pPr>
      <w:r w:rsidRPr="00717C9A">
        <w:rPr>
          <w:rFonts w:ascii="Times New Roman" w:hAnsi="Times New Roman" w:cs="Times New Roman"/>
          <w:sz w:val="24"/>
          <w:szCs w:val="24"/>
        </w:rPr>
        <w:t xml:space="preserve">The defendant further testified that he solely purchased </w:t>
      </w:r>
      <w:r w:rsidRPr="00717C9A">
        <w:rPr>
          <w:rStyle w:val="Strong"/>
          <w:rFonts w:ascii="Times New Roman" w:eastAsiaTheme="majorEastAsia" w:hAnsi="Times New Roman" w:cs="Times New Roman"/>
          <w:b w:val="0"/>
          <w:bCs w:val="0"/>
          <w:sz w:val="24"/>
          <w:szCs w:val="24"/>
        </w:rPr>
        <w:t>House Number 3B, Stand 1965,</w:t>
      </w:r>
      <w:r w:rsidRPr="00717C9A">
        <w:rPr>
          <w:rStyle w:val="Strong"/>
          <w:rFonts w:ascii="Times New Roman" w:eastAsiaTheme="majorEastAsia" w:hAnsi="Times New Roman" w:cs="Times New Roman"/>
          <w:sz w:val="24"/>
          <w:szCs w:val="24"/>
        </w:rPr>
        <w:t xml:space="preserve"> </w:t>
      </w:r>
      <w:proofErr w:type="spellStart"/>
      <w:r w:rsidRPr="00717C9A">
        <w:rPr>
          <w:rStyle w:val="Strong"/>
          <w:rFonts w:ascii="Times New Roman" w:eastAsiaTheme="majorEastAsia" w:hAnsi="Times New Roman" w:cs="Times New Roman"/>
          <w:b w:val="0"/>
          <w:bCs w:val="0"/>
          <w:sz w:val="24"/>
          <w:szCs w:val="24"/>
        </w:rPr>
        <w:t>Bluffhill</w:t>
      </w:r>
      <w:proofErr w:type="spellEnd"/>
      <w:r w:rsidRPr="00717C9A">
        <w:rPr>
          <w:rStyle w:val="Strong"/>
          <w:rFonts w:ascii="Times New Roman" w:eastAsiaTheme="majorEastAsia" w:hAnsi="Times New Roman" w:cs="Times New Roman"/>
          <w:b w:val="0"/>
          <w:bCs w:val="0"/>
          <w:sz w:val="24"/>
          <w:szCs w:val="24"/>
        </w:rPr>
        <w:t xml:space="preserve">, </w:t>
      </w:r>
      <w:proofErr w:type="gramStart"/>
      <w:r w:rsidRPr="00717C9A">
        <w:rPr>
          <w:rStyle w:val="Strong"/>
          <w:rFonts w:ascii="Times New Roman" w:eastAsiaTheme="majorEastAsia" w:hAnsi="Times New Roman" w:cs="Times New Roman"/>
          <w:b w:val="0"/>
          <w:bCs w:val="0"/>
          <w:sz w:val="24"/>
          <w:szCs w:val="24"/>
        </w:rPr>
        <w:t>Harare</w:t>
      </w:r>
      <w:proofErr w:type="gramEnd"/>
      <w:r w:rsidRPr="00717C9A">
        <w:rPr>
          <w:rFonts w:ascii="Times New Roman" w:hAnsi="Times New Roman" w:cs="Times New Roman"/>
          <w:sz w:val="24"/>
          <w:szCs w:val="24"/>
        </w:rPr>
        <w:t xml:space="preserve"> in 2002–2003, and that he also solely purchased </w:t>
      </w:r>
      <w:r w:rsidRPr="00717C9A">
        <w:rPr>
          <w:rStyle w:val="Strong"/>
          <w:rFonts w:ascii="Times New Roman" w:eastAsiaTheme="majorEastAsia" w:hAnsi="Times New Roman" w:cs="Times New Roman"/>
          <w:b w:val="0"/>
          <w:bCs w:val="0"/>
          <w:sz w:val="24"/>
          <w:szCs w:val="24"/>
        </w:rPr>
        <w:t>Flat 15, Christ Church</w:t>
      </w:r>
      <w:r w:rsidRPr="00717C9A">
        <w:rPr>
          <w:rStyle w:val="Strong"/>
          <w:rFonts w:ascii="Times New Roman" w:eastAsiaTheme="majorEastAsia" w:hAnsi="Times New Roman" w:cs="Times New Roman"/>
          <w:sz w:val="24"/>
          <w:szCs w:val="24"/>
        </w:rPr>
        <w:t xml:space="preserve"> </w:t>
      </w:r>
      <w:r w:rsidRPr="00717C9A">
        <w:rPr>
          <w:rStyle w:val="Strong"/>
          <w:rFonts w:ascii="Times New Roman" w:eastAsiaTheme="majorEastAsia" w:hAnsi="Times New Roman" w:cs="Times New Roman"/>
          <w:b w:val="0"/>
          <w:bCs w:val="0"/>
          <w:sz w:val="24"/>
          <w:szCs w:val="24"/>
        </w:rPr>
        <w:t xml:space="preserve">Gardens, 945 </w:t>
      </w:r>
      <w:proofErr w:type="spellStart"/>
      <w:r w:rsidRPr="00717C9A">
        <w:rPr>
          <w:rStyle w:val="Strong"/>
          <w:rFonts w:ascii="Times New Roman" w:eastAsiaTheme="majorEastAsia" w:hAnsi="Times New Roman" w:cs="Times New Roman"/>
          <w:b w:val="0"/>
          <w:bCs w:val="0"/>
          <w:sz w:val="24"/>
          <w:szCs w:val="24"/>
        </w:rPr>
        <w:t>Strathaven</w:t>
      </w:r>
      <w:proofErr w:type="spellEnd"/>
      <w:r w:rsidRPr="00717C9A">
        <w:rPr>
          <w:rStyle w:val="Strong"/>
          <w:rFonts w:ascii="Times New Roman" w:eastAsiaTheme="majorEastAsia" w:hAnsi="Times New Roman" w:cs="Times New Roman"/>
          <w:b w:val="0"/>
          <w:bCs w:val="0"/>
          <w:sz w:val="24"/>
          <w:szCs w:val="24"/>
        </w:rPr>
        <w:t>, Harare,</w:t>
      </w:r>
      <w:r w:rsidRPr="00717C9A">
        <w:rPr>
          <w:rFonts w:ascii="Times New Roman" w:hAnsi="Times New Roman" w:cs="Times New Roman"/>
          <w:sz w:val="24"/>
          <w:szCs w:val="24"/>
        </w:rPr>
        <w:t xml:space="preserve"> around 2015. He alleged that the plaintiff did not contribute to the acquisition of these three properties. He acknowledged that the plaintiff once gave him 2 000 pounds but stated that she took a motor vehicle he had purchased as reimbursement for that sum.</w:t>
      </w:r>
    </w:p>
    <w:p w14:paraId="18BC662E" w14:textId="77777777" w:rsidR="00E7355C" w:rsidRDefault="00ED5E82" w:rsidP="00E7355C">
      <w:pPr>
        <w:spacing w:after="0" w:line="360" w:lineRule="auto"/>
        <w:ind w:firstLine="720"/>
        <w:jc w:val="both"/>
        <w:rPr>
          <w:rFonts w:ascii="Times New Roman" w:hAnsi="Times New Roman" w:cs="Times New Roman"/>
          <w:sz w:val="24"/>
          <w:szCs w:val="24"/>
        </w:rPr>
      </w:pPr>
      <w:r w:rsidRPr="00E7355C">
        <w:rPr>
          <w:rFonts w:ascii="Times New Roman" w:hAnsi="Times New Roman" w:cs="Times New Roman"/>
          <w:sz w:val="24"/>
          <w:szCs w:val="24"/>
        </w:rPr>
        <w:lastRenderedPageBreak/>
        <w:t xml:space="preserve">He denied involvement in the acquisition of the United Kingdom property, asserting that the plaintiff is its sole owner and that he has no access to it. He further stated that the </w:t>
      </w:r>
      <w:proofErr w:type="spellStart"/>
      <w:r w:rsidRPr="00E7355C">
        <w:rPr>
          <w:rFonts w:ascii="Times New Roman" w:hAnsi="Times New Roman" w:cs="Times New Roman"/>
          <w:sz w:val="24"/>
          <w:szCs w:val="24"/>
        </w:rPr>
        <w:t>Strathaven</w:t>
      </w:r>
      <w:proofErr w:type="spellEnd"/>
      <w:r w:rsidRPr="00E7355C">
        <w:rPr>
          <w:rFonts w:ascii="Times New Roman" w:hAnsi="Times New Roman" w:cs="Times New Roman"/>
          <w:sz w:val="24"/>
          <w:szCs w:val="24"/>
        </w:rPr>
        <w:t xml:space="preserve"> property was acquired during a period of separation from the plaintiff. He confirmed that the plaintiff used to visit him with the children in Durban. He expressed his desire to retain both the </w:t>
      </w:r>
      <w:proofErr w:type="spellStart"/>
      <w:r w:rsidRPr="00E7355C">
        <w:rPr>
          <w:rFonts w:ascii="Times New Roman" w:hAnsi="Times New Roman" w:cs="Times New Roman"/>
          <w:sz w:val="24"/>
          <w:szCs w:val="24"/>
        </w:rPr>
        <w:t>Strathaven</w:t>
      </w:r>
      <w:proofErr w:type="spellEnd"/>
      <w:r w:rsidRPr="00E7355C">
        <w:rPr>
          <w:rFonts w:ascii="Times New Roman" w:hAnsi="Times New Roman" w:cs="Times New Roman"/>
          <w:sz w:val="24"/>
          <w:szCs w:val="24"/>
        </w:rPr>
        <w:t xml:space="preserve"> and </w:t>
      </w:r>
      <w:proofErr w:type="spellStart"/>
      <w:r w:rsidRPr="00E7355C">
        <w:rPr>
          <w:rFonts w:ascii="Times New Roman" w:hAnsi="Times New Roman" w:cs="Times New Roman"/>
          <w:sz w:val="24"/>
          <w:szCs w:val="24"/>
        </w:rPr>
        <w:t>Zimre</w:t>
      </w:r>
      <w:proofErr w:type="spellEnd"/>
      <w:r w:rsidRPr="00E7355C">
        <w:rPr>
          <w:rFonts w:ascii="Times New Roman" w:hAnsi="Times New Roman" w:cs="Times New Roman"/>
          <w:sz w:val="24"/>
          <w:szCs w:val="24"/>
        </w:rPr>
        <w:t xml:space="preserve"> Park properties, while suggesting that the plaintiff should retain the United Kingdom property. He agreed to share the </w:t>
      </w:r>
      <w:proofErr w:type="spellStart"/>
      <w:r w:rsidRPr="00E7355C">
        <w:rPr>
          <w:rFonts w:ascii="Times New Roman" w:hAnsi="Times New Roman" w:cs="Times New Roman"/>
          <w:sz w:val="24"/>
          <w:szCs w:val="24"/>
        </w:rPr>
        <w:t>Bluffhill</w:t>
      </w:r>
      <w:proofErr w:type="spellEnd"/>
      <w:r w:rsidRPr="00E7355C">
        <w:rPr>
          <w:rFonts w:ascii="Times New Roman" w:hAnsi="Times New Roman" w:cs="Times New Roman"/>
          <w:sz w:val="24"/>
          <w:szCs w:val="24"/>
        </w:rPr>
        <w:t xml:space="preserve"> property equally with the plaintiff. He denied any basis for the plaintiff’s claim to rentals from the </w:t>
      </w:r>
      <w:proofErr w:type="spellStart"/>
      <w:r w:rsidRPr="00E7355C">
        <w:rPr>
          <w:rFonts w:ascii="Times New Roman" w:hAnsi="Times New Roman" w:cs="Times New Roman"/>
          <w:sz w:val="24"/>
          <w:szCs w:val="24"/>
        </w:rPr>
        <w:t>Strathaven</w:t>
      </w:r>
      <w:proofErr w:type="spellEnd"/>
      <w:r w:rsidRPr="00E7355C">
        <w:rPr>
          <w:rFonts w:ascii="Times New Roman" w:hAnsi="Times New Roman" w:cs="Times New Roman"/>
          <w:sz w:val="24"/>
          <w:szCs w:val="24"/>
        </w:rPr>
        <w:t xml:space="preserve"> property from September 2025 to date.</w:t>
      </w:r>
    </w:p>
    <w:p w14:paraId="411D3CAD" w14:textId="0EA8AD4F" w:rsidR="00ED5E82" w:rsidRPr="00E7355C" w:rsidRDefault="00ED5E82" w:rsidP="00E7355C">
      <w:pPr>
        <w:spacing w:after="0" w:line="360" w:lineRule="auto"/>
        <w:ind w:firstLine="720"/>
        <w:jc w:val="both"/>
        <w:rPr>
          <w:rFonts w:ascii="Times New Roman" w:hAnsi="Times New Roman" w:cs="Times New Roman"/>
          <w:b/>
          <w:bCs/>
          <w:sz w:val="24"/>
          <w:szCs w:val="24"/>
        </w:rPr>
      </w:pPr>
      <w:r w:rsidRPr="00E7355C">
        <w:rPr>
          <w:rFonts w:ascii="Times New Roman" w:hAnsi="Times New Roman" w:cs="Times New Roman"/>
          <w:sz w:val="24"/>
          <w:szCs w:val="24"/>
        </w:rPr>
        <w:t xml:space="preserve">Under cross-examination, the defendant maintained that he solely financed the acquisition of all properties except the United Kingdom property. However, he conceded that the </w:t>
      </w:r>
      <w:proofErr w:type="spellStart"/>
      <w:r w:rsidRPr="00E7355C">
        <w:rPr>
          <w:rFonts w:ascii="Times New Roman" w:hAnsi="Times New Roman" w:cs="Times New Roman"/>
          <w:sz w:val="24"/>
          <w:szCs w:val="24"/>
        </w:rPr>
        <w:t>Ruwa</w:t>
      </w:r>
      <w:proofErr w:type="spellEnd"/>
      <w:r w:rsidRPr="00E7355C">
        <w:rPr>
          <w:rFonts w:ascii="Times New Roman" w:hAnsi="Times New Roman" w:cs="Times New Roman"/>
          <w:sz w:val="24"/>
          <w:szCs w:val="24"/>
        </w:rPr>
        <w:t xml:space="preserve"> property is jointly owned and acknowledged that the plaintiff contributed directly and indirectly to the acquisition of the properties. He admitted that the plaintiff collects rentals from the </w:t>
      </w:r>
      <w:proofErr w:type="spellStart"/>
      <w:r w:rsidRPr="00E7355C">
        <w:rPr>
          <w:rFonts w:ascii="Times New Roman" w:hAnsi="Times New Roman" w:cs="Times New Roman"/>
          <w:sz w:val="24"/>
          <w:szCs w:val="24"/>
        </w:rPr>
        <w:t>Bluffhill</w:t>
      </w:r>
      <w:proofErr w:type="spellEnd"/>
      <w:r w:rsidRPr="00E7355C">
        <w:rPr>
          <w:rFonts w:ascii="Times New Roman" w:hAnsi="Times New Roman" w:cs="Times New Roman"/>
          <w:sz w:val="24"/>
          <w:szCs w:val="24"/>
        </w:rPr>
        <w:t xml:space="preserve"> property for the benefit of the children. At the conclusion of cross-examination, he agreed to give the plaintiff a fifty percent (50%) share in the </w:t>
      </w:r>
      <w:proofErr w:type="spellStart"/>
      <w:r w:rsidRPr="00E7355C">
        <w:rPr>
          <w:rFonts w:ascii="Times New Roman" w:hAnsi="Times New Roman" w:cs="Times New Roman"/>
          <w:sz w:val="24"/>
          <w:szCs w:val="24"/>
        </w:rPr>
        <w:t>Bluffhill</w:t>
      </w:r>
      <w:proofErr w:type="spellEnd"/>
      <w:r w:rsidRPr="00E7355C">
        <w:rPr>
          <w:rFonts w:ascii="Times New Roman" w:hAnsi="Times New Roman" w:cs="Times New Roman"/>
          <w:sz w:val="24"/>
          <w:szCs w:val="24"/>
        </w:rPr>
        <w:t xml:space="preserve"> property. Under re-examination, he clarified that his offer of a 50% share was intended as fair compensation to the plaintiff, having regard to the existence of the marriage.</w:t>
      </w:r>
    </w:p>
    <w:p w14:paraId="3634FBE3" w14:textId="77777777" w:rsidR="006E15F5" w:rsidRPr="006E15F5" w:rsidRDefault="00ED5E82" w:rsidP="006E15F5">
      <w:pPr>
        <w:pStyle w:val="NoSpacing"/>
        <w:jc w:val="both"/>
        <w:rPr>
          <w:rFonts w:ascii="Times New Roman" w:hAnsi="Times New Roman" w:cs="Times New Roman"/>
          <w:b/>
          <w:sz w:val="24"/>
          <w:szCs w:val="24"/>
        </w:rPr>
      </w:pPr>
      <w:r w:rsidRPr="006E15F5">
        <w:rPr>
          <w:rFonts w:ascii="Times New Roman" w:hAnsi="Times New Roman" w:cs="Times New Roman"/>
          <w:b/>
          <w:sz w:val="24"/>
          <w:szCs w:val="24"/>
        </w:rPr>
        <w:t>Closing Submissions</w:t>
      </w:r>
    </w:p>
    <w:p w14:paraId="1C2CD8BC" w14:textId="29B00091" w:rsidR="00AB7456" w:rsidRPr="006E15F5" w:rsidRDefault="00ED5E82" w:rsidP="006E15F5">
      <w:pPr>
        <w:pStyle w:val="NoSpacing"/>
        <w:spacing w:line="360" w:lineRule="auto"/>
        <w:ind w:firstLine="720"/>
        <w:jc w:val="both"/>
        <w:rPr>
          <w:rFonts w:ascii="Times New Roman" w:hAnsi="Times New Roman" w:cs="Times New Roman"/>
          <w:sz w:val="24"/>
          <w:szCs w:val="24"/>
        </w:rPr>
      </w:pPr>
      <w:r w:rsidRPr="006E15F5">
        <w:rPr>
          <w:rFonts w:ascii="Times New Roman" w:hAnsi="Times New Roman" w:cs="Times New Roman"/>
          <w:sz w:val="24"/>
          <w:szCs w:val="24"/>
        </w:rPr>
        <w:t xml:space="preserve">Counsel for the plaintiff submitted that the defendant had conceded to granting the plaintiff a fifty percent (50%) share in the </w:t>
      </w:r>
      <w:proofErr w:type="spellStart"/>
      <w:r w:rsidRPr="006E15F5">
        <w:rPr>
          <w:rFonts w:ascii="Times New Roman" w:hAnsi="Times New Roman" w:cs="Times New Roman"/>
          <w:sz w:val="24"/>
          <w:szCs w:val="24"/>
        </w:rPr>
        <w:t>Bluffhill</w:t>
      </w:r>
      <w:proofErr w:type="spellEnd"/>
      <w:r w:rsidRPr="006E15F5">
        <w:rPr>
          <w:rFonts w:ascii="Times New Roman" w:hAnsi="Times New Roman" w:cs="Times New Roman"/>
          <w:sz w:val="24"/>
          <w:szCs w:val="24"/>
        </w:rPr>
        <w:t xml:space="preserve"> property, and that this concession should be binding. Counsel emphasized that the defendant’s acknowledgment of the plaintiff’s contributions, both direct and indirect, supports her entitlement to a share in the matrimonial assets.</w:t>
      </w:r>
    </w:p>
    <w:p w14:paraId="516B867B" w14:textId="161269EB" w:rsidR="00AB7456" w:rsidRPr="006E15F5" w:rsidRDefault="00ED5E82" w:rsidP="006E15F5">
      <w:pPr>
        <w:pStyle w:val="NoSpacing"/>
        <w:spacing w:line="360" w:lineRule="auto"/>
        <w:ind w:firstLine="720"/>
        <w:jc w:val="both"/>
        <w:rPr>
          <w:rFonts w:ascii="Times New Roman" w:hAnsi="Times New Roman" w:cs="Times New Roman"/>
          <w:sz w:val="24"/>
          <w:szCs w:val="24"/>
        </w:rPr>
      </w:pPr>
      <w:r w:rsidRPr="006E15F5">
        <w:rPr>
          <w:rFonts w:ascii="Times New Roman" w:hAnsi="Times New Roman" w:cs="Times New Roman"/>
          <w:sz w:val="24"/>
          <w:szCs w:val="24"/>
        </w:rPr>
        <w:t xml:space="preserve">Counsel for the defendant, however, contended that the defendant’s statement was not intended as an outright concession of ownership but rather as a compromise proposal. It was submitted that the defendant meant that he could retain the </w:t>
      </w:r>
      <w:proofErr w:type="spellStart"/>
      <w:r w:rsidRPr="006E15F5">
        <w:rPr>
          <w:rFonts w:ascii="Times New Roman" w:hAnsi="Times New Roman" w:cs="Times New Roman"/>
          <w:sz w:val="24"/>
          <w:szCs w:val="24"/>
        </w:rPr>
        <w:t>Strathaven</w:t>
      </w:r>
      <w:proofErr w:type="spellEnd"/>
      <w:r w:rsidRPr="006E15F5">
        <w:rPr>
          <w:rFonts w:ascii="Times New Roman" w:hAnsi="Times New Roman" w:cs="Times New Roman"/>
          <w:sz w:val="24"/>
          <w:szCs w:val="24"/>
        </w:rPr>
        <w:t xml:space="preserve"> property and then share the </w:t>
      </w:r>
      <w:proofErr w:type="spellStart"/>
      <w:r w:rsidRPr="006E15F5">
        <w:rPr>
          <w:rFonts w:ascii="Times New Roman" w:hAnsi="Times New Roman" w:cs="Times New Roman"/>
          <w:sz w:val="24"/>
          <w:szCs w:val="24"/>
        </w:rPr>
        <w:t>Bluffhill</w:t>
      </w:r>
      <w:proofErr w:type="spellEnd"/>
      <w:r w:rsidRPr="006E15F5">
        <w:rPr>
          <w:rFonts w:ascii="Times New Roman" w:hAnsi="Times New Roman" w:cs="Times New Roman"/>
          <w:sz w:val="24"/>
          <w:szCs w:val="24"/>
        </w:rPr>
        <w:t xml:space="preserve"> property with the plaintiff. Counsel for the defendant objected to what he described as a redefinition of the issues for trial by the plaintiff’s counsel, arguing that such changes should have been formally notified. Counsel for the plaintiff responded that the defendant’s counsel could not alter the issues on behalf of the client, and that the two issues referred to trial remained as originally framed, with the defendant having agreed to the first issue.</w:t>
      </w:r>
    </w:p>
    <w:p w14:paraId="3E8064B3" w14:textId="77777777" w:rsidR="006E15F5" w:rsidRPr="006E15F5" w:rsidRDefault="008B34D5" w:rsidP="006E15F5">
      <w:pPr>
        <w:pStyle w:val="NoSpacing"/>
        <w:rPr>
          <w:rFonts w:ascii="Times New Roman" w:hAnsi="Times New Roman" w:cs="Times New Roman"/>
          <w:b/>
          <w:sz w:val="24"/>
          <w:szCs w:val="24"/>
        </w:rPr>
      </w:pPr>
      <w:r w:rsidRPr="006E15F5">
        <w:rPr>
          <w:rFonts w:ascii="Times New Roman" w:hAnsi="Times New Roman" w:cs="Times New Roman"/>
          <w:b/>
          <w:sz w:val="24"/>
          <w:szCs w:val="24"/>
        </w:rPr>
        <w:t>A</w:t>
      </w:r>
      <w:r w:rsidR="004B30A7" w:rsidRPr="006E15F5">
        <w:rPr>
          <w:rFonts w:ascii="Times New Roman" w:hAnsi="Times New Roman" w:cs="Times New Roman"/>
          <w:b/>
          <w:sz w:val="24"/>
          <w:szCs w:val="24"/>
        </w:rPr>
        <w:t>nalysis</w:t>
      </w:r>
    </w:p>
    <w:p w14:paraId="39EFF3E0" w14:textId="5EA40C7B" w:rsidR="007B56FC" w:rsidRPr="006E15F5" w:rsidRDefault="00236B7D" w:rsidP="006E15F5">
      <w:pPr>
        <w:pStyle w:val="NoSpacing"/>
        <w:spacing w:line="360" w:lineRule="auto"/>
        <w:ind w:firstLine="720"/>
      </w:pPr>
      <w:r w:rsidRPr="006E15F5">
        <w:rPr>
          <w:rFonts w:ascii="Times New Roman" w:hAnsi="Times New Roman" w:cs="Times New Roman"/>
          <w:sz w:val="24"/>
          <w:szCs w:val="24"/>
        </w:rPr>
        <w:lastRenderedPageBreak/>
        <w:t xml:space="preserve">The law relating to sharing of assets of the spouses is set out in </w:t>
      </w:r>
      <w:r w:rsidR="007C68C4" w:rsidRPr="006E15F5">
        <w:rPr>
          <w:rFonts w:ascii="Times New Roman" w:hAnsi="Times New Roman" w:cs="Times New Roman"/>
          <w:sz w:val="24"/>
          <w:szCs w:val="24"/>
        </w:rPr>
        <w:t>s</w:t>
      </w:r>
      <w:r w:rsidRPr="006E15F5">
        <w:rPr>
          <w:rFonts w:ascii="Times New Roman" w:hAnsi="Times New Roman" w:cs="Times New Roman"/>
          <w:sz w:val="24"/>
          <w:szCs w:val="24"/>
        </w:rPr>
        <w:t xml:space="preserve">ection 7 of the </w:t>
      </w:r>
      <w:r w:rsidRPr="006E15F5">
        <w:rPr>
          <w:rStyle w:val="Emphasis"/>
          <w:rFonts w:ascii="Times New Roman" w:eastAsiaTheme="majorEastAsia" w:hAnsi="Times New Roman" w:cs="Times New Roman"/>
          <w:i w:val="0"/>
          <w:iCs w:val="0"/>
          <w:sz w:val="24"/>
          <w:szCs w:val="24"/>
        </w:rPr>
        <w:t xml:space="preserve">Matrimonial Causes Act </w:t>
      </w:r>
      <w:bookmarkStart w:id="7" w:name="_Hlk224557100"/>
      <w:r w:rsidRPr="006E15F5">
        <w:rPr>
          <w:rStyle w:val="Emphasis"/>
          <w:rFonts w:ascii="Times New Roman" w:eastAsiaTheme="majorEastAsia" w:hAnsi="Times New Roman" w:cs="Times New Roman"/>
          <w:i w:val="0"/>
          <w:iCs w:val="0"/>
          <w:sz w:val="24"/>
          <w:szCs w:val="24"/>
        </w:rPr>
        <w:t>[</w:t>
      </w:r>
      <w:r w:rsidRPr="006E15F5">
        <w:rPr>
          <w:rStyle w:val="Emphasis"/>
          <w:rFonts w:ascii="Times New Roman" w:eastAsiaTheme="majorEastAsia" w:hAnsi="Times New Roman" w:cs="Times New Roman"/>
          <w:sz w:val="24"/>
          <w:szCs w:val="24"/>
        </w:rPr>
        <w:t>Chapter 5:13</w:t>
      </w:r>
      <w:r w:rsidRPr="006E15F5">
        <w:rPr>
          <w:rStyle w:val="Emphasis"/>
          <w:rFonts w:ascii="Times New Roman" w:eastAsiaTheme="majorEastAsia" w:hAnsi="Times New Roman" w:cs="Times New Roman"/>
          <w:i w:val="0"/>
          <w:iCs w:val="0"/>
          <w:sz w:val="24"/>
          <w:szCs w:val="24"/>
        </w:rPr>
        <w:t>]</w:t>
      </w:r>
      <w:bookmarkEnd w:id="7"/>
      <w:r w:rsidRPr="006E15F5">
        <w:rPr>
          <w:rStyle w:val="Emphasis"/>
          <w:rFonts w:ascii="Times New Roman" w:eastAsiaTheme="majorEastAsia" w:hAnsi="Times New Roman" w:cs="Times New Roman"/>
          <w:i w:val="0"/>
          <w:iCs w:val="0"/>
          <w:sz w:val="24"/>
          <w:szCs w:val="24"/>
        </w:rPr>
        <w:t>.</w:t>
      </w:r>
      <w:r w:rsidRPr="006E15F5">
        <w:rPr>
          <w:rFonts w:ascii="Times New Roman" w:hAnsi="Times New Roman" w:cs="Times New Roman"/>
          <w:sz w:val="24"/>
          <w:szCs w:val="24"/>
        </w:rPr>
        <w:t xml:space="preserve"> The provision empowers the court to make such orders as are just and equitable</w:t>
      </w:r>
      <w:r>
        <w:t xml:space="preserve"> in the circumstances. </w:t>
      </w:r>
    </w:p>
    <w:p w14:paraId="19DA4AB8" w14:textId="6ABE9BEA" w:rsidR="007B56FC" w:rsidRDefault="007B56FC" w:rsidP="006E15F5">
      <w:pPr>
        <w:spacing w:line="360" w:lineRule="auto"/>
        <w:ind w:firstLine="539"/>
        <w:jc w:val="both"/>
        <w:rPr>
          <w:rFonts w:ascii="Times New Roman" w:hAnsi="Times New Roman" w:cs="Times New Roman"/>
          <w:sz w:val="24"/>
          <w:szCs w:val="24"/>
          <w:lang w:val="en-US"/>
        </w:rPr>
      </w:pPr>
      <w:r>
        <w:rPr>
          <w:rFonts w:ascii="Times New Roman" w:hAnsi="Times New Roman" w:cs="Times New Roman"/>
          <w:sz w:val="24"/>
          <w:szCs w:val="24"/>
          <w:lang w:val="en-US"/>
        </w:rPr>
        <w:t>In subsection 4 of section 7 of the Matrimonial Causes Act</w:t>
      </w:r>
      <w:r w:rsidR="008B5DD4">
        <w:rPr>
          <w:rFonts w:ascii="Times New Roman" w:hAnsi="Times New Roman" w:cs="Times New Roman"/>
          <w:sz w:val="24"/>
          <w:szCs w:val="24"/>
          <w:lang w:val="en-US"/>
        </w:rPr>
        <w:t xml:space="preserve"> </w:t>
      </w:r>
      <w:r w:rsidR="008B5DD4" w:rsidRPr="008B5DD4">
        <w:rPr>
          <w:rStyle w:val="Emphasis"/>
          <w:rFonts w:ascii="Times New Roman" w:eastAsiaTheme="majorEastAsia" w:hAnsi="Times New Roman" w:cs="Times New Roman"/>
          <w:i w:val="0"/>
          <w:iCs w:val="0"/>
          <w:sz w:val="24"/>
          <w:szCs w:val="24"/>
        </w:rPr>
        <w:t>[</w:t>
      </w:r>
      <w:r w:rsidR="008B5DD4" w:rsidRPr="008B5DD4">
        <w:rPr>
          <w:rStyle w:val="Emphasis"/>
          <w:rFonts w:ascii="Times New Roman" w:eastAsiaTheme="majorEastAsia" w:hAnsi="Times New Roman" w:cs="Times New Roman"/>
          <w:sz w:val="24"/>
          <w:szCs w:val="24"/>
        </w:rPr>
        <w:t>Chapter 5:13</w:t>
      </w:r>
      <w:r w:rsidR="008B5DD4" w:rsidRPr="008B5DD4">
        <w:rPr>
          <w:rStyle w:val="Emphasis"/>
          <w:rFonts w:ascii="Times New Roman" w:eastAsiaTheme="majorEastAsia" w:hAnsi="Times New Roman" w:cs="Times New Roman"/>
          <w:i w:val="0"/>
          <w:iCs w:val="0"/>
          <w:sz w:val="24"/>
          <w:szCs w:val="24"/>
        </w:rPr>
        <w:t>]</w:t>
      </w:r>
      <w:r w:rsidRPr="008B5DD4">
        <w:rPr>
          <w:rFonts w:ascii="Times New Roman" w:hAnsi="Times New Roman" w:cs="Times New Roman"/>
          <w:sz w:val="24"/>
          <w:szCs w:val="24"/>
          <w:lang w:val="en-US"/>
        </w:rPr>
        <w:t>,</w:t>
      </w:r>
      <w:r>
        <w:rPr>
          <w:rFonts w:ascii="Times New Roman" w:hAnsi="Times New Roman" w:cs="Times New Roman"/>
          <w:sz w:val="24"/>
          <w:szCs w:val="24"/>
          <w:lang w:val="en-US"/>
        </w:rPr>
        <w:t xml:space="preserve"> the Court is enjoined to have regard to all the circumstances of the case, including the following</w:t>
      </w:r>
      <w:r w:rsidR="007C68C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67128B1" w14:textId="78C49F60" w:rsidR="007B56FC" w:rsidRPr="006E15F5" w:rsidRDefault="007B56FC" w:rsidP="006E15F5">
      <w:pPr>
        <w:spacing w:after="0" w:line="240" w:lineRule="auto"/>
        <w:ind w:left="1078" w:hanging="539"/>
        <w:jc w:val="both"/>
        <w:rPr>
          <w:rFonts w:ascii="Times New Roman" w:hAnsi="Times New Roman" w:cs="Times New Roman"/>
          <w:lang w:val="en-US"/>
        </w:rPr>
      </w:pPr>
      <w:r>
        <w:rPr>
          <w:rFonts w:ascii="Times New Roman" w:hAnsi="Times New Roman" w:cs="Times New Roman"/>
          <w:sz w:val="24"/>
          <w:szCs w:val="24"/>
          <w:lang w:val="en-US"/>
        </w:rPr>
        <w:t>“(a</w:t>
      </w:r>
      <w:r w:rsidRPr="006E15F5">
        <w:rPr>
          <w:rFonts w:ascii="Times New Roman" w:hAnsi="Times New Roman" w:cs="Times New Roman"/>
          <w:lang w:val="en-US"/>
        </w:rPr>
        <w:t xml:space="preserve">) </w:t>
      </w:r>
      <w:r w:rsidR="005A5BDB" w:rsidRPr="006E15F5">
        <w:rPr>
          <w:rFonts w:ascii="Times New Roman" w:hAnsi="Times New Roman" w:cs="Times New Roman"/>
          <w:lang w:val="en-US"/>
        </w:rPr>
        <w:t xml:space="preserve">  </w:t>
      </w:r>
      <w:r w:rsidRPr="006E15F5">
        <w:rPr>
          <w:rFonts w:ascii="Times New Roman" w:hAnsi="Times New Roman" w:cs="Times New Roman"/>
          <w:lang w:val="en-US"/>
        </w:rPr>
        <w:t>the income-earning capacity, assets and other financial resources which each spouse and child has or is likely to have in the foreseeable future;</w:t>
      </w:r>
    </w:p>
    <w:p w14:paraId="1E3302D1" w14:textId="320EAA0C" w:rsidR="007B56FC" w:rsidRPr="006E15F5" w:rsidRDefault="007B56FC" w:rsidP="006E15F5">
      <w:pPr>
        <w:spacing w:after="0" w:line="240" w:lineRule="auto"/>
        <w:ind w:left="1080" w:hanging="450"/>
        <w:jc w:val="both"/>
        <w:rPr>
          <w:rFonts w:ascii="Times New Roman" w:hAnsi="Times New Roman" w:cs="Times New Roman"/>
          <w:lang w:val="en-US"/>
        </w:rPr>
      </w:pPr>
      <w:r w:rsidRPr="006E15F5">
        <w:rPr>
          <w:rFonts w:ascii="Times New Roman" w:hAnsi="Times New Roman" w:cs="Times New Roman"/>
          <w:lang w:val="en-US"/>
        </w:rPr>
        <w:t xml:space="preserve">(b) </w:t>
      </w:r>
      <w:r w:rsidR="005A5BDB" w:rsidRPr="006E15F5">
        <w:rPr>
          <w:rFonts w:ascii="Times New Roman" w:hAnsi="Times New Roman" w:cs="Times New Roman"/>
          <w:lang w:val="en-US"/>
        </w:rPr>
        <w:t xml:space="preserve"> </w:t>
      </w:r>
      <w:proofErr w:type="gramStart"/>
      <w:r w:rsidRPr="006E15F5">
        <w:rPr>
          <w:rFonts w:ascii="Times New Roman" w:hAnsi="Times New Roman" w:cs="Times New Roman"/>
          <w:lang w:val="en-US"/>
        </w:rPr>
        <w:t>the</w:t>
      </w:r>
      <w:proofErr w:type="gramEnd"/>
      <w:r w:rsidRPr="006E15F5">
        <w:rPr>
          <w:rFonts w:ascii="Times New Roman" w:hAnsi="Times New Roman" w:cs="Times New Roman"/>
          <w:lang w:val="en-US"/>
        </w:rPr>
        <w:t xml:space="preserve"> financial needs, obligations and responsibilities which each spouse and child has or is likely to have in the foreseeable future;</w:t>
      </w:r>
    </w:p>
    <w:p w14:paraId="25FFD0B6" w14:textId="3B7B24DF" w:rsidR="007B56FC" w:rsidRPr="006E15F5" w:rsidRDefault="007B56FC" w:rsidP="006E15F5">
      <w:pPr>
        <w:spacing w:after="0" w:line="240" w:lineRule="auto"/>
        <w:ind w:left="1080" w:hanging="540"/>
        <w:jc w:val="both"/>
        <w:rPr>
          <w:rFonts w:ascii="Times New Roman" w:hAnsi="Times New Roman" w:cs="Times New Roman"/>
          <w:lang w:val="en-US"/>
        </w:rPr>
      </w:pPr>
      <w:r w:rsidRPr="006E15F5">
        <w:rPr>
          <w:rFonts w:ascii="Times New Roman" w:hAnsi="Times New Roman" w:cs="Times New Roman"/>
          <w:lang w:val="en-US"/>
        </w:rPr>
        <w:t xml:space="preserve">(c) </w:t>
      </w:r>
      <w:r w:rsidR="005A5BDB" w:rsidRPr="006E15F5">
        <w:rPr>
          <w:rFonts w:ascii="Times New Roman" w:hAnsi="Times New Roman" w:cs="Times New Roman"/>
          <w:lang w:val="en-US"/>
        </w:rPr>
        <w:t xml:space="preserve">  </w:t>
      </w:r>
      <w:r w:rsidRPr="006E15F5">
        <w:rPr>
          <w:rFonts w:ascii="Times New Roman" w:hAnsi="Times New Roman" w:cs="Times New Roman"/>
          <w:lang w:val="en-US"/>
        </w:rPr>
        <w:t>the standard of living of the family, including the manner in which any child was being educated or trained or expected to be educated or trained;</w:t>
      </w:r>
    </w:p>
    <w:p w14:paraId="61F6A637" w14:textId="7A25C5B7" w:rsidR="007B56FC" w:rsidRPr="006E15F5" w:rsidRDefault="007B56FC" w:rsidP="006E15F5">
      <w:pPr>
        <w:spacing w:after="0" w:line="240" w:lineRule="auto"/>
        <w:ind w:left="1080" w:hanging="540"/>
        <w:jc w:val="both"/>
        <w:rPr>
          <w:rFonts w:ascii="Times New Roman" w:hAnsi="Times New Roman" w:cs="Times New Roman"/>
          <w:lang w:val="en-US"/>
        </w:rPr>
      </w:pPr>
      <w:r w:rsidRPr="006E15F5">
        <w:rPr>
          <w:rFonts w:ascii="Times New Roman" w:hAnsi="Times New Roman" w:cs="Times New Roman"/>
          <w:lang w:val="en-US"/>
        </w:rPr>
        <w:t xml:space="preserve">(d) </w:t>
      </w:r>
      <w:r w:rsidR="005A5BDB" w:rsidRPr="006E15F5">
        <w:rPr>
          <w:rFonts w:ascii="Times New Roman" w:hAnsi="Times New Roman" w:cs="Times New Roman"/>
          <w:lang w:val="en-US"/>
        </w:rPr>
        <w:t xml:space="preserve">  </w:t>
      </w:r>
      <w:proofErr w:type="gramStart"/>
      <w:r w:rsidRPr="006E15F5">
        <w:rPr>
          <w:rFonts w:ascii="Times New Roman" w:hAnsi="Times New Roman" w:cs="Times New Roman"/>
          <w:lang w:val="en-US"/>
        </w:rPr>
        <w:t>the</w:t>
      </w:r>
      <w:proofErr w:type="gramEnd"/>
      <w:r w:rsidRPr="006E15F5">
        <w:rPr>
          <w:rFonts w:ascii="Times New Roman" w:hAnsi="Times New Roman" w:cs="Times New Roman"/>
          <w:lang w:val="en-US"/>
        </w:rPr>
        <w:t xml:space="preserve"> age and physical and mental condition of each spouse to the family and any other domestic duties;</w:t>
      </w:r>
    </w:p>
    <w:p w14:paraId="4E536C7D" w14:textId="3F10A7A6" w:rsidR="007B56FC" w:rsidRPr="006E15F5" w:rsidRDefault="007B56FC" w:rsidP="006E15F5">
      <w:pPr>
        <w:spacing w:after="0" w:line="240" w:lineRule="auto"/>
        <w:ind w:left="1080" w:hanging="540"/>
        <w:jc w:val="both"/>
        <w:rPr>
          <w:rFonts w:ascii="Times New Roman" w:hAnsi="Times New Roman" w:cs="Times New Roman"/>
          <w:lang w:val="en-US"/>
        </w:rPr>
      </w:pPr>
      <w:r w:rsidRPr="006E15F5">
        <w:rPr>
          <w:rFonts w:ascii="Times New Roman" w:hAnsi="Times New Roman" w:cs="Times New Roman"/>
          <w:lang w:val="en-US"/>
        </w:rPr>
        <w:t xml:space="preserve">(e) </w:t>
      </w:r>
      <w:r w:rsidR="005A5BDB" w:rsidRPr="006E15F5">
        <w:rPr>
          <w:rFonts w:ascii="Times New Roman" w:hAnsi="Times New Roman" w:cs="Times New Roman"/>
          <w:lang w:val="en-US"/>
        </w:rPr>
        <w:t xml:space="preserve">  </w:t>
      </w:r>
      <w:proofErr w:type="gramStart"/>
      <w:r w:rsidRPr="006E15F5">
        <w:rPr>
          <w:rFonts w:ascii="Times New Roman" w:hAnsi="Times New Roman" w:cs="Times New Roman"/>
          <w:lang w:val="en-US"/>
        </w:rPr>
        <w:t>the</w:t>
      </w:r>
      <w:proofErr w:type="gramEnd"/>
      <w:r w:rsidRPr="006E15F5">
        <w:rPr>
          <w:rFonts w:ascii="Times New Roman" w:hAnsi="Times New Roman" w:cs="Times New Roman"/>
          <w:lang w:val="en-US"/>
        </w:rPr>
        <w:t xml:space="preserve"> direct and indirect contribution made by each spouse to the family and any other domestic duties;</w:t>
      </w:r>
    </w:p>
    <w:p w14:paraId="7175CF73" w14:textId="08F7C42B" w:rsidR="007B56FC" w:rsidRPr="006E15F5" w:rsidRDefault="007B56FC" w:rsidP="006E15F5">
      <w:pPr>
        <w:spacing w:after="0" w:line="240" w:lineRule="auto"/>
        <w:ind w:left="1080" w:hanging="540"/>
        <w:jc w:val="both"/>
        <w:rPr>
          <w:rFonts w:ascii="Times New Roman" w:hAnsi="Times New Roman" w:cs="Times New Roman"/>
          <w:lang w:val="en-US"/>
        </w:rPr>
      </w:pPr>
      <w:r w:rsidRPr="006E15F5">
        <w:rPr>
          <w:rFonts w:ascii="Times New Roman" w:hAnsi="Times New Roman" w:cs="Times New Roman"/>
          <w:lang w:val="en-US"/>
        </w:rPr>
        <w:t xml:space="preserve">(f) </w:t>
      </w:r>
      <w:r w:rsidR="005A5BDB" w:rsidRPr="006E15F5">
        <w:rPr>
          <w:rFonts w:ascii="Times New Roman" w:hAnsi="Times New Roman" w:cs="Times New Roman"/>
          <w:lang w:val="en-US"/>
        </w:rPr>
        <w:t xml:space="preserve">  </w:t>
      </w:r>
      <w:proofErr w:type="gramStart"/>
      <w:r w:rsidRPr="006E15F5">
        <w:rPr>
          <w:rFonts w:ascii="Times New Roman" w:hAnsi="Times New Roman" w:cs="Times New Roman"/>
          <w:lang w:val="en-US"/>
        </w:rPr>
        <w:t>the</w:t>
      </w:r>
      <w:proofErr w:type="gramEnd"/>
      <w:r w:rsidRPr="006E15F5">
        <w:rPr>
          <w:rFonts w:ascii="Times New Roman" w:hAnsi="Times New Roman" w:cs="Times New Roman"/>
          <w:lang w:val="en-US"/>
        </w:rPr>
        <w:t xml:space="preserve"> value to either of the spouses or to any child of any benefit, including a pension or gratuity, which such spouse or child will lose as a result of the dissolution of the marriage;</w:t>
      </w:r>
    </w:p>
    <w:p w14:paraId="68A4E6FB" w14:textId="1914AA22" w:rsidR="007B56FC" w:rsidRPr="006E15F5" w:rsidRDefault="007B56FC" w:rsidP="006E15F5">
      <w:pPr>
        <w:spacing w:after="0" w:line="240" w:lineRule="auto"/>
        <w:ind w:left="1080" w:hanging="540"/>
        <w:jc w:val="both"/>
        <w:rPr>
          <w:rFonts w:ascii="Times New Roman" w:hAnsi="Times New Roman" w:cs="Times New Roman"/>
          <w:lang w:val="en-US"/>
        </w:rPr>
      </w:pPr>
      <w:r w:rsidRPr="006E15F5">
        <w:rPr>
          <w:rFonts w:ascii="Times New Roman" w:hAnsi="Times New Roman" w:cs="Times New Roman"/>
          <w:lang w:val="en-US"/>
        </w:rPr>
        <w:t xml:space="preserve">(g) </w:t>
      </w:r>
      <w:r w:rsidR="005A5BDB" w:rsidRPr="006E15F5">
        <w:rPr>
          <w:rFonts w:ascii="Times New Roman" w:hAnsi="Times New Roman" w:cs="Times New Roman"/>
          <w:lang w:val="en-US"/>
        </w:rPr>
        <w:t xml:space="preserve">  </w:t>
      </w:r>
      <w:proofErr w:type="gramStart"/>
      <w:r w:rsidRPr="006E15F5">
        <w:rPr>
          <w:rFonts w:ascii="Times New Roman" w:hAnsi="Times New Roman" w:cs="Times New Roman"/>
          <w:lang w:val="en-US"/>
        </w:rPr>
        <w:t>the</w:t>
      </w:r>
      <w:proofErr w:type="gramEnd"/>
      <w:r w:rsidRPr="006E15F5">
        <w:rPr>
          <w:rFonts w:ascii="Times New Roman" w:hAnsi="Times New Roman" w:cs="Times New Roman"/>
          <w:lang w:val="en-US"/>
        </w:rPr>
        <w:t xml:space="preserve"> duration of the marriage; …”</w:t>
      </w:r>
    </w:p>
    <w:p w14:paraId="48CFAA26" w14:textId="77777777" w:rsidR="006E15F5" w:rsidRPr="006E15F5" w:rsidRDefault="006E15F5" w:rsidP="006E15F5">
      <w:pPr>
        <w:spacing w:after="0" w:line="240" w:lineRule="auto"/>
        <w:ind w:left="1080" w:hanging="540"/>
        <w:jc w:val="both"/>
        <w:rPr>
          <w:rFonts w:ascii="Times New Roman" w:hAnsi="Times New Roman" w:cs="Times New Roman"/>
          <w:lang w:val="en-US"/>
        </w:rPr>
      </w:pPr>
    </w:p>
    <w:p w14:paraId="33B4BFF6" w14:textId="0966FF38" w:rsidR="00675BE0" w:rsidRPr="007B56FC" w:rsidRDefault="007B56FC" w:rsidP="006E15F5">
      <w:pPr>
        <w:spacing w:line="360" w:lineRule="auto"/>
        <w:ind w:firstLine="540"/>
        <w:jc w:val="both"/>
        <w:rPr>
          <w:rFonts w:ascii="Times New Roman" w:hAnsi="Times New Roman" w:cs="Times New Roman"/>
          <w:sz w:val="24"/>
          <w:szCs w:val="24"/>
          <w:lang w:val="en-US"/>
        </w:rPr>
      </w:pPr>
      <w:r>
        <w:rPr>
          <w:rFonts w:ascii="Times New Roman" w:hAnsi="Times New Roman" w:cs="Times New Roman"/>
          <w:sz w:val="24"/>
          <w:szCs w:val="24"/>
          <w:lang w:val="en-US"/>
        </w:rPr>
        <w:t>The Act further directs that in distributing the assets, the court shall endeavor as far as is reasonable and practicable and, having regard to the conduct of the parties, where it is just to do so, place the spouses and child in the position they would have been in had a normal marriage relationship continued between the spouses.</w:t>
      </w:r>
    </w:p>
    <w:p w14:paraId="62F050CC" w14:textId="5B9547D7" w:rsidR="00541533" w:rsidRPr="006E15F5" w:rsidRDefault="00541533" w:rsidP="006E15F5">
      <w:pPr>
        <w:pStyle w:val="NoSpacing"/>
        <w:spacing w:line="360" w:lineRule="auto"/>
        <w:jc w:val="both"/>
        <w:rPr>
          <w:rFonts w:ascii="Times New Roman" w:hAnsi="Times New Roman" w:cs="Times New Roman"/>
          <w:b/>
          <w:sz w:val="24"/>
          <w:szCs w:val="24"/>
        </w:rPr>
      </w:pPr>
      <w:r w:rsidRPr="006E15F5">
        <w:rPr>
          <w:rFonts w:ascii="Times New Roman" w:hAnsi="Times New Roman" w:cs="Times New Roman"/>
          <w:b/>
          <w:sz w:val="24"/>
          <w:szCs w:val="24"/>
        </w:rPr>
        <w:t xml:space="preserve">Distribution of House Number 3B, </w:t>
      </w:r>
      <w:proofErr w:type="spellStart"/>
      <w:r w:rsidRPr="006E15F5">
        <w:rPr>
          <w:rFonts w:ascii="Times New Roman" w:hAnsi="Times New Roman" w:cs="Times New Roman"/>
          <w:b/>
          <w:sz w:val="24"/>
          <w:szCs w:val="24"/>
        </w:rPr>
        <w:t>Bluffhill</w:t>
      </w:r>
      <w:proofErr w:type="spellEnd"/>
      <w:r w:rsidRPr="006E15F5">
        <w:rPr>
          <w:rFonts w:ascii="Times New Roman" w:hAnsi="Times New Roman" w:cs="Times New Roman"/>
          <w:b/>
          <w:sz w:val="24"/>
          <w:szCs w:val="24"/>
        </w:rPr>
        <w:t>, Harare</w:t>
      </w:r>
    </w:p>
    <w:p w14:paraId="40C018BF" w14:textId="77777777" w:rsidR="00DA4845" w:rsidRDefault="001257BB" w:rsidP="00DA4845">
      <w:pPr>
        <w:pStyle w:val="NoSpacing"/>
        <w:spacing w:line="360" w:lineRule="auto"/>
        <w:ind w:firstLine="720"/>
        <w:jc w:val="both"/>
        <w:rPr>
          <w:rFonts w:ascii="Times New Roman" w:hAnsi="Times New Roman" w:cs="Times New Roman"/>
          <w:sz w:val="24"/>
          <w:szCs w:val="24"/>
        </w:rPr>
      </w:pPr>
      <w:r w:rsidRPr="006E15F5">
        <w:rPr>
          <w:rFonts w:ascii="Times New Roman" w:hAnsi="Times New Roman" w:cs="Times New Roman"/>
          <w:sz w:val="24"/>
          <w:szCs w:val="24"/>
        </w:rPr>
        <w:t xml:space="preserve">Evidence shows that the </w:t>
      </w:r>
      <w:proofErr w:type="spellStart"/>
      <w:r w:rsidRPr="006E15F5">
        <w:rPr>
          <w:rFonts w:ascii="Times New Roman" w:hAnsi="Times New Roman" w:cs="Times New Roman"/>
          <w:sz w:val="24"/>
          <w:szCs w:val="24"/>
        </w:rPr>
        <w:t>Bluffhill</w:t>
      </w:r>
      <w:proofErr w:type="spellEnd"/>
      <w:r w:rsidRPr="006E15F5">
        <w:rPr>
          <w:rFonts w:ascii="Times New Roman" w:hAnsi="Times New Roman" w:cs="Times New Roman"/>
          <w:sz w:val="24"/>
          <w:szCs w:val="24"/>
        </w:rPr>
        <w:t xml:space="preserve"> property was acquired during the subsistence of the marriage and registered solely in the defendant’s name. The plaintiff testified that she contributed financially through a </w:t>
      </w:r>
      <w:proofErr w:type="gramStart"/>
      <w:r w:rsidRPr="006E15F5">
        <w:rPr>
          <w:rFonts w:ascii="Times New Roman" w:hAnsi="Times New Roman" w:cs="Times New Roman"/>
          <w:sz w:val="24"/>
          <w:szCs w:val="24"/>
        </w:rPr>
        <w:t>Barclays</w:t>
      </w:r>
      <w:proofErr w:type="gramEnd"/>
      <w:r w:rsidRPr="006E15F5">
        <w:rPr>
          <w:rFonts w:ascii="Times New Roman" w:hAnsi="Times New Roman" w:cs="Times New Roman"/>
          <w:sz w:val="24"/>
          <w:szCs w:val="24"/>
        </w:rPr>
        <w:t xml:space="preserve"> loan and purchase of building materials, while also providing indirect support as a caregiver to the children. The defendant initially </w:t>
      </w:r>
      <w:r w:rsidR="004C471A" w:rsidRPr="006E15F5">
        <w:rPr>
          <w:rFonts w:ascii="Times New Roman" w:hAnsi="Times New Roman" w:cs="Times New Roman"/>
          <w:sz w:val="24"/>
          <w:szCs w:val="24"/>
        </w:rPr>
        <w:t>asserted sole acquisition but later, on cross-examination, conceded that the plaintiff contributed directly and indirectly</w:t>
      </w:r>
      <w:r w:rsidRPr="006E15F5">
        <w:rPr>
          <w:rFonts w:ascii="Times New Roman" w:hAnsi="Times New Roman" w:cs="Times New Roman"/>
          <w:sz w:val="24"/>
          <w:szCs w:val="24"/>
        </w:rPr>
        <w:t xml:space="preserve"> and ultimately agreed to a </w:t>
      </w:r>
      <w:r w:rsidRPr="006E15F5">
        <w:rPr>
          <w:rStyle w:val="Strong"/>
          <w:rFonts w:ascii="Times New Roman" w:eastAsiaTheme="majorEastAsia" w:hAnsi="Times New Roman" w:cs="Times New Roman"/>
          <w:b w:val="0"/>
          <w:bCs w:val="0"/>
          <w:sz w:val="24"/>
          <w:szCs w:val="24"/>
        </w:rPr>
        <w:t>50% share</w:t>
      </w:r>
      <w:r w:rsidRPr="006E15F5">
        <w:rPr>
          <w:rFonts w:ascii="Times New Roman" w:hAnsi="Times New Roman" w:cs="Times New Roman"/>
          <w:sz w:val="24"/>
          <w:szCs w:val="24"/>
        </w:rPr>
        <w:t xml:space="preserve"> for the plaintiff. This concession, coupled with the plaintiff’s evidence of contribution, supports the conclusion that the </w:t>
      </w:r>
      <w:proofErr w:type="spellStart"/>
      <w:r w:rsidRPr="006E15F5">
        <w:rPr>
          <w:rFonts w:ascii="Times New Roman" w:hAnsi="Times New Roman" w:cs="Times New Roman"/>
          <w:sz w:val="24"/>
          <w:szCs w:val="24"/>
        </w:rPr>
        <w:t>Bluffhill</w:t>
      </w:r>
      <w:proofErr w:type="spellEnd"/>
      <w:r w:rsidRPr="006E15F5">
        <w:rPr>
          <w:rFonts w:ascii="Times New Roman" w:hAnsi="Times New Roman" w:cs="Times New Roman"/>
          <w:sz w:val="24"/>
          <w:szCs w:val="24"/>
        </w:rPr>
        <w:t xml:space="preserve"> property is a </w:t>
      </w:r>
      <w:r w:rsidRPr="006E15F5">
        <w:rPr>
          <w:rStyle w:val="Strong"/>
          <w:rFonts w:ascii="Times New Roman" w:eastAsiaTheme="majorEastAsia" w:hAnsi="Times New Roman" w:cs="Times New Roman"/>
          <w:b w:val="0"/>
          <w:bCs w:val="0"/>
          <w:sz w:val="24"/>
          <w:szCs w:val="24"/>
        </w:rPr>
        <w:t>matrimonial asset</w:t>
      </w:r>
      <w:r w:rsidRPr="006E15F5">
        <w:rPr>
          <w:rFonts w:ascii="Times New Roman" w:hAnsi="Times New Roman" w:cs="Times New Roman"/>
          <w:sz w:val="24"/>
          <w:szCs w:val="24"/>
        </w:rPr>
        <w:t xml:space="preserve"> subject to equal division.</w:t>
      </w:r>
    </w:p>
    <w:p w14:paraId="0FEF3B7E" w14:textId="24821F65" w:rsidR="00856A86" w:rsidRPr="00DA4845" w:rsidRDefault="001257BB" w:rsidP="00DA4845">
      <w:pPr>
        <w:pStyle w:val="NoSpacing"/>
        <w:spacing w:line="360" w:lineRule="auto"/>
        <w:ind w:firstLine="720"/>
        <w:jc w:val="both"/>
        <w:rPr>
          <w:rFonts w:ascii="Times New Roman" w:hAnsi="Times New Roman" w:cs="Times New Roman"/>
          <w:sz w:val="24"/>
          <w:szCs w:val="24"/>
        </w:rPr>
      </w:pPr>
      <w:r w:rsidRPr="00DA4845">
        <w:rPr>
          <w:rFonts w:ascii="Times New Roman" w:hAnsi="Times New Roman" w:cs="Times New Roman"/>
          <w:sz w:val="24"/>
          <w:szCs w:val="24"/>
        </w:rPr>
        <w:t>The Court notes that the defendant’s evidence</w:t>
      </w:r>
      <w:r w:rsidRPr="00DA4845">
        <w:rPr>
          <w:rFonts w:ascii="Times New Roman" w:hAnsi="Times New Roman" w:cs="Times New Roman"/>
        </w:rPr>
        <w:t xml:space="preserve"> evolved under cross-examination, culminating in an express concession that the plaintiff is entitled to a fifty percent (50%) share in the </w:t>
      </w:r>
      <w:proofErr w:type="spellStart"/>
      <w:r w:rsidRPr="00DA4845">
        <w:rPr>
          <w:rFonts w:ascii="Times New Roman" w:hAnsi="Times New Roman" w:cs="Times New Roman"/>
        </w:rPr>
        <w:t>Bluffhill</w:t>
      </w:r>
      <w:proofErr w:type="spellEnd"/>
      <w:r w:rsidRPr="00DA4845">
        <w:rPr>
          <w:rFonts w:ascii="Times New Roman" w:hAnsi="Times New Roman" w:cs="Times New Roman"/>
        </w:rPr>
        <w:t xml:space="preserve"> property. </w:t>
      </w:r>
      <w:r w:rsidR="006948CD" w:rsidRPr="00DA4845">
        <w:rPr>
          <w:rFonts w:ascii="Times New Roman" w:hAnsi="Times New Roman" w:cs="Times New Roman"/>
        </w:rPr>
        <w:t xml:space="preserve">Defendant sought to re-introduce a property that had already been shared during pre-trial conference. </w:t>
      </w:r>
      <w:r w:rsidR="008B2F0F" w:rsidRPr="00DA4845">
        <w:rPr>
          <w:rFonts w:ascii="Times New Roman" w:hAnsi="Times New Roman" w:cs="Times New Roman"/>
        </w:rPr>
        <w:t xml:space="preserve">He testified that the Plaintiff should be awarded 50% of the </w:t>
      </w:r>
      <w:proofErr w:type="spellStart"/>
      <w:r w:rsidR="008B2F0F" w:rsidRPr="00DA4845">
        <w:rPr>
          <w:rFonts w:ascii="Times New Roman" w:hAnsi="Times New Roman" w:cs="Times New Roman"/>
        </w:rPr>
        <w:t>Bluffhill</w:t>
      </w:r>
      <w:proofErr w:type="spellEnd"/>
      <w:r w:rsidR="008B2F0F" w:rsidRPr="00DA4845">
        <w:rPr>
          <w:rFonts w:ascii="Times New Roman" w:hAnsi="Times New Roman" w:cs="Times New Roman"/>
        </w:rPr>
        <w:t xml:space="preserve"> property if he retains the </w:t>
      </w:r>
      <w:proofErr w:type="spellStart"/>
      <w:r w:rsidR="008B2F0F" w:rsidRPr="00DA4845">
        <w:rPr>
          <w:rFonts w:ascii="Times New Roman" w:hAnsi="Times New Roman" w:cs="Times New Roman"/>
        </w:rPr>
        <w:t>Strathaven</w:t>
      </w:r>
      <w:proofErr w:type="spellEnd"/>
      <w:r w:rsidR="008B2F0F" w:rsidRPr="00DA4845">
        <w:rPr>
          <w:rFonts w:ascii="Times New Roman" w:hAnsi="Times New Roman" w:cs="Times New Roman"/>
        </w:rPr>
        <w:t xml:space="preserve"> property. </w:t>
      </w:r>
      <w:r w:rsidR="00856A86" w:rsidRPr="00DA4845">
        <w:rPr>
          <w:rFonts w:ascii="Times New Roman" w:hAnsi="Times New Roman" w:cs="Times New Roman"/>
        </w:rPr>
        <w:t xml:space="preserve">Rule 49 (10) (b) of the High Court Rules, 2021 provides that </w:t>
      </w:r>
    </w:p>
    <w:p w14:paraId="6E60873E" w14:textId="77777777" w:rsidR="00856A86" w:rsidRPr="00C46DB3" w:rsidRDefault="00856A86" w:rsidP="00C46DB3">
      <w:pPr>
        <w:pStyle w:val="NoSpacing"/>
        <w:ind w:firstLine="720"/>
        <w:rPr>
          <w:rFonts w:ascii="Times New Roman" w:hAnsi="Times New Roman" w:cs="Times New Roman"/>
        </w:rPr>
      </w:pPr>
      <w:proofErr w:type="gramStart"/>
      <w:r w:rsidRPr="00C46DB3">
        <w:rPr>
          <w:rFonts w:ascii="Times New Roman" w:hAnsi="Times New Roman" w:cs="Times New Roman"/>
        </w:rPr>
        <w:t>“ (</w:t>
      </w:r>
      <w:proofErr w:type="gramEnd"/>
      <w:r w:rsidRPr="00C46DB3">
        <w:rPr>
          <w:rFonts w:ascii="Times New Roman" w:hAnsi="Times New Roman" w:cs="Times New Roman"/>
        </w:rPr>
        <w:t xml:space="preserve">10). Upon the conclusion of a pre-trial conference held before a judge, the </w:t>
      </w:r>
    </w:p>
    <w:p w14:paraId="6910C0F2" w14:textId="70418DAE" w:rsidR="00856A86" w:rsidRPr="00C46DB3" w:rsidRDefault="00C46DB3" w:rsidP="00C46DB3">
      <w:pPr>
        <w:pStyle w:val="NoSpacing"/>
        <w:ind w:firstLine="720"/>
        <w:rPr>
          <w:rFonts w:ascii="Times New Roman" w:hAnsi="Times New Roman" w:cs="Times New Roman"/>
        </w:rPr>
      </w:pPr>
      <w:r w:rsidRPr="00C46DB3">
        <w:rPr>
          <w:rFonts w:ascii="Times New Roman" w:hAnsi="Times New Roman" w:cs="Times New Roman"/>
        </w:rPr>
        <w:lastRenderedPageBreak/>
        <w:t>J</w:t>
      </w:r>
      <w:r w:rsidR="00856A86" w:rsidRPr="00C46DB3">
        <w:rPr>
          <w:rFonts w:ascii="Times New Roman" w:hAnsi="Times New Roman" w:cs="Times New Roman"/>
        </w:rPr>
        <w:t>udge –</w:t>
      </w:r>
    </w:p>
    <w:p w14:paraId="12409CC5" w14:textId="1DE54440" w:rsidR="00856A86" w:rsidRPr="00C46DB3" w:rsidRDefault="00856A86" w:rsidP="00C46DB3">
      <w:pPr>
        <w:pStyle w:val="NoSpacing"/>
        <w:rPr>
          <w:rFonts w:ascii="Times New Roman" w:hAnsi="Times New Roman" w:cs="Times New Roman"/>
        </w:rPr>
      </w:pPr>
      <w:r w:rsidRPr="00C46DB3">
        <w:rPr>
          <w:rFonts w:ascii="Times New Roman" w:hAnsi="Times New Roman" w:cs="Times New Roman"/>
        </w:rPr>
        <w:t xml:space="preserve">         </w:t>
      </w:r>
      <w:r w:rsidR="00C46DB3">
        <w:rPr>
          <w:rFonts w:ascii="Times New Roman" w:hAnsi="Times New Roman" w:cs="Times New Roman"/>
        </w:rPr>
        <w:tab/>
        <w:t>(a)…….</w:t>
      </w:r>
    </w:p>
    <w:p w14:paraId="63294690" w14:textId="396877C3" w:rsidR="00856A86" w:rsidRPr="00C46DB3" w:rsidRDefault="00856A86" w:rsidP="00C46DB3">
      <w:pPr>
        <w:pStyle w:val="NoSpacing"/>
        <w:rPr>
          <w:rFonts w:ascii="Times New Roman" w:hAnsi="Times New Roman" w:cs="Times New Roman"/>
        </w:rPr>
      </w:pPr>
      <w:r w:rsidRPr="00C46DB3">
        <w:rPr>
          <w:rFonts w:ascii="Times New Roman" w:hAnsi="Times New Roman" w:cs="Times New Roman"/>
        </w:rPr>
        <w:t xml:space="preserve">          (b) </w:t>
      </w:r>
      <w:proofErr w:type="gramStart"/>
      <w:r w:rsidRPr="00C46DB3">
        <w:rPr>
          <w:rFonts w:ascii="Times New Roman" w:hAnsi="Times New Roman" w:cs="Times New Roman"/>
        </w:rPr>
        <w:t>may</w:t>
      </w:r>
      <w:proofErr w:type="gramEnd"/>
      <w:r w:rsidRPr="00C46DB3">
        <w:rPr>
          <w:rFonts w:ascii="Times New Roman" w:hAnsi="Times New Roman" w:cs="Times New Roman"/>
        </w:rPr>
        <w:t xml:space="preserve"> make an order limiting the issues for trial to those not disposed </w:t>
      </w:r>
    </w:p>
    <w:p w14:paraId="59AC8665" w14:textId="35536C49" w:rsidR="00856A86" w:rsidRPr="00C46DB3" w:rsidRDefault="00856A86" w:rsidP="00C46DB3">
      <w:pPr>
        <w:pStyle w:val="NoSpacing"/>
        <w:rPr>
          <w:rFonts w:ascii="Times New Roman" w:hAnsi="Times New Roman" w:cs="Times New Roman"/>
        </w:rPr>
      </w:pPr>
      <w:r w:rsidRPr="00C46DB3">
        <w:rPr>
          <w:rFonts w:ascii="Times New Roman" w:hAnsi="Times New Roman" w:cs="Times New Roman"/>
        </w:rPr>
        <w:t xml:space="preserve">                </w:t>
      </w:r>
      <w:proofErr w:type="gramStart"/>
      <w:r w:rsidRPr="00C46DB3">
        <w:rPr>
          <w:rFonts w:ascii="Times New Roman" w:hAnsi="Times New Roman" w:cs="Times New Roman"/>
        </w:rPr>
        <w:t>of</w:t>
      </w:r>
      <w:proofErr w:type="gramEnd"/>
      <w:r w:rsidRPr="00C46DB3">
        <w:rPr>
          <w:rFonts w:ascii="Times New Roman" w:hAnsi="Times New Roman" w:cs="Times New Roman"/>
        </w:rPr>
        <w:t xml:space="preserve"> by admission or agreement; and </w:t>
      </w:r>
    </w:p>
    <w:p w14:paraId="60F5765D" w14:textId="42FE86D7" w:rsidR="00856A86" w:rsidRPr="00C46DB3" w:rsidRDefault="00856A86" w:rsidP="00C46DB3">
      <w:pPr>
        <w:pStyle w:val="NoSpacing"/>
        <w:rPr>
          <w:rFonts w:ascii="Times New Roman" w:hAnsi="Times New Roman" w:cs="Times New Roman"/>
        </w:rPr>
      </w:pPr>
      <w:r w:rsidRPr="00C46DB3">
        <w:rPr>
          <w:rFonts w:ascii="Times New Roman" w:hAnsi="Times New Roman" w:cs="Times New Roman"/>
        </w:rPr>
        <w:t xml:space="preserve">          (c)….”</w:t>
      </w:r>
    </w:p>
    <w:p w14:paraId="04A06178" w14:textId="279E155A" w:rsidR="00856A86" w:rsidRDefault="00856A86" w:rsidP="00DA4845">
      <w:pPr>
        <w:pStyle w:val="NormalWeb"/>
        <w:spacing w:afterLines="160" w:after="384" w:afterAutospacing="0" w:line="360" w:lineRule="auto"/>
        <w:ind w:firstLine="720"/>
        <w:jc w:val="both"/>
      </w:pPr>
      <w:r>
        <w:t>On the 30</w:t>
      </w:r>
      <w:r w:rsidRPr="00856A86">
        <w:rPr>
          <w:vertAlign w:val="superscript"/>
        </w:rPr>
        <w:t>th</w:t>
      </w:r>
      <w:r>
        <w:t xml:space="preserve"> of September 2025 an order was issued by a judge referring the matter to trial on the issues in the Joint PTC Minute that had been filed on the 29</w:t>
      </w:r>
      <w:r w:rsidRPr="00856A86">
        <w:rPr>
          <w:vertAlign w:val="superscript"/>
        </w:rPr>
        <w:t>th</w:t>
      </w:r>
      <w:r>
        <w:t xml:space="preserve"> of September 2025. As stated before</w:t>
      </w:r>
      <w:r w:rsidR="008B2F0F">
        <w:t xml:space="preserve">, the issues referred to trial excluded the </w:t>
      </w:r>
      <w:proofErr w:type="spellStart"/>
      <w:r w:rsidR="008B2F0F">
        <w:t>Strathaven</w:t>
      </w:r>
      <w:proofErr w:type="spellEnd"/>
      <w:r w:rsidR="008B2F0F">
        <w:t xml:space="preserve"> property which had been dealt with in the PTC Minute. Paragraph 2 under Admissions Sought provides as follows</w:t>
      </w:r>
    </w:p>
    <w:p w14:paraId="5791DA64" w14:textId="0499BA90" w:rsidR="008B2F0F" w:rsidRPr="00DB1134" w:rsidRDefault="008B2F0F" w:rsidP="00DB1134">
      <w:pPr>
        <w:pStyle w:val="NormalWeb"/>
        <w:spacing w:before="0" w:beforeAutospacing="0" w:afterLines="160" w:after="384" w:afterAutospacing="0"/>
        <w:jc w:val="both"/>
        <w:rPr>
          <w:sz w:val="22"/>
          <w:szCs w:val="22"/>
        </w:rPr>
      </w:pPr>
      <w:r w:rsidRPr="00DB1134">
        <w:rPr>
          <w:sz w:val="22"/>
          <w:szCs w:val="22"/>
        </w:rPr>
        <w:t>‘2. The parties hereby agreed that;</w:t>
      </w:r>
    </w:p>
    <w:p w14:paraId="6E534A5F" w14:textId="7F68412E" w:rsidR="008B2F0F" w:rsidRPr="00DB1134" w:rsidRDefault="008B2F0F" w:rsidP="00DB1134">
      <w:pPr>
        <w:pStyle w:val="NormalWeb"/>
        <w:numPr>
          <w:ilvl w:val="0"/>
          <w:numId w:val="15"/>
        </w:numPr>
        <w:spacing w:before="0" w:beforeAutospacing="0" w:afterLines="160" w:after="384" w:afterAutospacing="0"/>
        <w:jc w:val="both"/>
        <w:rPr>
          <w:sz w:val="22"/>
          <w:szCs w:val="22"/>
        </w:rPr>
      </w:pPr>
      <w:r w:rsidRPr="00DB1134">
        <w:rPr>
          <w:sz w:val="22"/>
          <w:szCs w:val="22"/>
        </w:rPr>
        <w:t xml:space="preserve">The Plaintiff is awarded Stand Number 15 Christ Church Gardens 945 </w:t>
      </w:r>
      <w:proofErr w:type="spellStart"/>
      <w:r w:rsidRPr="00DB1134">
        <w:rPr>
          <w:sz w:val="22"/>
          <w:szCs w:val="22"/>
        </w:rPr>
        <w:t>Strathaven</w:t>
      </w:r>
      <w:proofErr w:type="spellEnd"/>
      <w:r w:rsidRPr="00DB1134">
        <w:rPr>
          <w:sz w:val="22"/>
          <w:szCs w:val="22"/>
        </w:rPr>
        <w:t>, Harare.</w:t>
      </w:r>
    </w:p>
    <w:p w14:paraId="65FFB568" w14:textId="60EFC0D0" w:rsidR="008B2F0F" w:rsidRPr="00DB1134" w:rsidRDefault="008B2F0F" w:rsidP="00DB1134">
      <w:pPr>
        <w:pStyle w:val="NormalWeb"/>
        <w:numPr>
          <w:ilvl w:val="0"/>
          <w:numId w:val="15"/>
        </w:numPr>
        <w:spacing w:before="0" w:beforeAutospacing="0" w:afterLines="160" w:after="384" w:afterAutospacing="0"/>
        <w:jc w:val="both"/>
        <w:rPr>
          <w:sz w:val="22"/>
          <w:szCs w:val="22"/>
        </w:rPr>
      </w:pPr>
      <w:r w:rsidRPr="00DB1134">
        <w:rPr>
          <w:sz w:val="22"/>
          <w:szCs w:val="22"/>
        </w:rPr>
        <w:t xml:space="preserve">The Defendant is awarded Stand Number 5552 Platinum Prince, </w:t>
      </w:r>
      <w:proofErr w:type="spellStart"/>
      <w:r w:rsidRPr="00DB1134">
        <w:rPr>
          <w:sz w:val="22"/>
          <w:szCs w:val="22"/>
        </w:rPr>
        <w:t>Zimre</w:t>
      </w:r>
      <w:proofErr w:type="spellEnd"/>
      <w:r w:rsidRPr="00DB1134">
        <w:rPr>
          <w:sz w:val="22"/>
          <w:szCs w:val="22"/>
        </w:rPr>
        <w:t xml:space="preserve"> Park. </w:t>
      </w:r>
      <w:proofErr w:type="spellStart"/>
      <w:r w:rsidRPr="00DB1134">
        <w:rPr>
          <w:sz w:val="22"/>
          <w:szCs w:val="22"/>
        </w:rPr>
        <w:t>Ruwa</w:t>
      </w:r>
      <w:proofErr w:type="spellEnd"/>
      <w:r w:rsidRPr="00DB1134">
        <w:rPr>
          <w:sz w:val="22"/>
          <w:szCs w:val="22"/>
        </w:rPr>
        <w:t>.”</w:t>
      </w:r>
    </w:p>
    <w:p w14:paraId="45EA50F9" w14:textId="00CEB32A" w:rsidR="001257BB" w:rsidRPr="00DB1134" w:rsidRDefault="008B2F0F" w:rsidP="00DB1134">
      <w:pPr>
        <w:pStyle w:val="NoSpacing"/>
        <w:spacing w:line="360" w:lineRule="auto"/>
        <w:ind w:firstLine="720"/>
        <w:jc w:val="both"/>
        <w:rPr>
          <w:rFonts w:ascii="Times New Roman" w:hAnsi="Times New Roman" w:cs="Times New Roman"/>
          <w:sz w:val="24"/>
          <w:szCs w:val="24"/>
        </w:rPr>
      </w:pPr>
      <w:r w:rsidRPr="00DB1134">
        <w:rPr>
          <w:rFonts w:ascii="Times New Roman" w:hAnsi="Times New Roman" w:cs="Times New Roman"/>
          <w:sz w:val="24"/>
          <w:szCs w:val="24"/>
        </w:rPr>
        <w:t xml:space="preserve">It is clear that the fate of the </w:t>
      </w:r>
      <w:proofErr w:type="spellStart"/>
      <w:r w:rsidRPr="00DB1134">
        <w:rPr>
          <w:rFonts w:ascii="Times New Roman" w:hAnsi="Times New Roman" w:cs="Times New Roman"/>
          <w:sz w:val="24"/>
          <w:szCs w:val="24"/>
        </w:rPr>
        <w:t>Strathaven</w:t>
      </w:r>
      <w:proofErr w:type="spellEnd"/>
      <w:r w:rsidRPr="00DB1134">
        <w:rPr>
          <w:rFonts w:ascii="Times New Roman" w:hAnsi="Times New Roman" w:cs="Times New Roman"/>
          <w:sz w:val="24"/>
          <w:szCs w:val="24"/>
        </w:rPr>
        <w:t xml:space="preserve"> property was decided during pre-trial conference and it was not proper for the Defendant to seek to revisit the agreement reached</w:t>
      </w:r>
      <w:r w:rsidR="00F73342" w:rsidRPr="00DB1134">
        <w:rPr>
          <w:rFonts w:ascii="Times New Roman" w:hAnsi="Times New Roman" w:cs="Times New Roman"/>
          <w:sz w:val="24"/>
          <w:szCs w:val="24"/>
        </w:rPr>
        <w:t xml:space="preserve"> as he testified</w:t>
      </w:r>
      <w:r w:rsidRPr="00DB1134">
        <w:rPr>
          <w:rFonts w:ascii="Times New Roman" w:hAnsi="Times New Roman" w:cs="Times New Roman"/>
          <w:sz w:val="24"/>
          <w:szCs w:val="24"/>
        </w:rPr>
        <w:t>.</w:t>
      </w:r>
      <w:r w:rsidR="00F73342" w:rsidRPr="00DB1134">
        <w:rPr>
          <w:rFonts w:ascii="Times New Roman" w:hAnsi="Times New Roman" w:cs="Times New Roman"/>
          <w:sz w:val="24"/>
          <w:szCs w:val="24"/>
        </w:rPr>
        <w:t xml:space="preserve"> An extant order limited the issues for determination to be on the </w:t>
      </w:r>
      <w:proofErr w:type="spellStart"/>
      <w:r w:rsidR="00F73342" w:rsidRPr="00DB1134">
        <w:rPr>
          <w:rFonts w:ascii="Times New Roman" w:hAnsi="Times New Roman" w:cs="Times New Roman"/>
          <w:sz w:val="24"/>
          <w:szCs w:val="24"/>
        </w:rPr>
        <w:t>Bluffhill</w:t>
      </w:r>
      <w:proofErr w:type="spellEnd"/>
      <w:r w:rsidR="00F73342" w:rsidRPr="00DB1134">
        <w:rPr>
          <w:rFonts w:ascii="Times New Roman" w:hAnsi="Times New Roman" w:cs="Times New Roman"/>
          <w:sz w:val="24"/>
          <w:szCs w:val="24"/>
        </w:rPr>
        <w:t xml:space="preserve"> and the United Kingdom properties.</w:t>
      </w:r>
      <w:r w:rsidR="001A2C27" w:rsidRPr="00DB1134">
        <w:rPr>
          <w:rFonts w:ascii="Times New Roman" w:hAnsi="Times New Roman" w:cs="Times New Roman"/>
          <w:sz w:val="24"/>
          <w:szCs w:val="24"/>
        </w:rPr>
        <w:t xml:space="preserve"> </w:t>
      </w:r>
      <w:proofErr w:type="gramStart"/>
      <w:r w:rsidR="001A2C27" w:rsidRPr="00DB1134">
        <w:rPr>
          <w:rFonts w:ascii="Times New Roman" w:hAnsi="Times New Roman" w:cs="Times New Roman"/>
          <w:sz w:val="24"/>
          <w:szCs w:val="24"/>
        </w:rPr>
        <w:t>C</w:t>
      </w:r>
      <w:r w:rsidR="001257BB" w:rsidRPr="00DB1134">
        <w:rPr>
          <w:rFonts w:ascii="Times New Roman" w:hAnsi="Times New Roman" w:cs="Times New Roman"/>
          <w:sz w:val="24"/>
          <w:szCs w:val="24"/>
        </w:rPr>
        <w:t xml:space="preserve">ounsel for the defendant sought to qualify </w:t>
      </w:r>
      <w:r w:rsidR="001A2C27" w:rsidRPr="00DB1134">
        <w:rPr>
          <w:rFonts w:ascii="Times New Roman" w:hAnsi="Times New Roman" w:cs="Times New Roman"/>
          <w:sz w:val="24"/>
          <w:szCs w:val="24"/>
        </w:rPr>
        <w:t>the</w:t>
      </w:r>
      <w:r w:rsidR="001257BB" w:rsidRPr="00DB1134">
        <w:rPr>
          <w:rFonts w:ascii="Times New Roman" w:hAnsi="Times New Roman" w:cs="Times New Roman"/>
          <w:sz w:val="24"/>
          <w:szCs w:val="24"/>
        </w:rPr>
        <w:t xml:space="preserve"> concession </w:t>
      </w:r>
      <w:r w:rsidR="001A2C27" w:rsidRPr="00DB1134">
        <w:rPr>
          <w:rFonts w:ascii="Times New Roman" w:hAnsi="Times New Roman" w:cs="Times New Roman"/>
          <w:sz w:val="24"/>
          <w:szCs w:val="24"/>
        </w:rPr>
        <w:t xml:space="preserve">on the 50-50 sharing of the </w:t>
      </w:r>
      <w:proofErr w:type="spellStart"/>
      <w:r w:rsidR="001A2C27" w:rsidRPr="00DB1134">
        <w:rPr>
          <w:rFonts w:ascii="Times New Roman" w:hAnsi="Times New Roman" w:cs="Times New Roman"/>
          <w:sz w:val="24"/>
          <w:szCs w:val="24"/>
        </w:rPr>
        <w:t>Bluffhill</w:t>
      </w:r>
      <w:proofErr w:type="spellEnd"/>
      <w:r w:rsidR="001A2C27" w:rsidRPr="00DB1134">
        <w:rPr>
          <w:rFonts w:ascii="Times New Roman" w:hAnsi="Times New Roman" w:cs="Times New Roman"/>
          <w:sz w:val="24"/>
          <w:szCs w:val="24"/>
        </w:rPr>
        <w:t xml:space="preserve"> property </w:t>
      </w:r>
      <w:r w:rsidR="001257BB" w:rsidRPr="00DB1134">
        <w:rPr>
          <w:rFonts w:ascii="Times New Roman" w:hAnsi="Times New Roman" w:cs="Times New Roman"/>
          <w:sz w:val="24"/>
          <w:szCs w:val="24"/>
        </w:rPr>
        <w:t>in closing submissions</w:t>
      </w:r>
      <w:r w:rsidR="001A2C27" w:rsidRPr="00DB1134">
        <w:rPr>
          <w:rFonts w:ascii="Times New Roman" w:hAnsi="Times New Roman" w:cs="Times New Roman"/>
          <w:sz w:val="24"/>
          <w:szCs w:val="24"/>
        </w:rPr>
        <w:t>.</w:t>
      </w:r>
      <w:proofErr w:type="gramEnd"/>
      <w:r w:rsidR="001257BB" w:rsidRPr="00DB1134">
        <w:rPr>
          <w:rFonts w:ascii="Times New Roman" w:hAnsi="Times New Roman" w:cs="Times New Roman"/>
          <w:sz w:val="24"/>
          <w:szCs w:val="24"/>
        </w:rPr>
        <w:t xml:space="preserve"> </w:t>
      </w:r>
      <w:r w:rsidR="001A2C27" w:rsidRPr="00DB1134">
        <w:rPr>
          <w:rFonts w:ascii="Times New Roman" w:hAnsi="Times New Roman" w:cs="Times New Roman"/>
          <w:sz w:val="24"/>
          <w:szCs w:val="24"/>
        </w:rPr>
        <w:t>The</w:t>
      </w:r>
      <w:r w:rsidR="001257BB" w:rsidRPr="00DB1134">
        <w:rPr>
          <w:rFonts w:ascii="Times New Roman" w:hAnsi="Times New Roman" w:cs="Times New Roman"/>
          <w:sz w:val="24"/>
          <w:szCs w:val="24"/>
        </w:rPr>
        <w:t xml:space="preserve"> Court is guided by the principle that submissions cannot override or contradict the </w:t>
      </w:r>
      <w:r w:rsidR="001A2C27" w:rsidRPr="00DB1134">
        <w:rPr>
          <w:rFonts w:ascii="Times New Roman" w:hAnsi="Times New Roman" w:cs="Times New Roman"/>
          <w:sz w:val="24"/>
          <w:szCs w:val="24"/>
        </w:rPr>
        <w:t xml:space="preserve">pleadings and </w:t>
      </w:r>
      <w:r w:rsidR="001257BB" w:rsidRPr="00DB1134">
        <w:rPr>
          <w:rFonts w:ascii="Times New Roman" w:hAnsi="Times New Roman" w:cs="Times New Roman"/>
          <w:sz w:val="24"/>
          <w:szCs w:val="24"/>
        </w:rPr>
        <w:t xml:space="preserve">sworn testimony of a party. The defendant’s acknowledgment of the plaintiff’s contributions, coupled with his agreement to share the </w:t>
      </w:r>
      <w:proofErr w:type="spellStart"/>
      <w:r w:rsidR="001257BB" w:rsidRPr="00DB1134">
        <w:rPr>
          <w:rFonts w:ascii="Times New Roman" w:hAnsi="Times New Roman" w:cs="Times New Roman"/>
          <w:sz w:val="24"/>
          <w:szCs w:val="24"/>
        </w:rPr>
        <w:t>Bluffhill</w:t>
      </w:r>
      <w:proofErr w:type="spellEnd"/>
      <w:r w:rsidR="001257BB" w:rsidRPr="00DB1134">
        <w:rPr>
          <w:rFonts w:ascii="Times New Roman" w:hAnsi="Times New Roman" w:cs="Times New Roman"/>
          <w:sz w:val="24"/>
          <w:szCs w:val="24"/>
        </w:rPr>
        <w:t xml:space="preserve"> property, is binding and consistent with the equitable distribution of matrimonial assets.</w:t>
      </w:r>
    </w:p>
    <w:p w14:paraId="2B158413" w14:textId="122F4B0C" w:rsidR="004C471A" w:rsidRPr="00360822" w:rsidRDefault="004C471A" w:rsidP="00360822">
      <w:pPr>
        <w:pStyle w:val="NoSpacing"/>
        <w:spacing w:line="360" w:lineRule="auto"/>
        <w:ind w:firstLine="720"/>
        <w:jc w:val="both"/>
        <w:rPr>
          <w:rFonts w:ascii="Times New Roman" w:hAnsi="Times New Roman" w:cs="Times New Roman"/>
          <w:sz w:val="24"/>
          <w:szCs w:val="24"/>
        </w:rPr>
      </w:pPr>
      <w:r w:rsidRPr="00360822">
        <w:rPr>
          <w:rFonts w:ascii="Times New Roman" w:hAnsi="Times New Roman" w:cs="Times New Roman"/>
          <w:sz w:val="24"/>
          <w:szCs w:val="24"/>
        </w:rPr>
        <w:t xml:space="preserve">In line with the directive in Section 7 </w:t>
      </w:r>
      <w:r w:rsidR="00BF4E56" w:rsidRPr="00360822">
        <w:rPr>
          <w:rFonts w:ascii="Times New Roman" w:hAnsi="Times New Roman" w:cs="Times New Roman"/>
          <w:sz w:val="24"/>
          <w:szCs w:val="24"/>
        </w:rPr>
        <w:t xml:space="preserve">(e) and Section 7 </w:t>
      </w:r>
      <w:r w:rsidRPr="00360822">
        <w:rPr>
          <w:rFonts w:ascii="Times New Roman" w:hAnsi="Times New Roman" w:cs="Times New Roman"/>
          <w:sz w:val="24"/>
          <w:szCs w:val="24"/>
        </w:rPr>
        <w:t>(g) of the Matrimonial Causes Act</w:t>
      </w:r>
      <w:r w:rsidR="008B5DD4" w:rsidRPr="00360822">
        <w:rPr>
          <w:rFonts w:ascii="Times New Roman" w:hAnsi="Times New Roman" w:cs="Times New Roman"/>
          <w:sz w:val="24"/>
          <w:szCs w:val="24"/>
        </w:rPr>
        <w:t xml:space="preserve"> </w:t>
      </w:r>
      <w:r w:rsidR="008B5DD4" w:rsidRPr="00360822">
        <w:rPr>
          <w:rStyle w:val="Emphasis"/>
          <w:rFonts w:ascii="Times New Roman" w:eastAsiaTheme="majorEastAsia" w:hAnsi="Times New Roman" w:cs="Times New Roman"/>
          <w:i w:val="0"/>
          <w:iCs w:val="0"/>
          <w:sz w:val="24"/>
          <w:szCs w:val="24"/>
        </w:rPr>
        <w:t>[</w:t>
      </w:r>
      <w:r w:rsidR="008B5DD4" w:rsidRPr="00360822">
        <w:rPr>
          <w:rStyle w:val="Emphasis"/>
          <w:rFonts w:ascii="Times New Roman" w:eastAsiaTheme="majorEastAsia" w:hAnsi="Times New Roman" w:cs="Times New Roman"/>
          <w:sz w:val="24"/>
          <w:szCs w:val="24"/>
        </w:rPr>
        <w:t>Chapter 5:13</w:t>
      </w:r>
      <w:r w:rsidR="008B5DD4" w:rsidRPr="00360822">
        <w:rPr>
          <w:rStyle w:val="Emphasis"/>
          <w:rFonts w:ascii="Times New Roman" w:eastAsiaTheme="majorEastAsia" w:hAnsi="Times New Roman" w:cs="Times New Roman"/>
          <w:i w:val="0"/>
          <w:iCs w:val="0"/>
          <w:sz w:val="24"/>
          <w:szCs w:val="24"/>
        </w:rPr>
        <w:t>]</w:t>
      </w:r>
      <w:r w:rsidRPr="00360822">
        <w:rPr>
          <w:rFonts w:ascii="Times New Roman" w:hAnsi="Times New Roman" w:cs="Times New Roman"/>
          <w:sz w:val="24"/>
          <w:szCs w:val="24"/>
        </w:rPr>
        <w:t>, the parties have been married fo</w:t>
      </w:r>
      <w:r w:rsidR="00BF4E56" w:rsidRPr="00360822">
        <w:rPr>
          <w:rFonts w:ascii="Times New Roman" w:hAnsi="Times New Roman" w:cs="Times New Roman"/>
          <w:sz w:val="24"/>
          <w:szCs w:val="24"/>
        </w:rPr>
        <w:t xml:space="preserve">r more than twenty years. </w:t>
      </w:r>
      <w:r w:rsidRPr="00360822">
        <w:rPr>
          <w:rFonts w:ascii="Times New Roman" w:hAnsi="Times New Roman" w:cs="Times New Roman"/>
          <w:sz w:val="24"/>
          <w:szCs w:val="24"/>
        </w:rPr>
        <w:t xml:space="preserve">It was not disputed that the plaintiff indeed made contributions towards the property. Plaintiff went to great lengths explaining her direct and indirect contributions towards the acquisition of the property. As stated in </w:t>
      </w:r>
      <w:proofErr w:type="spellStart"/>
      <w:r w:rsidRPr="00360822">
        <w:rPr>
          <w:rFonts w:ascii="Times New Roman" w:hAnsi="Times New Roman" w:cs="Times New Roman"/>
          <w:i/>
          <w:iCs/>
          <w:sz w:val="24"/>
          <w:szCs w:val="24"/>
        </w:rPr>
        <w:t>Mufunami</w:t>
      </w:r>
      <w:proofErr w:type="spellEnd"/>
      <w:r w:rsidRPr="00360822">
        <w:rPr>
          <w:rFonts w:ascii="Times New Roman" w:hAnsi="Times New Roman" w:cs="Times New Roman"/>
          <w:i/>
          <w:iCs/>
          <w:sz w:val="24"/>
          <w:szCs w:val="24"/>
        </w:rPr>
        <w:t xml:space="preserve"> v </w:t>
      </w:r>
      <w:proofErr w:type="spellStart"/>
      <w:r w:rsidRPr="00360822">
        <w:rPr>
          <w:rFonts w:ascii="Times New Roman" w:hAnsi="Times New Roman" w:cs="Times New Roman"/>
          <w:i/>
          <w:iCs/>
          <w:sz w:val="24"/>
          <w:szCs w:val="24"/>
        </w:rPr>
        <w:t>Mufunami</w:t>
      </w:r>
      <w:proofErr w:type="spellEnd"/>
      <w:r w:rsidRPr="00360822">
        <w:rPr>
          <w:rFonts w:ascii="Times New Roman" w:hAnsi="Times New Roman" w:cs="Times New Roman"/>
          <w:sz w:val="24"/>
          <w:szCs w:val="24"/>
        </w:rPr>
        <w:t xml:space="preserve"> HH32/16, the value of indirect contribution </w:t>
      </w:r>
      <w:r w:rsidR="00BF4E56" w:rsidRPr="00360822">
        <w:rPr>
          <w:rFonts w:ascii="Times New Roman" w:hAnsi="Times New Roman" w:cs="Times New Roman"/>
          <w:sz w:val="24"/>
          <w:szCs w:val="24"/>
        </w:rPr>
        <w:t>increases</w:t>
      </w:r>
      <w:r w:rsidRPr="00360822">
        <w:rPr>
          <w:rFonts w:ascii="Times New Roman" w:hAnsi="Times New Roman" w:cs="Times New Roman"/>
          <w:sz w:val="24"/>
          <w:szCs w:val="24"/>
        </w:rPr>
        <w:t xml:space="preserve"> with the length of time. In </w:t>
      </w:r>
      <w:proofErr w:type="spellStart"/>
      <w:r w:rsidRPr="00360822">
        <w:rPr>
          <w:rFonts w:ascii="Times New Roman" w:hAnsi="Times New Roman" w:cs="Times New Roman"/>
          <w:i/>
          <w:iCs/>
          <w:sz w:val="24"/>
          <w:szCs w:val="24"/>
        </w:rPr>
        <w:t>casu</w:t>
      </w:r>
      <w:proofErr w:type="spellEnd"/>
      <w:r w:rsidRPr="00360822">
        <w:rPr>
          <w:rFonts w:ascii="Times New Roman" w:hAnsi="Times New Roman" w:cs="Times New Roman"/>
          <w:sz w:val="24"/>
          <w:szCs w:val="24"/>
        </w:rPr>
        <w:t xml:space="preserve"> the defendant demonstrated appreciation that the plaintiff is entitled to a 50% share in the </w:t>
      </w:r>
      <w:proofErr w:type="spellStart"/>
      <w:r w:rsidRPr="00360822">
        <w:rPr>
          <w:rFonts w:ascii="Times New Roman" w:hAnsi="Times New Roman" w:cs="Times New Roman"/>
          <w:sz w:val="24"/>
          <w:szCs w:val="24"/>
        </w:rPr>
        <w:t>Bluffhill</w:t>
      </w:r>
      <w:proofErr w:type="spellEnd"/>
      <w:r w:rsidRPr="00360822">
        <w:rPr>
          <w:rFonts w:ascii="Times New Roman" w:hAnsi="Times New Roman" w:cs="Times New Roman"/>
          <w:sz w:val="24"/>
          <w:szCs w:val="24"/>
        </w:rPr>
        <w:t xml:space="preserve"> property. </w:t>
      </w:r>
    </w:p>
    <w:p w14:paraId="5E635219" w14:textId="2D185A88" w:rsidR="00807DF7" w:rsidRPr="0000549F" w:rsidRDefault="00807DF7" w:rsidP="0000549F">
      <w:pPr>
        <w:pStyle w:val="NoSpacing"/>
        <w:spacing w:line="360" w:lineRule="auto"/>
        <w:ind w:firstLine="720"/>
        <w:jc w:val="both"/>
        <w:rPr>
          <w:rFonts w:ascii="Times New Roman" w:hAnsi="Times New Roman" w:cs="Times New Roman"/>
          <w:sz w:val="24"/>
          <w:szCs w:val="24"/>
        </w:rPr>
      </w:pPr>
      <w:r w:rsidRPr="0000549F">
        <w:rPr>
          <w:rFonts w:ascii="Times New Roman" w:hAnsi="Times New Roman" w:cs="Times New Roman"/>
          <w:sz w:val="24"/>
          <w:szCs w:val="24"/>
        </w:rPr>
        <w:t xml:space="preserve">In </w:t>
      </w:r>
      <w:proofErr w:type="spellStart"/>
      <w:r w:rsidRPr="0000549F">
        <w:rPr>
          <w:rFonts w:ascii="Times New Roman" w:hAnsi="Times New Roman" w:cs="Times New Roman"/>
          <w:i/>
          <w:sz w:val="24"/>
          <w:szCs w:val="24"/>
        </w:rPr>
        <w:t>Usayi</w:t>
      </w:r>
      <w:proofErr w:type="spellEnd"/>
      <w:r w:rsidRPr="0000549F">
        <w:rPr>
          <w:rFonts w:ascii="Times New Roman" w:hAnsi="Times New Roman" w:cs="Times New Roman"/>
          <w:i/>
          <w:sz w:val="24"/>
          <w:szCs w:val="24"/>
        </w:rPr>
        <w:t xml:space="preserve"> </w:t>
      </w:r>
      <w:r w:rsidRPr="0000549F">
        <w:rPr>
          <w:rFonts w:ascii="Times New Roman" w:hAnsi="Times New Roman" w:cs="Times New Roman"/>
          <w:iCs/>
          <w:sz w:val="24"/>
          <w:szCs w:val="24"/>
        </w:rPr>
        <w:t>v</w:t>
      </w:r>
      <w:r w:rsidRPr="0000549F">
        <w:rPr>
          <w:rFonts w:ascii="Times New Roman" w:hAnsi="Times New Roman" w:cs="Times New Roman"/>
          <w:i/>
          <w:sz w:val="24"/>
          <w:szCs w:val="24"/>
        </w:rPr>
        <w:t xml:space="preserve"> </w:t>
      </w:r>
      <w:proofErr w:type="spellStart"/>
      <w:r w:rsidRPr="0000549F">
        <w:rPr>
          <w:rFonts w:ascii="Times New Roman" w:hAnsi="Times New Roman" w:cs="Times New Roman"/>
          <w:i/>
          <w:sz w:val="24"/>
          <w:szCs w:val="24"/>
        </w:rPr>
        <w:t>Usayi</w:t>
      </w:r>
      <w:proofErr w:type="spellEnd"/>
      <w:r w:rsidRPr="0000549F">
        <w:rPr>
          <w:rFonts w:ascii="Times New Roman" w:hAnsi="Times New Roman" w:cs="Times New Roman"/>
          <w:sz w:val="24"/>
          <w:szCs w:val="24"/>
        </w:rPr>
        <w:t xml:space="preserve"> 2003 (1) ZLR 684 </w:t>
      </w:r>
      <w:proofErr w:type="spellStart"/>
      <w:r w:rsidRPr="0000549F">
        <w:rPr>
          <w:rFonts w:ascii="Times New Roman" w:hAnsi="Times New Roman" w:cs="Times New Roman"/>
          <w:smallCaps/>
          <w:sz w:val="24"/>
          <w:szCs w:val="24"/>
        </w:rPr>
        <w:t>Ziyambi</w:t>
      </w:r>
      <w:proofErr w:type="spellEnd"/>
      <w:r w:rsidRPr="0000549F">
        <w:rPr>
          <w:rFonts w:ascii="Times New Roman" w:hAnsi="Times New Roman" w:cs="Times New Roman"/>
          <w:sz w:val="24"/>
          <w:szCs w:val="24"/>
        </w:rPr>
        <w:t xml:space="preserve"> JA (as she then was) stated that one cannot place a monetary value on the indirect contribution made by a wife and mother who faithfully performed her duties as wife, mother, counsellor, domestic worker, housekeeper, day and night nurse for her husband and children during the duration of the marriage. Two </w:t>
      </w:r>
      <w:r w:rsidRPr="0000549F">
        <w:rPr>
          <w:rFonts w:ascii="Times New Roman" w:hAnsi="Times New Roman" w:cs="Times New Roman"/>
          <w:sz w:val="24"/>
          <w:szCs w:val="24"/>
        </w:rPr>
        <w:lastRenderedPageBreak/>
        <w:t>children were born out of this marriage. Apart from the indirect contribution by the plaintiff, she was also contributing financially to the welfare of the family. No evidence was adduced to show that the plaintiff was not contributing financially.</w:t>
      </w:r>
    </w:p>
    <w:p w14:paraId="0836469C" w14:textId="308D972D" w:rsidR="006948CD" w:rsidRPr="00E275AE" w:rsidRDefault="001257BB" w:rsidP="00E275AE">
      <w:pPr>
        <w:pStyle w:val="NoSpacing"/>
        <w:spacing w:line="360" w:lineRule="auto"/>
        <w:ind w:firstLine="720"/>
        <w:jc w:val="both"/>
        <w:rPr>
          <w:rFonts w:ascii="Times New Roman" w:hAnsi="Times New Roman" w:cs="Times New Roman"/>
          <w:sz w:val="24"/>
          <w:szCs w:val="24"/>
        </w:rPr>
      </w:pPr>
      <w:r w:rsidRPr="00E275AE">
        <w:rPr>
          <w:rFonts w:ascii="Times New Roman" w:hAnsi="Times New Roman" w:cs="Times New Roman"/>
          <w:sz w:val="24"/>
          <w:szCs w:val="24"/>
        </w:rPr>
        <w:t xml:space="preserve">The </w:t>
      </w:r>
      <w:r w:rsidR="004C471A" w:rsidRPr="00E275AE">
        <w:rPr>
          <w:rFonts w:ascii="Times New Roman" w:hAnsi="Times New Roman" w:cs="Times New Roman"/>
          <w:sz w:val="24"/>
          <w:szCs w:val="24"/>
        </w:rPr>
        <w:t>c</w:t>
      </w:r>
      <w:r w:rsidRPr="00E275AE">
        <w:rPr>
          <w:rFonts w:ascii="Times New Roman" w:hAnsi="Times New Roman" w:cs="Times New Roman"/>
          <w:sz w:val="24"/>
          <w:szCs w:val="24"/>
        </w:rPr>
        <w:t xml:space="preserve">ourt therefore accepts the plaintiff’s submissions as being supported by the defendant’s own testimony. The attempt by the defendant’s counsel to redefine the issues at the stage of closing submissions is procedurally irregular and cannot displace the issues as referred to trial. The </w:t>
      </w:r>
      <w:r w:rsidR="00BF4E56" w:rsidRPr="00E275AE">
        <w:rPr>
          <w:rFonts w:ascii="Times New Roman" w:hAnsi="Times New Roman" w:cs="Times New Roman"/>
          <w:sz w:val="24"/>
          <w:szCs w:val="24"/>
        </w:rPr>
        <w:t>c</w:t>
      </w:r>
      <w:r w:rsidRPr="00E275AE">
        <w:rPr>
          <w:rFonts w:ascii="Times New Roman" w:hAnsi="Times New Roman" w:cs="Times New Roman"/>
          <w:sz w:val="24"/>
          <w:szCs w:val="24"/>
        </w:rPr>
        <w:t xml:space="preserve">ourt accordingly finds that the plaintiff is entitled to a fifty percent (50%) share in the </w:t>
      </w:r>
      <w:proofErr w:type="spellStart"/>
      <w:r w:rsidRPr="00E275AE">
        <w:rPr>
          <w:rFonts w:ascii="Times New Roman" w:hAnsi="Times New Roman" w:cs="Times New Roman"/>
          <w:sz w:val="24"/>
          <w:szCs w:val="24"/>
        </w:rPr>
        <w:t>Bluffhill</w:t>
      </w:r>
      <w:proofErr w:type="spellEnd"/>
      <w:r w:rsidRPr="00E275AE">
        <w:rPr>
          <w:rFonts w:ascii="Times New Roman" w:hAnsi="Times New Roman" w:cs="Times New Roman"/>
          <w:sz w:val="24"/>
          <w:szCs w:val="24"/>
        </w:rPr>
        <w:t xml:space="preserve"> property, in addition to the agreed division of the other properties.</w:t>
      </w:r>
    </w:p>
    <w:p w14:paraId="0F14ED21" w14:textId="1C55E7A3" w:rsidR="006948CD" w:rsidRPr="00E275AE" w:rsidRDefault="006948CD" w:rsidP="00E275AE">
      <w:pPr>
        <w:pStyle w:val="NoSpacing"/>
        <w:spacing w:line="360" w:lineRule="auto"/>
        <w:jc w:val="both"/>
        <w:rPr>
          <w:rFonts w:ascii="Times New Roman" w:hAnsi="Times New Roman" w:cs="Times New Roman"/>
          <w:b/>
          <w:bCs/>
          <w:sz w:val="24"/>
          <w:szCs w:val="24"/>
        </w:rPr>
      </w:pPr>
      <w:r w:rsidRPr="00E275AE">
        <w:rPr>
          <w:rFonts w:ascii="Times New Roman" w:hAnsi="Times New Roman" w:cs="Times New Roman"/>
          <w:b/>
          <w:bCs/>
          <w:sz w:val="24"/>
          <w:szCs w:val="24"/>
        </w:rPr>
        <w:t xml:space="preserve">Distribution of House Number 34, </w:t>
      </w:r>
      <w:proofErr w:type="spellStart"/>
      <w:r w:rsidRPr="00E275AE">
        <w:rPr>
          <w:rFonts w:ascii="Times New Roman" w:hAnsi="Times New Roman" w:cs="Times New Roman"/>
          <w:b/>
          <w:bCs/>
          <w:sz w:val="24"/>
          <w:szCs w:val="24"/>
        </w:rPr>
        <w:t>Albourne</w:t>
      </w:r>
      <w:proofErr w:type="spellEnd"/>
      <w:r w:rsidRPr="00E275AE">
        <w:rPr>
          <w:rFonts w:ascii="Times New Roman" w:hAnsi="Times New Roman" w:cs="Times New Roman"/>
          <w:b/>
          <w:bCs/>
          <w:sz w:val="24"/>
          <w:szCs w:val="24"/>
        </w:rPr>
        <w:t xml:space="preserve"> Crescent, IP3 9 GD United Kingdom.</w:t>
      </w:r>
    </w:p>
    <w:p w14:paraId="03F4D21F" w14:textId="0071F470" w:rsidR="00E27E0F" w:rsidRPr="00E275AE" w:rsidRDefault="00991BB1" w:rsidP="00E275AE">
      <w:pPr>
        <w:pStyle w:val="NoSpacing"/>
        <w:spacing w:line="360" w:lineRule="auto"/>
        <w:ind w:firstLine="720"/>
        <w:jc w:val="both"/>
        <w:rPr>
          <w:rFonts w:ascii="Times New Roman" w:hAnsi="Times New Roman" w:cs="Times New Roman"/>
          <w:sz w:val="24"/>
          <w:szCs w:val="24"/>
        </w:rPr>
      </w:pPr>
      <w:r w:rsidRPr="00E275AE">
        <w:rPr>
          <w:rFonts w:ascii="Times New Roman" w:hAnsi="Times New Roman" w:cs="Times New Roman"/>
          <w:sz w:val="24"/>
          <w:szCs w:val="24"/>
        </w:rPr>
        <w:t>Regarding the United Kingdom property, the court finds that it was acquired during the subsistence of the marriage,</w:t>
      </w:r>
      <w:r w:rsidR="001A06DA" w:rsidRPr="00E275AE">
        <w:rPr>
          <w:rFonts w:ascii="Times New Roman" w:hAnsi="Times New Roman" w:cs="Times New Roman"/>
          <w:sz w:val="24"/>
          <w:szCs w:val="24"/>
        </w:rPr>
        <w:t xml:space="preserve"> thus it is a matrimonial asset.</w:t>
      </w:r>
      <w:r w:rsidRPr="00E275AE">
        <w:rPr>
          <w:rFonts w:ascii="Times New Roman" w:hAnsi="Times New Roman" w:cs="Times New Roman"/>
          <w:sz w:val="24"/>
          <w:szCs w:val="24"/>
        </w:rPr>
        <w:t xml:space="preserve"> </w:t>
      </w:r>
      <w:r w:rsidR="001A06DA" w:rsidRPr="00E275AE">
        <w:rPr>
          <w:rFonts w:ascii="Times New Roman" w:hAnsi="Times New Roman" w:cs="Times New Roman"/>
          <w:sz w:val="24"/>
          <w:szCs w:val="24"/>
        </w:rPr>
        <w:t>The</w:t>
      </w:r>
      <w:r w:rsidRPr="00E275AE">
        <w:rPr>
          <w:rFonts w:ascii="Times New Roman" w:hAnsi="Times New Roman" w:cs="Times New Roman"/>
          <w:sz w:val="24"/>
          <w:szCs w:val="24"/>
        </w:rPr>
        <w:t xml:space="preserve"> defendant expressly disclaimed any interest in it, testifying that the </w:t>
      </w:r>
      <w:r w:rsidR="001A06DA" w:rsidRPr="00E275AE">
        <w:rPr>
          <w:rFonts w:ascii="Times New Roman" w:hAnsi="Times New Roman" w:cs="Times New Roman"/>
          <w:sz w:val="24"/>
          <w:szCs w:val="24"/>
        </w:rPr>
        <w:t>p</w:t>
      </w:r>
      <w:r w:rsidRPr="00E275AE">
        <w:rPr>
          <w:rFonts w:ascii="Times New Roman" w:hAnsi="Times New Roman" w:cs="Times New Roman"/>
          <w:sz w:val="24"/>
          <w:szCs w:val="24"/>
        </w:rPr>
        <w:t xml:space="preserve">laintiff is the sole owner. While the legal title may have been handled by the </w:t>
      </w:r>
      <w:r w:rsidR="001A06DA" w:rsidRPr="00E275AE">
        <w:rPr>
          <w:rFonts w:ascii="Times New Roman" w:hAnsi="Times New Roman" w:cs="Times New Roman"/>
          <w:sz w:val="24"/>
          <w:szCs w:val="24"/>
        </w:rPr>
        <w:t>p</w:t>
      </w:r>
      <w:r w:rsidRPr="00E275AE">
        <w:rPr>
          <w:rFonts w:ascii="Times New Roman" w:hAnsi="Times New Roman" w:cs="Times New Roman"/>
          <w:sz w:val="24"/>
          <w:szCs w:val="24"/>
        </w:rPr>
        <w:t xml:space="preserve">laintiff alone, the </w:t>
      </w:r>
      <w:r w:rsidR="001A06DA" w:rsidRPr="00E275AE">
        <w:rPr>
          <w:rFonts w:ascii="Times New Roman" w:hAnsi="Times New Roman" w:cs="Times New Roman"/>
          <w:sz w:val="24"/>
          <w:szCs w:val="24"/>
        </w:rPr>
        <w:t>d</w:t>
      </w:r>
      <w:r w:rsidRPr="00E275AE">
        <w:rPr>
          <w:rFonts w:ascii="Times New Roman" w:hAnsi="Times New Roman" w:cs="Times New Roman"/>
          <w:sz w:val="24"/>
          <w:szCs w:val="24"/>
        </w:rPr>
        <w:t xml:space="preserve">efendant’s position </w:t>
      </w:r>
      <w:r w:rsidR="001A06DA" w:rsidRPr="00E275AE">
        <w:rPr>
          <w:rFonts w:ascii="Times New Roman" w:hAnsi="Times New Roman" w:cs="Times New Roman"/>
          <w:sz w:val="24"/>
          <w:szCs w:val="24"/>
        </w:rPr>
        <w:t xml:space="preserve">under oath </w:t>
      </w:r>
      <w:r w:rsidRPr="00E275AE">
        <w:rPr>
          <w:rFonts w:ascii="Times New Roman" w:hAnsi="Times New Roman" w:cs="Times New Roman"/>
          <w:sz w:val="24"/>
          <w:szCs w:val="24"/>
        </w:rPr>
        <w:t xml:space="preserve">constitutes a formal waiver of any claim. Furthermore, the </w:t>
      </w:r>
      <w:r w:rsidR="001A06DA" w:rsidRPr="00E275AE">
        <w:rPr>
          <w:rFonts w:ascii="Times New Roman" w:hAnsi="Times New Roman" w:cs="Times New Roman"/>
          <w:sz w:val="24"/>
          <w:szCs w:val="24"/>
        </w:rPr>
        <w:t>c</w:t>
      </w:r>
      <w:r w:rsidRPr="00E275AE">
        <w:rPr>
          <w:rFonts w:ascii="Times New Roman" w:hAnsi="Times New Roman" w:cs="Times New Roman"/>
          <w:sz w:val="24"/>
          <w:szCs w:val="24"/>
        </w:rPr>
        <w:t xml:space="preserve">ourt accepts the </w:t>
      </w:r>
      <w:r w:rsidR="001A06DA" w:rsidRPr="00E275AE">
        <w:rPr>
          <w:rFonts w:ascii="Times New Roman" w:hAnsi="Times New Roman" w:cs="Times New Roman"/>
          <w:sz w:val="24"/>
          <w:szCs w:val="24"/>
        </w:rPr>
        <w:t>p</w:t>
      </w:r>
      <w:r w:rsidRPr="00E275AE">
        <w:rPr>
          <w:rFonts w:ascii="Times New Roman" w:hAnsi="Times New Roman" w:cs="Times New Roman"/>
          <w:sz w:val="24"/>
          <w:szCs w:val="24"/>
        </w:rPr>
        <w:t xml:space="preserve">laintiff’s uncontroverted evidence regarding the heavy financial encumbrances attached to the property. Consequently, in the exercise of its discretion under Section 7 </w:t>
      </w:r>
      <w:r w:rsidR="001A06DA" w:rsidRPr="00E275AE">
        <w:rPr>
          <w:rFonts w:ascii="Times New Roman" w:hAnsi="Times New Roman" w:cs="Times New Roman"/>
          <w:sz w:val="24"/>
          <w:szCs w:val="24"/>
        </w:rPr>
        <w:t xml:space="preserve">(4) </w:t>
      </w:r>
      <w:r w:rsidRPr="00E275AE">
        <w:rPr>
          <w:rFonts w:ascii="Times New Roman" w:hAnsi="Times New Roman" w:cs="Times New Roman"/>
          <w:sz w:val="24"/>
          <w:szCs w:val="24"/>
        </w:rPr>
        <w:t xml:space="preserve">of the Matrimonial Causes Act, and to ensure a distribution that is just and equitable, the </w:t>
      </w:r>
      <w:r w:rsidR="001A06DA" w:rsidRPr="00E275AE">
        <w:rPr>
          <w:rFonts w:ascii="Times New Roman" w:hAnsi="Times New Roman" w:cs="Times New Roman"/>
          <w:sz w:val="24"/>
          <w:szCs w:val="24"/>
        </w:rPr>
        <w:t>c</w:t>
      </w:r>
      <w:r w:rsidRPr="00E275AE">
        <w:rPr>
          <w:rFonts w:ascii="Times New Roman" w:hAnsi="Times New Roman" w:cs="Times New Roman"/>
          <w:sz w:val="24"/>
          <w:szCs w:val="24"/>
        </w:rPr>
        <w:t xml:space="preserve">ourt awards the said property to the </w:t>
      </w:r>
      <w:r w:rsidR="001A06DA" w:rsidRPr="00E275AE">
        <w:rPr>
          <w:rFonts w:ascii="Times New Roman" w:hAnsi="Times New Roman" w:cs="Times New Roman"/>
          <w:sz w:val="24"/>
          <w:szCs w:val="24"/>
        </w:rPr>
        <w:t>p</w:t>
      </w:r>
      <w:r w:rsidRPr="00E275AE">
        <w:rPr>
          <w:rFonts w:ascii="Times New Roman" w:hAnsi="Times New Roman" w:cs="Times New Roman"/>
          <w:sz w:val="24"/>
          <w:szCs w:val="24"/>
        </w:rPr>
        <w:t>laintiff, who shall also remain solely responsible for the mortgage and all ancillary obligations thereto.</w:t>
      </w:r>
    </w:p>
    <w:p w14:paraId="02CEC4E7" w14:textId="37089A16" w:rsidR="001257BB" w:rsidRPr="00E275AE" w:rsidRDefault="001257BB" w:rsidP="00E275AE">
      <w:pPr>
        <w:pStyle w:val="NoSpacing"/>
        <w:spacing w:line="360" w:lineRule="auto"/>
        <w:jc w:val="both"/>
        <w:rPr>
          <w:rFonts w:ascii="Times New Roman" w:hAnsi="Times New Roman" w:cs="Times New Roman"/>
          <w:b/>
          <w:bCs/>
          <w:sz w:val="24"/>
          <w:szCs w:val="24"/>
        </w:rPr>
      </w:pPr>
      <w:r w:rsidRPr="00E275AE">
        <w:rPr>
          <w:rFonts w:ascii="Times New Roman" w:hAnsi="Times New Roman" w:cs="Times New Roman"/>
          <w:b/>
          <w:bCs/>
          <w:sz w:val="24"/>
          <w:szCs w:val="24"/>
        </w:rPr>
        <w:t xml:space="preserve">Rentals from Stand Number 15, </w:t>
      </w:r>
      <w:proofErr w:type="spellStart"/>
      <w:r w:rsidRPr="00E275AE">
        <w:rPr>
          <w:rFonts w:ascii="Times New Roman" w:hAnsi="Times New Roman" w:cs="Times New Roman"/>
          <w:b/>
          <w:bCs/>
          <w:sz w:val="24"/>
          <w:szCs w:val="24"/>
        </w:rPr>
        <w:t>Strathaven</w:t>
      </w:r>
      <w:proofErr w:type="spellEnd"/>
      <w:r w:rsidRPr="00E275AE">
        <w:rPr>
          <w:rFonts w:ascii="Times New Roman" w:hAnsi="Times New Roman" w:cs="Times New Roman"/>
          <w:b/>
          <w:bCs/>
          <w:sz w:val="24"/>
          <w:szCs w:val="24"/>
        </w:rPr>
        <w:t>, Harare</w:t>
      </w:r>
    </w:p>
    <w:p w14:paraId="65F09A70" w14:textId="4FBDAAA2" w:rsidR="00B81653" w:rsidRPr="00C84FFF" w:rsidRDefault="00B81653" w:rsidP="00C84FFF">
      <w:pPr>
        <w:pStyle w:val="NoSpacing"/>
        <w:spacing w:line="360" w:lineRule="auto"/>
        <w:ind w:firstLine="720"/>
        <w:jc w:val="both"/>
        <w:rPr>
          <w:rFonts w:ascii="Times New Roman" w:hAnsi="Times New Roman" w:cs="Times New Roman"/>
          <w:sz w:val="24"/>
          <w:szCs w:val="24"/>
        </w:rPr>
      </w:pPr>
      <w:r w:rsidRPr="00C84FFF">
        <w:rPr>
          <w:rFonts w:ascii="Times New Roman" w:hAnsi="Times New Roman" w:cs="Times New Roman"/>
          <w:sz w:val="24"/>
          <w:szCs w:val="24"/>
        </w:rPr>
        <w:t xml:space="preserve">While ownership of Stand Number 15, </w:t>
      </w:r>
      <w:proofErr w:type="spellStart"/>
      <w:r w:rsidRPr="00C84FFF">
        <w:rPr>
          <w:rFonts w:ascii="Times New Roman" w:hAnsi="Times New Roman" w:cs="Times New Roman"/>
          <w:sz w:val="24"/>
          <w:szCs w:val="24"/>
        </w:rPr>
        <w:t>Strathaven</w:t>
      </w:r>
      <w:proofErr w:type="spellEnd"/>
      <w:r w:rsidRPr="00C84FFF">
        <w:rPr>
          <w:rFonts w:ascii="Times New Roman" w:hAnsi="Times New Roman" w:cs="Times New Roman"/>
          <w:sz w:val="24"/>
          <w:szCs w:val="24"/>
        </w:rPr>
        <w:t xml:space="preserve">, </w:t>
      </w:r>
      <w:proofErr w:type="gramStart"/>
      <w:r w:rsidRPr="00C84FFF">
        <w:rPr>
          <w:rFonts w:ascii="Times New Roman" w:hAnsi="Times New Roman" w:cs="Times New Roman"/>
          <w:sz w:val="24"/>
          <w:szCs w:val="24"/>
        </w:rPr>
        <w:t>Harare</w:t>
      </w:r>
      <w:proofErr w:type="gramEnd"/>
      <w:r w:rsidRPr="00C84FFF">
        <w:rPr>
          <w:rFonts w:ascii="Times New Roman" w:hAnsi="Times New Roman" w:cs="Times New Roman"/>
          <w:sz w:val="24"/>
          <w:szCs w:val="24"/>
        </w:rPr>
        <w:t xml:space="preserve"> was agreed at pre-trial to vest in the plaintiff, the right to enjoy the fruits of ownership must be distinguished from mere entitlement in principle. </w:t>
      </w:r>
      <w:r w:rsidR="001A2C27" w:rsidRPr="00C84FFF">
        <w:rPr>
          <w:rFonts w:ascii="Times New Roman" w:hAnsi="Times New Roman" w:cs="Times New Roman"/>
          <w:sz w:val="24"/>
          <w:szCs w:val="24"/>
        </w:rPr>
        <w:t xml:space="preserve">The property is registered in Defendant’s name. </w:t>
      </w:r>
      <w:r w:rsidRPr="00C84FFF">
        <w:rPr>
          <w:rFonts w:ascii="Times New Roman" w:hAnsi="Times New Roman" w:cs="Times New Roman"/>
          <w:sz w:val="24"/>
          <w:szCs w:val="24"/>
        </w:rPr>
        <w:t>During the disputed period, the plaintiff was restrained by a peace order from contacting tenants and therefore could not exercise control over the property. The defendant, in turn, bore the responsibility of administering the premises and collecting rentals.</w:t>
      </w:r>
      <w:r w:rsidR="00D7654A" w:rsidRPr="00C84FFF">
        <w:rPr>
          <w:rFonts w:ascii="Times New Roman" w:hAnsi="Times New Roman" w:cs="Times New Roman"/>
          <w:sz w:val="24"/>
          <w:szCs w:val="24"/>
        </w:rPr>
        <w:t xml:space="preserve"> </w:t>
      </w:r>
      <w:r w:rsidRPr="00C84FFF">
        <w:rPr>
          <w:rFonts w:ascii="Times New Roman" w:hAnsi="Times New Roman" w:cs="Times New Roman"/>
          <w:sz w:val="24"/>
          <w:szCs w:val="24"/>
        </w:rPr>
        <w:t>Equity does not permit retrospective deprivation of benefits legitimately accrued to the party who managed the property during the interim. To award rentals from September 24, 2025, would unjustly penalize the defendant, who carried the burden of tenant relations, while simultaneously granting the plaintiff a benefit she was unable to realize in practice.</w:t>
      </w:r>
    </w:p>
    <w:p w14:paraId="24A6970C" w14:textId="219EDBF1" w:rsidR="00B81653" w:rsidRPr="00C84FFF" w:rsidRDefault="00B81653" w:rsidP="00C84FFF">
      <w:pPr>
        <w:pStyle w:val="NoSpacing"/>
        <w:spacing w:line="360" w:lineRule="auto"/>
        <w:ind w:firstLine="720"/>
        <w:jc w:val="both"/>
        <w:rPr>
          <w:rFonts w:ascii="Times New Roman" w:hAnsi="Times New Roman" w:cs="Times New Roman"/>
          <w:sz w:val="24"/>
          <w:szCs w:val="24"/>
        </w:rPr>
      </w:pPr>
      <w:r w:rsidRPr="00C84FFF">
        <w:rPr>
          <w:rFonts w:ascii="Times New Roman" w:hAnsi="Times New Roman" w:cs="Times New Roman"/>
          <w:sz w:val="24"/>
          <w:szCs w:val="24"/>
        </w:rPr>
        <w:t xml:space="preserve">Accordingly, the court finds that the plaintiff’s entitlement to rentals should commence from the date of this order, when her ownership crystallizes into effective </w:t>
      </w:r>
      <w:r w:rsidRPr="00C84FFF">
        <w:rPr>
          <w:rFonts w:ascii="Times New Roman" w:hAnsi="Times New Roman" w:cs="Times New Roman"/>
          <w:sz w:val="24"/>
          <w:szCs w:val="24"/>
        </w:rPr>
        <w:lastRenderedPageBreak/>
        <w:t>possession and control. This approach ensures fairness, avoids double recovery and provides legal certainty by fixing a clear and enforceable date for the commencement of her rights.</w:t>
      </w:r>
    </w:p>
    <w:p w14:paraId="6C283D66" w14:textId="61B2D51D" w:rsidR="00DB1707" w:rsidRDefault="006824E9" w:rsidP="00B81653">
      <w:pPr>
        <w:spacing w:line="360" w:lineRule="auto"/>
        <w:jc w:val="both"/>
        <w:rPr>
          <w:rFonts w:ascii="Times New Roman" w:hAnsi="Times New Roman" w:cs="Times New Roman"/>
          <w:b/>
          <w:bCs/>
          <w:sz w:val="24"/>
          <w:szCs w:val="24"/>
        </w:rPr>
      </w:pPr>
      <w:r w:rsidRPr="00DB1707">
        <w:rPr>
          <w:rFonts w:ascii="Times New Roman" w:hAnsi="Times New Roman" w:cs="Times New Roman"/>
          <w:b/>
          <w:bCs/>
          <w:sz w:val="24"/>
          <w:szCs w:val="24"/>
        </w:rPr>
        <w:t xml:space="preserve"> </w:t>
      </w:r>
      <w:r w:rsidR="00DB1707" w:rsidRPr="00DB1707">
        <w:rPr>
          <w:rFonts w:ascii="Times New Roman" w:hAnsi="Times New Roman" w:cs="Times New Roman"/>
          <w:b/>
          <w:bCs/>
          <w:sz w:val="24"/>
          <w:szCs w:val="24"/>
        </w:rPr>
        <w:t>DISPOSITION</w:t>
      </w:r>
    </w:p>
    <w:p w14:paraId="7BE675E8" w14:textId="77AFEC3F" w:rsidR="00DB1707" w:rsidRDefault="00DB1707" w:rsidP="00B81653">
      <w:pPr>
        <w:pStyle w:val="ListParagraph"/>
        <w:numPr>
          <w:ilvl w:val="0"/>
          <w:numId w:val="7"/>
        </w:numPr>
        <w:spacing w:line="360" w:lineRule="auto"/>
        <w:ind w:left="357" w:firstLine="0"/>
        <w:jc w:val="both"/>
        <w:rPr>
          <w:rFonts w:ascii="Times New Roman" w:hAnsi="Times New Roman" w:cs="Times New Roman"/>
          <w:sz w:val="24"/>
          <w:szCs w:val="24"/>
        </w:rPr>
      </w:pPr>
      <w:r>
        <w:rPr>
          <w:rFonts w:ascii="Times New Roman" w:hAnsi="Times New Roman" w:cs="Times New Roman"/>
          <w:sz w:val="24"/>
          <w:szCs w:val="24"/>
        </w:rPr>
        <w:t>A decree of divorce be and is hereby granted.</w:t>
      </w:r>
    </w:p>
    <w:p w14:paraId="5AC536DA" w14:textId="75198595" w:rsidR="007B56FC" w:rsidRDefault="00DB1707" w:rsidP="00B81653">
      <w:pPr>
        <w:pStyle w:val="ListParagraph"/>
        <w:numPr>
          <w:ilvl w:val="0"/>
          <w:numId w:val="7"/>
        </w:numPr>
        <w:spacing w:line="360" w:lineRule="auto"/>
        <w:ind w:left="357" w:firstLine="0"/>
        <w:jc w:val="both"/>
        <w:rPr>
          <w:rFonts w:ascii="Times New Roman" w:hAnsi="Times New Roman" w:cs="Times New Roman"/>
          <w:sz w:val="24"/>
          <w:szCs w:val="24"/>
        </w:rPr>
      </w:pPr>
      <w:r>
        <w:rPr>
          <w:rFonts w:ascii="Times New Roman" w:hAnsi="Times New Roman" w:cs="Times New Roman"/>
          <w:sz w:val="24"/>
          <w:szCs w:val="24"/>
        </w:rPr>
        <w:t>The plaintiff be and is hereby awarded</w:t>
      </w:r>
      <w:r w:rsidR="00BF4E56">
        <w:rPr>
          <w:rFonts w:ascii="Times New Roman" w:hAnsi="Times New Roman" w:cs="Times New Roman"/>
          <w:sz w:val="24"/>
          <w:szCs w:val="24"/>
        </w:rPr>
        <w:t>;</w:t>
      </w:r>
    </w:p>
    <w:p w14:paraId="5CCC416F" w14:textId="77777777" w:rsidR="007B56FC" w:rsidRDefault="00DB1707" w:rsidP="00B81653">
      <w:pPr>
        <w:pStyle w:val="ListParagraph"/>
        <w:numPr>
          <w:ilvl w:val="0"/>
          <w:numId w:val="9"/>
        </w:numPr>
        <w:spacing w:line="360" w:lineRule="auto"/>
        <w:ind w:left="357" w:firstLine="0"/>
        <w:jc w:val="both"/>
        <w:rPr>
          <w:rFonts w:ascii="Times New Roman" w:hAnsi="Times New Roman" w:cs="Times New Roman"/>
          <w:sz w:val="24"/>
          <w:szCs w:val="24"/>
        </w:rPr>
      </w:pPr>
      <w:r w:rsidRPr="007B56FC">
        <w:rPr>
          <w:rFonts w:ascii="Times New Roman" w:hAnsi="Times New Roman" w:cs="Times New Roman"/>
          <w:sz w:val="24"/>
          <w:szCs w:val="24"/>
        </w:rPr>
        <w:t xml:space="preserve">Flat Number 15, Christ Church Gardens, 945 </w:t>
      </w:r>
      <w:proofErr w:type="spellStart"/>
      <w:r w:rsidRPr="007B56FC">
        <w:rPr>
          <w:rFonts w:ascii="Times New Roman" w:hAnsi="Times New Roman" w:cs="Times New Roman"/>
          <w:sz w:val="24"/>
          <w:szCs w:val="24"/>
        </w:rPr>
        <w:t>Strathaven</w:t>
      </w:r>
      <w:proofErr w:type="spellEnd"/>
      <w:r w:rsidRPr="007B56FC">
        <w:rPr>
          <w:rFonts w:ascii="Times New Roman" w:hAnsi="Times New Roman" w:cs="Times New Roman"/>
          <w:sz w:val="24"/>
          <w:szCs w:val="24"/>
        </w:rPr>
        <w:t>, Harare</w:t>
      </w:r>
    </w:p>
    <w:p w14:paraId="727C5FB5" w14:textId="293903A0" w:rsidR="007B56FC" w:rsidRDefault="003C26A3" w:rsidP="00B81653">
      <w:pPr>
        <w:pStyle w:val="ListParagraph"/>
        <w:numPr>
          <w:ilvl w:val="0"/>
          <w:numId w:val="9"/>
        </w:numPr>
        <w:spacing w:line="360" w:lineRule="auto"/>
        <w:ind w:left="357" w:firstLine="0"/>
        <w:jc w:val="both"/>
        <w:rPr>
          <w:rFonts w:ascii="Times New Roman" w:hAnsi="Times New Roman" w:cs="Times New Roman"/>
          <w:sz w:val="24"/>
          <w:szCs w:val="24"/>
        </w:rPr>
      </w:pPr>
      <w:r w:rsidRPr="007B56FC">
        <w:rPr>
          <w:rFonts w:ascii="Times New Roman" w:hAnsi="Times New Roman" w:cs="Times New Roman"/>
          <w:sz w:val="24"/>
          <w:szCs w:val="24"/>
        </w:rPr>
        <w:t xml:space="preserve">House Number 34, </w:t>
      </w:r>
      <w:proofErr w:type="spellStart"/>
      <w:r w:rsidRPr="007B56FC">
        <w:rPr>
          <w:rFonts w:ascii="Times New Roman" w:hAnsi="Times New Roman" w:cs="Times New Roman"/>
          <w:sz w:val="24"/>
          <w:szCs w:val="24"/>
        </w:rPr>
        <w:t>Albourn</w:t>
      </w:r>
      <w:r w:rsidR="00882A93">
        <w:rPr>
          <w:rFonts w:ascii="Times New Roman" w:hAnsi="Times New Roman" w:cs="Times New Roman"/>
          <w:sz w:val="24"/>
          <w:szCs w:val="24"/>
        </w:rPr>
        <w:t>e</w:t>
      </w:r>
      <w:proofErr w:type="spellEnd"/>
      <w:r w:rsidRPr="007B56FC">
        <w:rPr>
          <w:rFonts w:ascii="Times New Roman" w:hAnsi="Times New Roman" w:cs="Times New Roman"/>
          <w:sz w:val="24"/>
          <w:szCs w:val="24"/>
        </w:rPr>
        <w:t xml:space="preserve"> Crescent,</w:t>
      </w:r>
      <w:r w:rsidRPr="007B56FC">
        <w:rPr>
          <w:rFonts w:ascii="Times New Roman" w:hAnsi="Times New Roman" w:cs="Times New Roman"/>
          <w:b/>
          <w:bCs/>
          <w:sz w:val="24"/>
          <w:szCs w:val="24"/>
        </w:rPr>
        <w:t xml:space="preserve"> </w:t>
      </w:r>
      <w:r w:rsidRPr="007B56FC">
        <w:rPr>
          <w:rFonts w:ascii="Times New Roman" w:hAnsi="Times New Roman" w:cs="Times New Roman"/>
          <w:sz w:val="24"/>
          <w:szCs w:val="24"/>
        </w:rPr>
        <w:t>Ravenswood, Ipswich, IP3 9GD, United Kingdom, together with all rights and obligations attaching thereto.</w:t>
      </w:r>
    </w:p>
    <w:p w14:paraId="6E289C23" w14:textId="77777777" w:rsidR="00E97E03" w:rsidRDefault="00DB1707" w:rsidP="00B81653">
      <w:pPr>
        <w:pStyle w:val="ListParagraph"/>
        <w:numPr>
          <w:ilvl w:val="0"/>
          <w:numId w:val="7"/>
        </w:numPr>
        <w:spacing w:line="360" w:lineRule="auto"/>
        <w:ind w:left="357" w:firstLine="0"/>
        <w:jc w:val="both"/>
        <w:rPr>
          <w:rFonts w:ascii="Times New Roman" w:hAnsi="Times New Roman" w:cs="Times New Roman"/>
          <w:sz w:val="24"/>
          <w:szCs w:val="24"/>
        </w:rPr>
      </w:pPr>
      <w:r w:rsidRPr="00E97E03">
        <w:rPr>
          <w:rFonts w:ascii="Times New Roman" w:hAnsi="Times New Roman" w:cs="Times New Roman"/>
          <w:sz w:val="24"/>
          <w:szCs w:val="24"/>
        </w:rPr>
        <w:t xml:space="preserve">The defendant </w:t>
      </w:r>
      <w:r w:rsidR="00E97E03">
        <w:rPr>
          <w:rFonts w:ascii="Times New Roman" w:hAnsi="Times New Roman" w:cs="Times New Roman"/>
          <w:sz w:val="24"/>
          <w:szCs w:val="24"/>
        </w:rPr>
        <w:t xml:space="preserve">be and </w:t>
      </w:r>
      <w:r w:rsidRPr="00E97E03">
        <w:rPr>
          <w:rFonts w:ascii="Times New Roman" w:hAnsi="Times New Roman" w:cs="Times New Roman"/>
          <w:sz w:val="24"/>
          <w:szCs w:val="24"/>
        </w:rPr>
        <w:t>is hereby awarded</w:t>
      </w:r>
      <w:r w:rsidR="00E97E03">
        <w:rPr>
          <w:rFonts w:ascii="Times New Roman" w:hAnsi="Times New Roman" w:cs="Times New Roman"/>
          <w:sz w:val="24"/>
          <w:szCs w:val="24"/>
        </w:rPr>
        <w:t>;</w:t>
      </w:r>
    </w:p>
    <w:p w14:paraId="6459990E" w14:textId="52228581" w:rsidR="00B81653" w:rsidRPr="00882A93" w:rsidRDefault="003C26A3" w:rsidP="00882A93">
      <w:pPr>
        <w:pStyle w:val="ListParagraph"/>
        <w:numPr>
          <w:ilvl w:val="0"/>
          <w:numId w:val="10"/>
        </w:numPr>
        <w:spacing w:line="360" w:lineRule="auto"/>
        <w:ind w:left="357" w:firstLine="0"/>
        <w:jc w:val="both"/>
        <w:rPr>
          <w:rFonts w:ascii="Times New Roman" w:hAnsi="Times New Roman" w:cs="Times New Roman"/>
          <w:sz w:val="24"/>
          <w:szCs w:val="24"/>
        </w:rPr>
      </w:pPr>
      <w:r w:rsidRPr="00E97E03">
        <w:rPr>
          <w:rFonts w:ascii="Times New Roman" w:hAnsi="Times New Roman" w:cs="Times New Roman"/>
          <w:sz w:val="24"/>
          <w:szCs w:val="24"/>
        </w:rPr>
        <w:t xml:space="preserve"> Stand Number 5552, Platinum Street, </w:t>
      </w:r>
      <w:proofErr w:type="spellStart"/>
      <w:r w:rsidRPr="00E97E03">
        <w:rPr>
          <w:rFonts w:ascii="Times New Roman" w:hAnsi="Times New Roman" w:cs="Times New Roman"/>
          <w:sz w:val="24"/>
          <w:szCs w:val="24"/>
        </w:rPr>
        <w:t>Zimre</w:t>
      </w:r>
      <w:proofErr w:type="spellEnd"/>
      <w:r w:rsidRPr="00E97E03">
        <w:rPr>
          <w:rFonts w:ascii="Times New Roman" w:hAnsi="Times New Roman" w:cs="Times New Roman"/>
          <w:sz w:val="24"/>
          <w:szCs w:val="24"/>
        </w:rPr>
        <w:t xml:space="preserve"> Park, </w:t>
      </w:r>
      <w:proofErr w:type="spellStart"/>
      <w:r w:rsidRPr="00E97E03">
        <w:rPr>
          <w:rFonts w:ascii="Times New Roman" w:hAnsi="Times New Roman" w:cs="Times New Roman"/>
          <w:sz w:val="24"/>
          <w:szCs w:val="24"/>
        </w:rPr>
        <w:t>Ruwa</w:t>
      </w:r>
      <w:proofErr w:type="spellEnd"/>
      <w:r w:rsidRPr="00E97E03">
        <w:rPr>
          <w:rFonts w:ascii="Times New Roman" w:hAnsi="Times New Roman" w:cs="Times New Roman"/>
          <w:sz w:val="24"/>
          <w:szCs w:val="24"/>
        </w:rPr>
        <w:t>.</w:t>
      </w:r>
    </w:p>
    <w:p w14:paraId="0E6AC2D4" w14:textId="7A46AB3F" w:rsidR="00A2226B" w:rsidRPr="00A2226B" w:rsidRDefault="00A2226B" w:rsidP="00A2226B">
      <w:pPr>
        <w:pStyle w:val="ListParagraph"/>
        <w:numPr>
          <w:ilvl w:val="0"/>
          <w:numId w:val="7"/>
        </w:numPr>
        <w:spacing w:line="360" w:lineRule="auto"/>
        <w:jc w:val="both"/>
        <w:rPr>
          <w:rFonts w:ascii="Times New Roman" w:hAnsi="Times New Roman" w:cs="Times New Roman"/>
          <w:sz w:val="24"/>
          <w:szCs w:val="24"/>
        </w:rPr>
      </w:pPr>
      <w:r w:rsidRPr="00A2226B">
        <w:rPr>
          <w:rFonts w:ascii="Times New Roman" w:hAnsi="Times New Roman" w:cs="Times New Roman"/>
          <w:sz w:val="24"/>
          <w:szCs w:val="24"/>
        </w:rPr>
        <w:t xml:space="preserve">Each party be and is hereby awarded 50 % of the property known as Number 3B, Stand 1965, </w:t>
      </w:r>
      <w:proofErr w:type="spellStart"/>
      <w:r w:rsidRPr="00A2226B">
        <w:rPr>
          <w:rFonts w:ascii="Times New Roman" w:hAnsi="Times New Roman" w:cs="Times New Roman"/>
          <w:sz w:val="24"/>
          <w:szCs w:val="24"/>
        </w:rPr>
        <w:t>Bluffhill</w:t>
      </w:r>
      <w:proofErr w:type="spellEnd"/>
      <w:r w:rsidRPr="00A2226B">
        <w:rPr>
          <w:rFonts w:ascii="Times New Roman" w:hAnsi="Times New Roman" w:cs="Times New Roman"/>
          <w:sz w:val="24"/>
          <w:szCs w:val="24"/>
        </w:rPr>
        <w:t>, Harare</w:t>
      </w:r>
    </w:p>
    <w:p w14:paraId="03930902" w14:textId="271C941C" w:rsidR="00A2226B" w:rsidRPr="00A2226B" w:rsidRDefault="00A2226B" w:rsidP="00A2226B">
      <w:pPr>
        <w:pStyle w:val="ListParagraph"/>
        <w:numPr>
          <w:ilvl w:val="0"/>
          <w:numId w:val="7"/>
        </w:numPr>
        <w:spacing w:line="360" w:lineRule="auto"/>
        <w:jc w:val="both"/>
        <w:rPr>
          <w:rFonts w:ascii="Times New Roman" w:hAnsi="Times New Roman" w:cs="Times New Roman"/>
          <w:sz w:val="24"/>
          <w:szCs w:val="24"/>
        </w:rPr>
      </w:pPr>
      <w:r w:rsidRPr="00A2226B">
        <w:rPr>
          <w:rFonts w:ascii="Times New Roman" w:hAnsi="Times New Roman" w:cs="Times New Roman"/>
          <w:sz w:val="24"/>
          <w:szCs w:val="24"/>
        </w:rPr>
        <w:t xml:space="preserve">The property will be valued by a </w:t>
      </w:r>
      <w:proofErr w:type="spellStart"/>
      <w:r w:rsidRPr="00A2226B">
        <w:rPr>
          <w:rFonts w:ascii="Times New Roman" w:hAnsi="Times New Roman" w:cs="Times New Roman"/>
          <w:sz w:val="24"/>
          <w:szCs w:val="24"/>
        </w:rPr>
        <w:t>valuer</w:t>
      </w:r>
      <w:proofErr w:type="spellEnd"/>
      <w:r w:rsidRPr="00A2226B">
        <w:rPr>
          <w:rFonts w:ascii="Times New Roman" w:hAnsi="Times New Roman" w:cs="Times New Roman"/>
          <w:sz w:val="24"/>
          <w:szCs w:val="24"/>
        </w:rPr>
        <w:t xml:space="preserve"> appointed by the parties within seven days of this judgement and the parties shall bear the cost of the valuation equally. </w:t>
      </w:r>
    </w:p>
    <w:p w14:paraId="3ACD3A43" w14:textId="77777777" w:rsidR="00A2226B" w:rsidRDefault="00A2226B" w:rsidP="00A2226B">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the parties fail to agree on a </w:t>
      </w:r>
      <w:proofErr w:type="spellStart"/>
      <w:r>
        <w:rPr>
          <w:rFonts w:ascii="Times New Roman" w:hAnsi="Times New Roman" w:cs="Times New Roman"/>
          <w:sz w:val="24"/>
          <w:szCs w:val="24"/>
        </w:rPr>
        <w:t>valuer</w:t>
      </w:r>
      <w:proofErr w:type="spellEnd"/>
      <w:r>
        <w:rPr>
          <w:rFonts w:ascii="Times New Roman" w:hAnsi="Times New Roman" w:cs="Times New Roman"/>
          <w:sz w:val="24"/>
          <w:szCs w:val="24"/>
        </w:rPr>
        <w:t xml:space="preserve">, one will be appointed by the Registrar of the High Court upon request by either party. </w:t>
      </w:r>
    </w:p>
    <w:p w14:paraId="14EBEE28" w14:textId="1F364946" w:rsidR="00DC580A" w:rsidRPr="00DC580A" w:rsidRDefault="00DC580A" w:rsidP="00DC580A">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property shall be sold by an estate agent agreed </w:t>
      </w:r>
      <w:r w:rsidR="006C10D4">
        <w:rPr>
          <w:rFonts w:ascii="Times New Roman" w:hAnsi="Times New Roman" w:cs="Times New Roman"/>
          <w:sz w:val="24"/>
          <w:szCs w:val="24"/>
        </w:rPr>
        <w:t xml:space="preserve">upon </w:t>
      </w:r>
      <w:r>
        <w:rPr>
          <w:rFonts w:ascii="Times New Roman" w:hAnsi="Times New Roman" w:cs="Times New Roman"/>
          <w:sz w:val="24"/>
          <w:szCs w:val="24"/>
        </w:rPr>
        <w:t>by the parties, failing such agreement (within ten working days) by one appointed by the Registrar of the High Court from his list of independent estate agents.</w:t>
      </w:r>
    </w:p>
    <w:p w14:paraId="16120CAF" w14:textId="17618927" w:rsidR="009A5ECB" w:rsidRDefault="009A5ECB" w:rsidP="009A5ECB">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The net proceeds of the sale of the house shall be shared equally between the parties.</w:t>
      </w:r>
    </w:p>
    <w:p w14:paraId="6696E5F6" w14:textId="4A09B35F" w:rsidR="00B64B6B" w:rsidRPr="00B64B6B" w:rsidRDefault="001A2C27" w:rsidP="00B64B6B">
      <w:pPr>
        <w:pStyle w:val="ListParagraph"/>
        <w:numPr>
          <w:ilvl w:val="0"/>
          <w:numId w:val="7"/>
        </w:numPr>
        <w:spacing w:line="360" w:lineRule="auto"/>
        <w:jc w:val="both"/>
        <w:rPr>
          <w:rFonts w:ascii="Times New Roman" w:hAnsi="Times New Roman" w:cs="Times New Roman"/>
          <w:sz w:val="24"/>
          <w:szCs w:val="24"/>
        </w:rPr>
      </w:pPr>
      <w:r w:rsidRPr="00B64B6B">
        <w:rPr>
          <w:rFonts w:ascii="Times New Roman" w:hAnsi="Times New Roman" w:cs="Times New Roman"/>
          <w:sz w:val="24"/>
          <w:szCs w:val="24"/>
        </w:rPr>
        <w:t>The Defendant</w:t>
      </w:r>
      <w:r w:rsidR="00B64B6B" w:rsidRPr="00B64B6B">
        <w:rPr>
          <w:rFonts w:ascii="Times New Roman" w:hAnsi="Times New Roman" w:cs="Times New Roman"/>
          <w:sz w:val="24"/>
          <w:szCs w:val="24"/>
        </w:rPr>
        <w:t xml:space="preserve"> shall sign all necessary documents to facilitate the transfer of Flat Number 15, Christ Church Gardens, 945 </w:t>
      </w:r>
      <w:proofErr w:type="spellStart"/>
      <w:r w:rsidR="00B64B6B" w:rsidRPr="00B64B6B">
        <w:rPr>
          <w:rFonts w:ascii="Times New Roman" w:hAnsi="Times New Roman" w:cs="Times New Roman"/>
          <w:sz w:val="24"/>
          <w:szCs w:val="24"/>
        </w:rPr>
        <w:t>Strathaven</w:t>
      </w:r>
      <w:proofErr w:type="spellEnd"/>
      <w:r w:rsidR="00B64B6B" w:rsidRPr="00B64B6B">
        <w:rPr>
          <w:rFonts w:ascii="Times New Roman" w:hAnsi="Times New Roman" w:cs="Times New Roman"/>
          <w:sz w:val="24"/>
          <w:szCs w:val="24"/>
        </w:rPr>
        <w:t xml:space="preserve">, Harare into the Plaintiff’s name </w:t>
      </w:r>
      <w:r w:rsidR="00B64B6B">
        <w:rPr>
          <w:rFonts w:ascii="Times New Roman" w:hAnsi="Times New Roman" w:cs="Times New Roman"/>
          <w:sz w:val="24"/>
          <w:szCs w:val="24"/>
        </w:rPr>
        <w:t xml:space="preserve">failing which </w:t>
      </w:r>
      <w:r w:rsidR="00B64B6B" w:rsidRPr="00B64B6B">
        <w:rPr>
          <w:rFonts w:ascii="Times New Roman" w:hAnsi="Times New Roman" w:cs="Times New Roman"/>
        </w:rPr>
        <w:t xml:space="preserve">the Sheriff of Zimbabwe or his lawful deputy or assistant be and is hereby authorised and empowered to sign all the documents and perform all the acts and undertake any procedures necessary or required to effect transfer of the said property to the </w:t>
      </w:r>
      <w:r w:rsidR="00B64B6B">
        <w:rPr>
          <w:rFonts w:ascii="Times New Roman" w:hAnsi="Times New Roman" w:cs="Times New Roman"/>
        </w:rPr>
        <w:t>Plaintiff</w:t>
      </w:r>
    </w:p>
    <w:p w14:paraId="6B8AC5FE" w14:textId="6B7D7E7E" w:rsidR="00A05E5E" w:rsidRPr="00A05E5E" w:rsidRDefault="00B64B6B" w:rsidP="00A05E5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The Plaintiff shall</w:t>
      </w:r>
      <w:r w:rsidR="00A05E5E">
        <w:rPr>
          <w:rFonts w:ascii="Times New Roman" w:hAnsi="Times New Roman" w:cs="Times New Roman"/>
          <w:sz w:val="24"/>
          <w:szCs w:val="24"/>
        </w:rPr>
        <w:t xml:space="preserve"> sign all necessary documents to facilitate the transfer of her half share in </w:t>
      </w:r>
      <w:r w:rsidR="00A05E5E" w:rsidRPr="00E97E03">
        <w:rPr>
          <w:rFonts w:ascii="Times New Roman" w:hAnsi="Times New Roman" w:cs="Times New Roman"/>
          <w:sz w:val="24"/>
          <w:szCs w:val="24"/>
        </w:rPr>
        <w:t xml:space="preserve">Stand Number 5552, Platinum Street, </w:t>
      </w:r>
      <w:proofErr w:type="spellStart"/>
      <w:r w:rsidR="00A05E5E" w:rsidRPr="00E97E03">
        <w:rPr>
          <w:rFonts w:ascii="Times New Roman" w:hAnsi="Times New Roman" w:cs="Times New Roman"/>
          <w:sz w:val="24"/>
          <w:szCs w:val="24"/>
        </w:rPr>
        <w:t>Zimre</w:t>
      </w:r>
      <w:proofErr w:type="spellEnd"/>
      <w:r w:rsidR="00A05E5E" w:rsidRPr="00E97E03">
        <w:rPr>
          <w:rFonts w:ascii="Times New Roman" w:hAnsi="Times New Roman" w:cs="Times New Roman"/>
          <w:sz w:val="24"/>
          <w:szCs w:val="24"/>
        </w:rPr>
        <w:t xml:space="preserve"> Park, </w:t>
      </w:r>
      <w:proofErr w:type="spellStart"/>
      <w:r w:rsidR="00A05E5E" w:rsidRPr="00E97E03">
        <w:rPr>
          <w:rFonts w:ascii="Times New Roman" w:hAnsi="Times New Roman" w:cs="Times New Roman"/>
          <w:sz w:val="24"/>
          <w:szCs w:val="24"/>
        </w:rPr>
        <w:t>Ruwa</w:t>
      </w:r>
      <w:proofErr w:type="spellEnd"/>
      <w:r w:rsidR="00A05E5E">
        <w:rPr>
          <w:rFonts w:ascii="Times New Roman" w:hAnsi="Times New Roman" w:cs="Times New Roman"/>
          <w:sz w:val="24"/>
          <w:szCs w:val="24"/>
        </w:rPr>
        <w:t xml:space="preserve">, failing which </w:t>
      </w:r>
      <w:r w:rsidR="00A05E5E" w:rsidRPr="00A05E5E">
        <w:rPr>
          <w:rFonts w:ascii="Times New Roman" w:hAnsi="Times New Roman" w:cs="Times New Roman"/>
        </w:rPr>
        <w:t xml:space="preserve">the Sheriff of Zimbabwe or his lawful deputy or assistant be and is hereby authorised and empowered to sign all the documents and perform all the acts and undertake any procedures necessary or required to effect transfer of the </w:t>
      </w:r>
      <w:r w:rsidR="00A05E5E">
        <w:rPr>
          <w:rFonts w:ascii="Times New Roman" w:hAnsi="Times New Roman" w:cs="Times New Roman"/>
        </w:rPr>
        <w:t>Plaintiff’s share in the s</w:t>
      </w:r>
      <w:r w:rsidR="00A05E5E" w:rsidRPr="00A05E5E">
        <w:rPr>
          <w:rFonts w:ascii="Times New Roman" w:hAnsi="Times New Roman" w:cs="Times New Roman"/>
        </w:rPr>
        <w:t xml:space="preserve">aid property to the </w:t>
      </w:r>
      <w:r w:rsidR="00A05E5E">
        <w:rPr>
          <w:rFonts w:ascii="Times New Roman" w:hAnsi="Times New Roman" w:cs="Times New Roman"/>
        </w:rPr>
        <w:t>Defendant</w:t>
      </w:r>
    </w:p>
    <w:p w14:paraId="750C783C" w14:textId="1C6AF6D7" w:rsidR="001A2C27" w:rsidRPr="009A5ECB" w:rsidRDefault="00A05E5E" w:rsidP="009A5ECB">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Each party shall bear the cost of the transfer of title into his or her name.</w:t>
      </w:r>
    </w:p>
    <w:p w14:paraId="33CDF49D" w14:textId="2777FD35" w:rsidR="00B81653" w:rsidRPr="00A2226B" w:rsidRDefault="00A2226B" w:rsidP="00A2226B">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plaintiff shall be entitled to rentals accruing from Stand Number 15, </w:t>
      </w:r>
      <w:proofErr w:type="spellStart"/>
      <w:r>
        <w:rPr>
          <w:rFonts w:ascii="Times New Roman" w:hAnsi="Times New Roman" w:cs="Times New Roman"/>
          <w:sz w:val="24"/>
          <w:szCs w:val="24"/>
        </w:rPr>
        <w:t>Strathaven</w:t>
      </w:r>
      <w:proofErr w:type="spellEnd"/>
      <w:r>
        <w:rPr>
          <w:rFonts w:ascii="Times New Roman" w:hAnsi="Times New Roman" w:cs="Times New Roman"/>
          <w:sz w:val="24"/>
          <w:szCs w:val="24"/>
        </w:rPr>
        <w:t>, Harare</w:t>
      </w:r>
      <w:r w:rsidR="004D1DC9">
        <w:rPr>
          <w:rFonts w:ascii="Times New Roman" w:hAnsi="Times New Roman" w:cs="Times New Roman"/>
          <w:sz w:val="24"/>
          <w:szCs w:val="24"/>
        </w:rPr>
        <w:t>,</w:t>
      </w:r>
      <w:r>
        <w:rPr>
          <w:rFonts w:ascii="Times New Roman" w:hAnsi="Times New Roman" w:cs="Times New Roman"/>
          <w:sz w:val="24"/>
          <w:szCs w:val="24"/>
        </w:rPr>
        <w:t xml:space="preserve"> with effect from the date of this </w:t>
      </w:r>
      <w:r w:rsidR="00CE10DC">
        <w:rPr>
          <w:rFonts w:ascii="Times New Roman" w:hAnsi="Times New Roman" w:cs="Times New Roman"/>
          <w:sz w:val="24"/>
          <w:szCs w:val="24"/>
        </w:rPr>
        <w:t>judgment</w:t>
      </w:r>
      <w:r>
        <w:rPr>
          <w:rFonts w:ascii="Times New Roman" w:hAnsi="Times New Roman" w:cs="Times New Roman"/>
          <w:sz w:val="24"/>
          <w:szCs w:val="24"/>
        </w:rPr>
        <w:t>.</w:t>
      </w:r>
    </w:p>
    <w:p w14:paraId="26CD538C" w14:textId="264EB91E" w:rsidR="00425F17" w:rsidRPr="00425F17" w:rsidRDefault="00B81653" w:rsidP="00425F17">
      <w:pPr>
        <w:pStyle w:val="ListParagraph"/>
        <w:numPr>
          <w:ilvl w:val="0"/>
          <w:numId w:val="7"/>
        </w:numPr>
        <w:spacing w:line="360" w:lineRule="auto"/>
        <w:jc w:val="both"/>
        <w:rPr>
          <w:rFonts w:ascii="Times New Roman" w:hAnsi="Times New Roman" w:cs="Times New Roman"/>
          <w:sz w:val="24"/>
          <w:szCs w:val="24"/>
        </w:rPr>
      </w:pPr>
      <w:r w:rsidRPr="00E97E03">
        <w:rPr>
          <w:rFonts w:ascii="Times New Roman" w:hAnsi="Times New Roman" w:cs="Times New Roman"/>
          <w:sz w:val="24"/>
          <w:szCs w:val="24"/>
        </w:rPr>
        <w:lastRenderedPageBreak/>
        <w:t>Each party bears its own costs.</w:t>
      </w:r>
    </w:p>
    <w:p w14:paraId="6DDC3444" w14:textId="4A63369E" w:rsidR="00B81653" w:rsidRPr="00E97E03" w:rsidRDefault="00425F17" w:rsidP="00B81653">
      <w:pPr>
        <w:pStyle w:val="ListParagraph"/>
        <w:spacing w:line="360" w:lineRule="auto"/>
        <w:ind w:left="357"/>
        <w:jc w:val="both"/>
        <w:rPr>
          <w:rFonts w:ascii="Times New Roman" w:hAnsi="Times New Roman" w:cs="Times New Roman"/>
          <w:sz w:val="24"/>
          <w:szCs w:val="24"/>
        </w:rPr>
      </w:pPr>
      <w:r>
        <w:rPr>
          <w:noProof/>
          <w:lang w:val="en-US"/>
        </w:rPr>
        <w:drawing>
          <wp:inline distT="0" distB="0" distL="0" distR="0" wp14:anchorId="22835E99" wp14:editId="3520808D">
            <wp:extent cx="1504950" cy="257175"/>
            <wp:effectExtent l="0" t="0" r="0" b="9525"/>
            <wp:docPr id="1443094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950" cy="257175"/>
                    </a:xfrm>
                    <a:prstGeom prst="rect">
                      <a:avLst/>
                    </a:prstGeom>
                    <a:noFill/>
                    <a:ln>
                      <a:noFill/>
                    </a:ln>
                  </pic:spPr>
                </pic:pic>
              </a:graphicData>
            </a:graphic>
          </wp:inline>
        </w:drawing>
      </w:r>
    </w:p>
    <w:p w14:paraId="286559D7" w14:textId="73ADFA79" w:rsidR="006C10D4" w:rsidRPr="009060B8" w:rsidRDefault="006C10D4" w:rsidP="006C10D4">
      <w:pPr>
        <w:pStyle w:val="NoSpacing"/>
        <w:rPr>
          <w:rFonts w:ascii="Times New Roman" w:hAnsi="Times New Roman" w:cs="Times New Roman"/>
          <w:sz w:val="24"/>
          <w:szCs w:val="24"/>
        </w:rPr>
      </w:pPr>
      <w:proofErr w:type="spellStart"/>
      <w:r>
        <w:rPr>
          <w:rFonts w:ascii="Times New Roman" w:hAnsi="Times New Roman" w:cs="Times New Roman"/>
          <w:i/>
          <w:iCs/>
          <w:sz w:val="24"/>
          <w:szCs w:val="24"/>
        </w:rPr>
        <w:t>Tarugarira</w:t>
      </w:r>
      <w:proofErr w:type="spellEnd"/>
      <w:r>
        <w:rPr>
          <w:rFonts w:ascii="Times New Roman" w:hAnsi="Times New Roman" w:cs="Times New Roman"/>
          <w:i/>
          <w:iCs/>
          <w:sz w:val="24"/>
          <w:szCs w:val="24"/>
        </w:rPr>
        <w:t xml:space="preserve"> Sande Attorneys</w:t>
      </w:r>
      <w:r w:rsidRPr="009060B8">
        <w:rPr>
          <w:rFonts w:ascii="Times New Roman" w:hAnsi="Times New Roman" w:cs="Times New Roman"/>
          <w:sz w:val="24"/>
          <w:szCs w:val="24"/>
        </w:rPr>
        <w:t>, Plaintiff’s Legal Practitioners</w:t>
      </w:r>
    </w:p>
    <w:p w14:paraId="5334655F" w14:textId="251A1208" w:rsidR="006C10D4" w:rsidRPr="009060B8" w:rsidRDefault="006C10D4" w:rsidP="006C10D4">
      <w:pPr>
        <w:pStyle w:val="NoSpacing"/>
        <w:rPr>
          <w:rFonts w:ascii="Times New Roman" w:hAnsi="Times New Roman" w:cs="Times New Roman"/>
          <w:sz w:val="24"/>
          <w:szCs w:val="24"/>
        </w:rPr>
      </w:pPr>
      <w:proofErr w:type="spellStart"/>
      <w:r>
        <w:rPr>
          <w:rFonts w:ascii="Times New Roman" w:hAnsi="Times New Roman" w:cs="Times New Roman"/>
          <w:i/>
          <w:iCs/>
          <w:sz w:val="24"/>
          <w:szCs w:val="24"/>
        </w:rPr>
        <w:t>Mauwa</w:t>
      </w:r>
      <w:proofErr w:type="spellEnd"/>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And</w:t>
      </w:r>
      <w:proofErr w:type="gramEnd"/>
      <w:r>
        <w:rPr>
          <w:rFonts w:ascii="Times New Roman" w:hAnsi="Times New Roman" w:cs="Times New Roman"/>
          <w:i/>
          <w:iCs/>
          <w:sz w:val="24"/>
          <w:szCs w:val="24"/>
        </w:rPr>
        <w:t xml:space="preserve"> Associates</w:t>
      </w:r>
      <w:r w:rsidRPr="009060B8">
        <w:rPr>
          <w:rFonts w:ascii="Times New Roman" w:hAnsi="Times New Roman" w:cs="Times New Roman"/>
          <w:sz w:val="24"/>
          <w:szCs w:val="24"/>
        </w:rPr>
        <w:t>, Defendant’s Legal Practitioners.</w:t>
      </w:r>
    </w:p>
    <w:p w14:paraId="5524849E" w14:textId="5EC86FE5" w:rsidR="005812BF" w:rsidRPr="00235194" w:rsidRDefault="005812BF" w:rsidP="00ED5E82">
      <w:pPr>
        <w:spacing w:afterLines="160" w:after="384" w:line="360" w:lineRule="auto"/>
        <w:jc w:val="both"/>
        <w:rPr>
          <w:rFonts w:ascii="Times New Roman" w:hAnsi="Times New Roman" w:cs="Times New Roman"/>
          <w:sz w:val="24"/>
          <w:szCs w:val="24"/>
        </w:rPr>
      </w:pPr>
    </w:p>
    <w:sectPr w:rsidR="005812BF" w:rsidRPr="0023519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76825" w14:textId="77777777" w:rsidR="008B28C9" w:rsidRDefault="008B28C9" w:rsidP="00145B4F">
      <w:pPr>
        <w:spacing w:after="0" w:line="240" w:lineRule="auto"/>
      </w:pPr>
      <w:r>
        <w:separator/>
      </w:r>
    </w:p>
  </w:endnote>
  <w:endnote w:type="continuationSeparator" w:id="0">
    <w:p w14:paraId="7B714595" w14:textId="77777777" w:rsidR="008B28C9" w:rsidRDefault="008B28C9" w:rsidP="00145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EFC170" w14:textId="77777777" w:rsidR="008B28C9" w:rsidRDefault="008B28C9" w:rsidP="00145B4F">
      <w:pPr>
        <w:spacing w:after="0" w:line="240" w:lineRule="auto"/>
      </w:pPr>
      <w:r>
        <w:separator/>
      </w:r>
    </w:p>
  </w:footnote>
  <w:footnote w:type="continuationSeparator" w:id="0">
    <w:p w14:paraId="532A9314" w14:textId="77777777" w:rsidR="008B28C9" w:rsidRDefault="008B28C9" w:rsidP="00145B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23169883"/>
      <w:docPartObj>
        <w:docPartGallery w:val="Page Numbers (Top of Page)"/>
        <w:docPartUnique/>
      </w:docPartObj>
    </w:sdtPr>
    <w:sdtEndPr>
      <w:rPr>
        <w:noProof/>
      </w:rPr>
    </w:sdtEndPr>
    <w:sdtContent>
      <w:p w14:paraId="318746D2" w14:textId="77777777" w:rsidR="00E92FDE" w:rsidRPr="00E54E1F" w:rsidRDefault="00145B4F">
        <w:pPr>
          <w:pStyle w:val="Header"/>
          <w:jc w:val="right"/>
          <w:rPr>
            <w:rFonts w:ascii="Times New Roman" w:hAnsi="Times New Roman" w:cs="Times New Roman"/>
            <w:noProof/>
          </w:rPr>
        </w:pPr>
        <w:r w:rsidRPr="00E54E1F">
          <w:rPr>
            <w:rFonts w:ascii="Times New Roman" w:hAnsi="Times New Roman" w:cs="Times New Roman"/>
          </w:rPr>
          <w:fldChar w:fldCharType="begin"/>
        </w:r>
        <w:r w:rsidRPr="00E54E1F">
          <w:rPr>
            <w:rFonts w:ascii="Times New Roman" w:hAnsi="Times New Roman" w:cs="Times New Roman"/>
          </w:rPr>
          <w:instrText xml:space="preserve"> PAGE   \* MERGEFORMAT </w:instrText>
        </w:r>
        <w:r w:rsidRPr="00E54E1F">
          <w:rPr>
            <w:rFonts w:ascii="Times New Roman" w:hAnsi="Times New Roman" w:cs="Times New Roman"/>
          </w:rPr>
          <w:fldChar w:fldCharType="separate"/>
        </w:r>
        <w:r w:rsidR="00785901">
          <w:rPr>
            <w:rFonts w:ascii="Times New Roman" w:hAnsi="Times New Roman" w:cs="Times New Roman"/>
            <w:noProof/>
          </w:rPr>
          <w:t>1</w:t>
        </w:r>
        <w:r w:rsidRPr="00E54E1F">
          <w:rPr>
            <w:rFonts w:ascii="Times New Roman" w:hAnsi="Times New Roman" w:cs="Times New Roman"/>
            <w:noProof/>
          </w:rPr>
          <w:fldChar w:fldCharType="end"/>
        </w:r>
      </w:p>
      <w:p w14:paraId="51BD2B15" w14:textId="2A98D60D" w:rsidR="00145B4F" w:rsidRPr="00E54E1F" w:rsidRDefault="00E54E1F" w:rsidP="00E92FDE">
        <w:pPr>
          <w:pStyle w:val="Header"/>
          <w:jc w:val="center"/>
          <w:rPr>
            <w:rFonts w:ascii="Times New Roman" w:hAnsi="Times New Roman" w:cs="Times New Roman"/>
          </w:rPr>
        </w:pPr>
        <w:r w:rsidRPr="00E54E1F">
          <w:rPr>
            <w:rFonts w:ascii="Times New Roman" w:hAnsi="Times New Roman" w:cs="Times New Roman"/>
            <w:noProof/>
          </w:rPr>
          <w:tab/>
        </w:r>
        <w:r w:rsidRPr="00E54E1F">
          <w:rPr>
            <w:rFonts w:ascii="Times New Roman" w:hAnsi="Times New Roman" w:cs="Times New Roman"/>
            <w:noProof/>
          </w:rPr>
          <w:tab/>
        </w:r>
        <w:r w:rsidR="00E92FDE" w:rsidRPr="00E54E1F">
          <w:rPr>
            <w:rFonts w:ascii="Times New Roman" w:hAnsi="Times New Roman" w:cs="Times New Roman"/>
            <w:noProof/>
          </w:rPr>
          <w:t xml:space="preserve">HH </w:t>
        </w:r>
        <w:r w:rsidRPr="00E54E1F">
          <w:rPr>
            <w:rFonts w:ascii="Times New Roman" w:hAnsi="Times New Roman" w:cs="Times New Roman"/>
            <w:noProof/>
          </w:rPr>
          <w:t>261-26</w:t>
        </w:r>
      </w:p>
    </w:sdtContent>
  </w:sdt>
  <w:p w14:paraId="50458246" w14:textId="2238235C" w:rsidR="00145B4F" w:rsidRPr="007818E2" w:rsidRDefault="007818E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818E2">
      <w:rPr>
        <w:rFonts w:ascii="Times New Roman" w:hAnsi="Times New Roman" w:cs="Times New Roman"/>
        <w:sz w:val="24"/>
        <w:szCs w:val="24"/>
      </w:rPr>
      <w:t xml:space="preserve">HCHF 1248/24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2E65"/>
    <w:multiLevelType w:val="hybridMultilevel"/>
    <w:tmpl w:val="3D50998A"/>
    <w:lvl w:ilvl="0" w:tplc="30090017">
      <w:start w:val="1"/>
      <w:numFmt w:val="lowerLetter"/>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
    <w:nsid w:val="293B0892"/>
    <w:multiLevelType w:val="hybridMultilevel"/>
    <w:tmpl w:val="145C6A1E"/>
    <w:lvl w:ilvl="0" w:tplc="3009000F">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CB83D86"/>
    <w:multiLevelType w:val="multilevel"/>
    <w:tmpl w:val="17BA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C80760"/>
    <w:multiLevelType w:val="hybridMultilevel"/>
    <w:tmpl w:val="DF1A70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EA2193E"/>
    <w:multiLevelType w:val="multilevel"/>
    <w:tmpl w:val="74C65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0272D3"/>
    <w:multiLevelType w:val="hybridMultilevel"/>
    <w:tmpl w:val="BE60DB0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2DB1626"/>
    <w:multiLevelType w:val="hybridMultilevel"/>
    <w:tmpl w:val="DE46BF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AC3806"/>
    <w:multiLevelType w:val="multilevel"/>
    <w:tmpl w:val="74C65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9807B1A"/>
    <w:multiLevelType w:val="multilevel"/>
    <w:tmpl w:val="74C65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805FC2"/>
    <w:multiLevelType w:val="hybridMultilevel"/>
    <w:tmpl w:val="5DB43C0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4F2B76EB"/>
    <w:multiLevelType w:val="hybridMultilevel"/>
    <w:tmpl w:val="E6783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F9377F"/>
    <w:multiLevelType w:val="multilevel"/>
    <w:tmpl w:val="74C65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79B7A52"/>
    <w:multiLevelType w:val="hybridMultilevel"/>
    <w:tmpl w:val="1F44EC3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7D272169"/>
    <w:multiLevelType w:val="hybridMultilevel"/>
    <w:tmpl w:val="D97269BE"/>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7D991A44"/>
    <w:multiLevelType w:val="hybridMultilevel"/>
    <w:tmpl w:val="F432DD52"/>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11"/>
  </w:num>
  <w:num w:numId="3">
    <w:abstractNumId w:val="4"/>
  </w:num>
  <w:num w:numId="4">
    <w:abstractNumId w:val="8"/>
  </w:num>
  <w:num w:numId="5">
    <w:abstractNumId w:val="7"/>
  </w:num>
  <w:num w:numId="6">
    <w:abstractNumId w:val="3"/>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4"/>
  </w:num>
  <w:num w:numId="11">
    <w:abstractNumId w:val="0"/>
  </w:num>
  <w:num w:numId="12">
    <w:abstractNumId w:val="5"/>
  </w:num>
  <w:num w:numId="13">
    <w:abstractNumId w:val="10"/>
  </w:num>
  <w:num w:numId="14">
    <w:abstractNumId w:val="2"/>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427"/>
    <w:rsid w:val="0000549F"/>
    <w:rsid w:val="00030D5C"/>
    <w:rsid w:val="0006372A"/>
    <w:rsid w:val="000651F4"/>
    <w:rsid w:val="000828A1"/>
    <w:rsid w:val="000A332A"/>
    <w:rsid w:val="001200AF"/>
    <w:rsid w:val="0012146C"/>
    <w:rsid w:val="001257BB"/>
    <w:rsid w:val="00145B4F"/>
    <w:rsid w:val="001A06DA"/>
    <w:rsid w:val="001A2C27"/>
    <w:rsid w:val="001C545F"/>
    <w:rsid w:val="001D00AD"/>
    <w:rsid w:val="0022120A"/>
    <w:rsid w:val="00232B40"/>
    <w:rsid w:val="00235194"/>
    <w:rsid w:val="00236B7D"/>
    <w:rsid w:val="00254D95"/>
    <w:rsid w:val="002902A6"/>
    <w:rsid w:val="002A1C65"/>
    <w:rsid w:val="002B67D9"/>
    <w:rsid w:val="00306667"/>
    <w:rsid w:val="0031352C"/>
    <w:rsid w:val="0034560A"/>
    <w:rsid w:val="00360822"/>
    <w:rsid w:val="003A3857"/>
    <w:rsid w:val="003C26A3"/>
    <w:rsid w:val="003F5BBF"/>
    <w:rsid w:val="00425F17"/>
    <w:rsid w:val="00435195"/>
    <w:rsid w:val="00486F20"/>
    <w:rsid w:val="004B30A7"/>
    <w:rsid w:val="004C471A"/>
    <w:rsid w:val="004D1DC9"/>
    <w:rsid w:val="00541533"/>
    <w:rsid w:val="00556764"/>
    <w:rsid w:val="0057330A"/>
    <w:rsid w:val="005812BF"/>
    <w:rsid w:val="005812FF"/>
    <w:rsid w:val="005A5BDB"/>
    <w:rsid w:val="005D6238"/>
    <w:rsid w:val="00675BE0"/>
    <w:rsid w:val="006824E9"/>
    <w:rsid w:val="006948CD"/>
    <w:rsid w:val="006B1D6C"/>
    <w:rsid w:val="006B2CFD"/>
    <w:rsid w:val="006C10D4"/>
    <w:rsid w:val="006E15F5"/>
    <w:rsid w:val="007014C2"/>
    <w:rsid w:val="00717C9A"/>
    <w:rsid w:val="0072767E"/>
    <w:rsid w:val="00775712"/>
    <w:rsid w:val="007818E2"/>
    <w:rsid w:val="00785901"/>
    <w:rsid w:val="007A4427"/>
    <w:rsid w:val="007B56FC"/>
    <w:rsid w:val="007C2326"/>
    <w:rsid w:val="007C68C4"/>
    <w:rsid w:val="008004B8"/>
    <w:rsid w:val="00807DF7"/>
    <w:rsid w:val="00822FAF"/>
    <w:rsid w:val="00840C42"/>
    <w:rsid w:val="00856A86"/>
    <w:rsid w:val="00882A93"/>
    <w:rsid w:val="0088781D"/>
    <w:rsid w:val="008B28C9"/>
    <w:rsid w:val="008B2F0F"/>
    <w:rsid w:val="008B34D5"/>
    <w:rsid w:val="008B5DD4"/>
    <w:rsid w:val="009061DB"/>
    <w:rsid w:val="0093188C"/>
    <w:rsid w:val="00936CB2"/>
    <w:rsid w:val="00946A69"/>
    <w:rsid w:val="00950C0E"/>
    <w:rsid w:val="00964397"/>
    <w:rsid w:val="00991BB1"/>
    <w:rsid w:val="009A5ECB"/>
    <w:rsid w:val="00A05E5E"/>
    <w:rsid w:val="00A2226B"/>
    <w:rsid w:val="00A236B5"/>
    <w:rsid w:val="00A76563"/>
    <w:rsid w:val="00A82172"/>
    <w:rsid w:val="00AB7456"/>
    <w:rsid w:val="00B35EEC"/>
    <w:rsid w:val="00B64B6B"/>
    <w:rsid w:val="00B81653"/>
    <w:rsid w:val="00BD217E"/>
    <w:rsid w:val="00BE1C46"/>
    <w:rsid w:val="00BE7DD5"/>
    <w:rsid w:val="00BF4D3D"/>
    <w:rsid w:val="00BF4E56"/>
    <w:rsid w:val="00C42006"/>
    <w:rsid w:val="00C46DB3"/>
    <w:rsid w:val="00C84FFF"/>
    <w:rsid w:val="00CB60FC"/>
    <w:rsid w:val="00CE10DC"/>
    <w:rsid w:val="00CF0F51"/>
    <w:rsid w:val="00D24564"/>
    <w:rsid w:val="00D46010"/>
    <w:rsid w:val="00D46F84"/>
    <w:rsid w:val="00D7654A"/>
    <w:rsid w:val="00D81A21"/>
    <w:rsid w:val="00DA4845"/>
    <w:rsid w:val="00DB1134"/>
    <w:rsid w:val="00DB1707"/>
    <w:rsid w:val="00DC580A"/>
    <w:rsid w:val="00DC736F"/>
    <w:rsid w:val="00E03609"/>
    <w:rsid w:val="00E1211B"/>
    <w:rsid w:val="00E1665F"/>
    <w:rsid w:val="00E275AE"/>
    <w:rsid w:val="00E27E0F"/>
    <w:rsid w:val="00E4544B"/>
    <w:rsid w:val="00E54E1F"/>
    <w:rsid w:val="00E7355C"/>
    <w:rsid w:val="00E87385"/>
    <w:rsid w:val="00E92FDE"/>
    <w:rsid w:val="00E97E03"/>
    <w:rsid w:val="00ED5E82"/>
    <w:rsid w:val="00F02978"/>
    <w:rsid w:val="00F24E24"/>
    <w:rsid w:val="00F60395"/>
    <w:rsid w:val="00F73342"/>
    <w:rsid w:val="00FE252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5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D3D"/>
    <w:rPr>
      <w:kern w:val="0"/>
      <w14:ligatures w14:val="none"/>
    </w:rPr>
  </w:style>
  <w:style w:type="paragraph" w:styleId="Heading1">
    <w:name w:val="heading 1"/>
    <w:basedOn w:val="Normal"/>
    <w:next w:val="Normal"/>
    <w:link w:val="Heading1Char"/>
    <w:uiPriority w:val="9"/>
    <w:qFormat/>
    <w:rsid w:val="007A442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A442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A442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A442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A442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A442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A442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A442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A442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4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44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44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44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44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4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427"/>
    <w:rPr>
      <w:rFonts w:eastAsiaTheme="majorEastAsia" w:cstheme="majorBidi"/>
      <w:color w:val="272727" w:themeColor="text1" w:themeTint="D8"/>
    </w:rPr>
  </w:style>
  <w:style w:type="paragraph" w:styleId="Title">
    <w:name w:val="Title"/>
    <w:basedOn w:val="Normal"/>
    <w:next w:val="Normal"/>
    <w:link w:val="TitleChar"/>
    <w:uiPriority w:val="10"/>
    <w:qFormat/>
    <w:rsid w:val="007A442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A4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42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A4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42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A4427"/>
    <w:rPr>
      <w:i/>
      <w:iCs/>
      <w:color w:val="404040" w:themeColor="text1" w:themeTint="BF"/>
    </w:rPr>
  </w:style>
  <w:style w:type="paragraph" w:styleId="ListParagraph">
    <w:name w:val="List Paragraph"/>
    <w:basedOn w:val="Normal"/>
    <w:uiPriority w:val="34"/>
    <w:qFormat/>
    <w:rsid w:val="007A4427"/>
    <w:pPr>
      <w:ind w:left="720"/>
      <w:contextualSpacing/>
    </w:pPr>
    <w:rPr>
      <w:kern w:val="2"/>
      <w14:ligatures w14:val="standardContextual"/>
    </w:rPr>
  </w:style>
  <w:style w:type="character" w:styleId="IntenseEmphasis">
    <w:name w:val="Intense Emphasis"/>
    <w:basedOn w:val="DefaultParagraphFont"/>
    <w:uiPriority w:val="21"/>
    <w:qFormat/>
    <w:rsid w:val="007A4427"/>
    <w:rPr>
      <w:i/>
      <w:iCs/>
      <w:color w:val="2F5496" w:themeColor="accent1" w:themeShade="BF"/>
    </w:rPr>
  </w:style>
  <w:style w:type="paragraph" w:styleId="IntenseQuote">
    <w:name w:val="Intense Quote"/>
    <w:basedOn w:val="Normal"/>
    <w:next w:val="Normal"/>
    <w:link w:val="IntenseQuoteChar"/>
    <w:uiPriority w:val="30"/>
    <w:qFormat/>
    <w:rsid w:val="007A44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A4427"/>
    <w:rPr>
      <w:i/>
      <w:iCs/>
      <w:color w:val="2F5496" w:themeColor="accent1" w:themeShade="BF"/>
    </w:rPr>
  </w:style>
  <w:style w:type="character" w:styleId="IntenseReference">
    <w:name w:val="Intense Reference"/>
    <w:basedOn w:val="DefaultParagraphFont"/>
    <w:uiPriority w:val="32"/>
    <w:qFormat/>
    <w:rsid w:val="007A4427"/>
    <w:rPr>
      <w:b/>
      <w:bCs/>
      <w:smallCaps/>
      <w:color w:val="2F5496" w:themeColor="accent1" w:themeShade="BF"/>
      <w:spacing w:val="5"/>
    </w:rPr>
  </w:style>
  <w:style w:type="paragraph" w:styleId="NormalWeb">
    <w:name w:val="Normal (Web)"/>
    <w:basedOn w:val="Normal"/>
    <w:uiPriority w:val="99"/>
    <w:unhideWhenUsed/>
    <w:rsid w:val="00ED5E8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ED5E82"/>
    <w:rPr>
      <w:b/>
      <w:bCs/>
    </w:rPr>
  </w:style>
  <w:style w:type="character" w:styleId="Emphasis">
    <w:name w:val="Emphasis"/>
    <w:basedOn w:val="DefaultParagraphFont"/>
    <w:uiPriority w:val="20"/>
    <w:qFormat/>
    <w:rsid w:val="00236B7D"/>
    <w:rPr>
      <w:i/>
      <w:iCs/>
    </w:rPr>
  </w:style>
  <w:style w:type="paragraph" w:styleId="NoSpacing">
    <w:name w:val="No Spacing"/>
    <w:uiPriority w:val="1"/>
    <w:qFormat/>
    <w:rsid w:val="006C10D4"/>
    <w:pPr>
      <w:spacing w:after="0" w:line="240" w:lineRule="auto"/>
    </w:pPr>
    <w:rPr>
      <w:kern w:val="0"/>
      <w14:ligatures w14:val="none"/>
    </w:rPr>
  </w:style>
  <w:style w:type="paragraph" w:styleId="Header">
    <w:name w:val="header"/>
    <w:basedOn w:val="Normal"/>
    <w:link w:val="HeaderChar"/>
    <w:uiPriority w:val="99"/>
    <w:unhideWhenUsed/>
    <w:rsid w:val="00145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B4F"/>
    <w:rPr>
      <w:kern w:val="0"/>
      <w14:ligatures w14:val="none"/>
    </w:rPr>
  </w:style>
  <w:style w:type="paragraph" w:styleId="Footer">
    <w:name w:val="footer"/>
    <w:basedOn w:val="Normal"/>
    <w:link w:val="FooterChar"/>
    <w:uiPriority w:val="99"/>
    <w:unhideWhenUsed/>
    <w:rsid w:val="00145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B4F"/>
    <w:rPr>
      <w:kern w:val="0"/>
      <w14:ligatures w14:val="none"/>
    </w:rPr>
  </w:style>
  <w:style w:type="paragraph" w:styleId="BalloonText">
    <w:name w:val="Balloon Text"/>
    <w:basedOn w:val="Normal"/>
    <w:link w:val="BalloonTextChar"/>
    <w:uiPriority w:val="99"/>
    <w:semiHidden/>
    <w:unhideWhenUsed/>
    <w:rsid w:val="005A5B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BDB"/>
    <w:rPr>
      <w:rFonts w:ascii="Segoe UI" w:hAnsi="Segoe UI" w:cs="Segoe UI"/>
      <w:kern w:val="0"/>
      <w:sz w:val="18"/>
      <w:szCs w:val="18"/>
      <w14:ligatures w14:val="none"/>
    </w:rPr>
  </w:style>
  <w:style w:type="paragraph" w:styleId="Revision">
    <w:name w:val="Revision"/>
    <w:hidden/>
    <w:uiPriority w:val="99"/>
    <w:semiHidden/>
    <w:rsid w:val="00BE1C46"/>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D3D"/>
    <w:rPr>
      <w:kern w:val="0"/>
      <w14:ligatures w14:val="none"/>
    </w:rPr>
  </w:style>
  <w:style w:type="paragraph" w:styleId="Heading1">
    <w:name w:val="heading 1"/>
    <w:basedOn w:val="Normal"/>
    <w:next w:val="Normal"/>
    <w:link w:val="Heading1Char"/>
    <w:uiPriority w:val="9"/>
    <w:qFormat/>
    <w:rsid w:val="007A442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A442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A442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A442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A442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A442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A442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A442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A442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4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44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44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44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44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4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427"/>
    <w:rPr>
      <w:rFonts w:eastAsiaTheme="majorEastAsia" w:cstheme="majorBidi"/>
      <w:color w:val="272727" w:themeColor="text1" w:themeTint="D8"/>
    </w:rPr>
  </w:style>
  <w:style w:type="paragraph" w:styleId="Title">
    <w:name w:val="Title"/>
    <w:basedOn w:val="Normal"/>
    <w:next w:val="Normal"/>
    <w:link w:val="TitleChar"/>
    <w:uiPriority w:val="10"/>
    <w:qFormat/>
    <w:rsid w:val="007A442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A4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42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A4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42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A4427"/>
    <w:rPr>
      <w:i/>
      <w:iCs/>
      <w:color w:val="404040" w:themeColor="text1" w:themeTint="BF"/>
    </w:rPr>
  </w:style>
  <w:style w:type="paragraph" w:styleId="ListParagraph">
    <w:name w:val="List Paragraph"/>
    <w:basedOn w:val="Normal"/>
    <w:uiPriority w:val="34"/>
    <w:qFormat/>
    <w:rsid w:val="007A4427"/>
    <w:pPr>
      <w:ind w:left="720"/>
      <w:contextualSpacing/>
    </w:pPr>
    <w:rPr>
      <w:kern w:val="2"/>
      <w14:ligatures w14:val="standardContextual"/>
    </w:rPr>
  </w:style>
  <w:style w:type="character" w:styleId="IntenseEmphasis">
    <w:name w:val="Intense Emphasis"/>
    <w:basedOn w:val="DefaultParagraphFont"/>
    <w:uiPriority w:val="21"/>
    <w:qFormat/>
    <w:rsid w:val="007A4427"/>
    <w:rPr>
      <w:i/>
      <w:iCs/>
      <w:color w:val="2F5496" w:themeColor="accent1" w:themeShade="BF"/>
    </w:rPr>
  </w:style>
  <w:style w:type="paragraph" w:styleId="IntenseQuote">
    <w:name w:val="Intense Quote"/>
    <w:basedOn w:val="Normal"/>
    <w:next w:val="Normal"/>
    <w:link w:val="IntenseQuoteChar"/>
    <w:uiPriority w:val="30"/>
    <w:qFormat/>
    <w:rsid w:val="007A44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A4427"/>
    <w:rPr>
      <w:i/>
      <w:iCs/>
      <w:color w:val="2F5496" w:themeColor="accent1" w:themeShade="BF"/>
    </w:rPr>
  </w:style>
  <w:style w:type="character" w:styleId="IntenseReference">
    <w:name w:val="Intense Reference"/>
    <w:basedOn w:val="DefaultParagraphFont"/>
    <w:uiPriority w:val="32"/>
    <w:qFormat/>
    <w:rsid w:val="007A4427"/>
    <w:rPr>
      <w:b/>
      <w:bCs/>
      <w:smallCaps/>
      <w:color w:val="2F5496" w:themeColor="accent1" w:themeShade="BF"/>
      <w:spacing w:val="5"/>
    </w:rPr>
  </w:style>
  <w:style w:type="paragraph" w:styleId="NormalWeb">
    <w:name w:val="Normal (Web)"/>
    <w:basedOn w:val="Normal"/>
    <w:uiPriority w:val="99"/>
    <w:unhideWhenUsed/>
    <w:rsid w:val="00ED5E8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ED5E82"/>
    <w:rPr>
      <w:b/>
      <w:bCs/>
    </w:rPr>
  </w:style>
  <w:style w:type="character" w:styleId="Emphasis">
    <w:name w:val="Emphasis"/>
    <w:basedOn w:val="DefaultParagraphFont"/>
    <w:uiPriority w:val="20"/>
    <w:qFormat/>
    <w:rsid w:val="00236B7D"/>
    <w:rPr>
      <w:i/>
      <w:iCs/>
    </w:rPr>
  </w:style>
  <w:style w:type="paragraph" w:styleId="NoSpacing">
    <w:name w:val="No Spacing"/>
    <w:uiPriority w:val="1"/>
    <w:qFormat/>
    <w:rsid w:val="006C10D4"/>
    <w:pPr>
      <w:spacing w:after="0" w:line="240" w:lineRule="auto"/>
    </w:pPr>
    <w:rPr>
      <w:kern w:val="0"/>
      <w14:ligatures w14:val="none"/>
    </w:rPr>
  </w:style>
  <w:style w:type="paragraph" w:styleId="Header">
    <w:name w:val="header"/>
    <w:basedOn w:val="Normal"/>
    <w:link w:val="HeaderChar"/>
    <w:uiPriority w:val="99"/>
    <w:unhideWhenUsed/>
    <w:rsid w:val="00145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B4F"/>
    <w:rPr>
      <w:kern w:val="0"/>
      <w14:ligatures w14:val="none"/>
    </w:rPr>
  </w:style>
  <w:style w:type="paragraph" w:styleId="Footer">
    <w:name w:val="footer"/>
    <w:basedOn w:val="Normal"/>
    <w:link w:val="FooterChar"/>
    <w:uiPriority w:val="99"/>
    <w:unhideWhenUsed/>
    <w:rsid w:val="00145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B4F"/>
    <w:rPr>
      <w:kern w:val="0"/>
      <w14:ligatures w14:val="none"/>
    </w:rPr>
  </w:style>
  <w:style w:type="paragraph" w:styleId="BalloonText">
    <w:name w:val="Balloon Text"/>
    <w:basedOn w:val="Normal"/>
    <w:link w:val="BalloonTextChar"/>
    <w:uiPriority w:val="99"/>
    <w:semiHidden/>
    <w:unhideWhenUsed/>
    <w:rsid w:val="005A5B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BDB"/>
    <w:rPr>
      <w:rFonts w:ascii="Segoe UI" w:hAnsi="Segoe UI" w:cs="Segoe UI"/>
      <w:kern w:val="0"/>
      <w:sz w:val="18"/>
      <w:szCs w:val="18"/>
      <w14:ligatures w14:val="none"/>
    </w:rPr>
  </w:style>
  <w:style w:type="paragraph" w:styleId="Revision">
    <w:name w:val="Revision"/>
    <w:hidden/>
    <w:uiPriority w:val="99"/>
    <w:semiHidden/>
    <w:rsid w:val="00BE1C4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2940</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Breakfast</dc:creator>
  <cp:lastModifiedBy>JSC</cp:lastModifiedBy>
  <cp:revision>2</cp:revision>
  <dcterms:created xsi:type="dcterms:W3CDTF">2026-03-27T09:16:00Z</dcterms:created>
  <dcterms:modified xsi:type="dcterms:W3CDTF">2026-03-27T09:16:00Z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e78710e2-af16-4f93-b8d1-1c98d3e22002</vt:lpwstr>
  </property>
</Properties>
</file>