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12F5E" w14:textId="77777777" w:rsidR="002A3418" w:rsidRDefault="002A3418" w:rsidP="009F380D">
      <w:pPr>
        <w:spacing w:after="0" w:line="240" w:lineRule="auto"/>
        <w:jc w:val="both"/>
        <w:rPr>
          <w:rFonts w:ascii="Times New Roman" w:hAnsi="Times New Roman" w:cs="Times New Roman"/>
          <w:b/>
          <w:sz w:val="24"/>
          <w:szCs w:val="24"/>
        </w:rPr>
      </w:pPr>
    </w:p>
    <w:p w14:paraId="3B62FD38" w14:textId="77777777" w:rsidR="00230A5D" w:rsidRDefault="00230A5D" w:rsidP="009F380D">
      <w:pPr>
        <w:spacing w:after="0" w:line="240" w:lineRule="auto"/>
        <w:jc w:val="both"/>
        <w:rPr>
          <w:rFonts w:ascii="Times New Roman" w:hAnsi="Times New Roman" w:cs="Times New Roman"/>
          <w:b/>
          <w:sz w:val="24"/>
          <w:szCs w:val="24"/>
        </w:rPr>
      </w:pPr>
    </w:p>
    <w:p w14:paraId="5F991F8A" w14:textId="77777777" w:rsidR="002A3418" w:rsidRDefault="002A3418" w:rsidP="009F380D">
      <w:pPr>
        <w:spacing w:after="0" w:line="240" w:lineRule="auto"/>
        <w:jc w:val="both"/>
        <w:rPr>
          <w:rFonts w:ascii="Times New Roman" w:hAnsi="Times New Roman" w:cs="Times New Roman"/>
          <w:b/>
          <w:sz w:val="24"/>
          <w:szCs w:val="24"/>
        </w:rPr>
      </w:pPr>
    </w:p>
    <w:p w14:paraId="105BD4F1" w14:textId="7DA42E73" w:rsidR="009F380D" w:rsidRDefault="00B33A77"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w:t>
      </w:r>
      <w:r w:rsidR="009F380D">
        <w:rPr>
          <w:rFonts w:ascii="Times New Roman" w:hAnsi="Times New Roman" w:cs="Times New Roman"/>
          <w:b/>
          <w:sz w:val="24"/>
          <w:szCs w:val="24"/>
        </w:rPr>
        <w:t>N THE LABOUR COURT OF ZIMBABWE</w:t>
      </w:r>
      <w:r w:rsidR="00A018F8">
        <w:rPr>
          <w:rFonts w:ascii="Times New Roman" w:hAnsi="Times New Roman" w:cs="Times New Roman"/>
          <w:b/>
          <w:sz w:val="24"/>
          <w:szCs w:val="24"/>
        </w:rPr>
        <w:tab/>
        <w:t xml:space="preserve">         </w:t>
      </w:r>
      <w:r w:rsidR="00B83ADA">
        <w:rPr>
          <w:rFonts w:ascii="Times New Roman" w:hAnsi="Times New Roman" w:cs="Times New Roman"/>
          <w:b/>
          <w:sz w:val="24"/>
          <w:szCs w:val="24"/>
        </w:rPr>
        <w:tab/>
      </w:r>
      <w:proofErr w:type="gramStart"/>
      <w:r w:rsidR="00715651">
        <w:rPr>
          <w:rFonts w:ascii="Times New Roman" w:hAnsi="Times New Roman" w:cs="Times New Roman"/>
          <w:b/>
          <w:sz w:val="24"/>
          <w:szCs w:val="24"/>
        </w:rPr>
        <w:t>JUDGMENT</w:t>
      </w:r>
      <w:proofErr w:type="gramEnd"/>
      <w:r w:rsidR="00715651">
        <w:rPr>
          <w:rFonts w:ascii="Times New Roman" w:hAnsi="Times New Roman" w:cs="Times New Roman"/>
          <w:b/>
          <w:sz w:val="24"/>
          <w:szCs w:val="24"/>
        </w:rPr>
        <w:t xml:space="preserve"> NO LC/H/</w:t>
      </w:r>
      <w:r w:rsidR="00652D70">
        <w:rPr>
          <w:rFonts w:ascii="Times New Roman" w:hAnsi="Times New Roman" w:cs="Times New Roman"/>
          <w:b/>
          <w:sz w:val="24"/>
          <w:szCs w:val="24"/>
        </w:rPr>
        <w:t>26</w:t>
      </w:r>
    </w:p>
    <w:p w14:paraId="2E04D2EE" w14:textId="77777777" w:rsidR="009F380D" w:rsidRDefault="009F380D" w:rsidP="009F380D">
      <w:pPr>
        <w:spacing w:after="0" w:line="240" w:lineRule="auto"/>
        <w:jc w:val="both"/>
        <w:rPr>
          <w:rFonts w:ascii="Times New Roman" w:hAnsi="Times New Roman" w:cs="Times New Roman"/>
          <w:b/>
          <w:sz w:val="24"/>
          <w:szCs w:val="24"/>
        </w:rPr>
      </w:pPr>
    </w:p>
    <w:p w14:paraId="0A1CC2D7" w14:textId="77777777"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w:t>
      </w:r>
      <w:r w:rsidR="00715651">
        <w:rPr>
          <w:rFonts w:ascii="Times New Roman" w:hAnsi="Times New Roman" w:cs="Times New Roman"/>
          <w:b/>
          <w:sz w:val="24"/>
          <w:szCs w:val="24"/>
        </w:rPr>
        <w:t xml:space="preserve"> 25 NOVEMBER </w:t>
      </w:r>
      <w:r w:rsidR="0026325C">
        <w:rPr>
          <w:rFonts w:ascii="Times New Roman" w:hAnsi="Times New Roman" w:cs="Times New Roman"/>
          <w:b/>
          <w:sz w:val="24"/>
          <w:szCs w:val="24"/>
        </w:rPr>
        <w:t xml:space="preserve"> </w:t>
      </w:r>
      <w:r w:rsidR="004C0A4D">
        <w:rPr>
          <w:rFonts w:ascii="Times New Roman" w:hAnsi="Times New Roman" w:cs="Times New Roman"/>
          <w:b/>
          <w:sz w:val="24"/>
          <w:szCs w:val="24"/>
        </w:rPr>
        <w:t>202</w:t>
      </w:r>
      <w:r w:rsidR="002E7F4A">
        <w:rPr>
          <w:rFonts w:ascii="Times New Roman" w:hAnsi="Times New Roman" w:cs="Times New Roman"/>
          <w:b/>
          <w:sz w:val="24"/>
          <w:szCs w:val="24"/>
        </w:rPr>
        <w:t>5</w:t>
      </w:r>
      <w:r>
        <w:rPr>
          <w:rFonts w:ascii="Times New Roman" w:hAnsi="Times New Roman" w:cs="Times New Roman"/>
          <w:b/>
          <w:sz w:val="24"/>
          <w:szCs w:val="24"/>
        </w:rPr>
        <w:t xml:space="preserve">                     </w:t>
      </w:r>
      <w:r w:rsidR="00A646C4">
        <w:rPr>
          <w:rFonts w:ascii="Times New Roman" w:hAnsi="Times New Roman" w:cs="Times New Roman"/>
          <w:b/>
          <w:sz w:val="24"/>
          <w:szCs w:val="24"/>
        </w:rPr>
        <w:t xml:space="preserve">         </w:t>
      </w:r>
      <w:r w:rsidR="00A646C4">
        <w:rPr>
          <w:rFonts w:ascii="Times New Roman" w:hAnsi="Times New Roman" w:cs="Times New Roman"/>
          <w:b/>
          <w:sz w:val="24"/>
          <w:szCs w:val="24"/>
        </w:rPr>
        <w:tab/>
      </w:r>
      <w:r w:rsidR="0026325C">
        <w:rPr>
          <w:rFonts w:ascii="Times New Roman" w:hAnsi="Times New Roman" w:cs="Times New Roman"/>
          <w:b/>
          <w:sz w:val="24"/>
          <w:szCs w:val="24"/>
        </w:rPr>
        <w:t>CASE NO LC/</w:t>
      </w:r>
      <w:r w:rsidR="00370D5A">
        <w:rPr>
          <w:rFonts w:ascii="Times New Roman" w:hAnsi="Times New Roman" w:cs="Times New Roman"/>
          <w:b/>
          <w:sz w:val="24"/>
          <w:szCs w:val="24"/>
        </w:rPr>
        <w:t>H/</w:t>
      </w:r>
      <w:r w:rsidR="00170614">
        <w:rPr>
          <w:rFonts w:ascii="Times New Roman" w:hAnsi="Times New Roman" w:cs="Times New Roman"/>
          <w:b/>
          <w:sz w:val="24"/>
          <w:szCs w:val="24"/>
        </w:rPr>
        <w:t>225/25</w:t>
      </w:r>
    </w:p>
    <w:p w14:paraId="0C6B656F" w14:textId="77777777" w:rsidR="002A3418" w:rsidRDefault="002E7F4A"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0F1F1710" w14:textId="77777777"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36C47C15" w14:textId="77777777" w:rsidR="009F380D" w:rsidRDefault="009F380D" w:rsidP="009F380D">
      <w:pPr>
        <w:tabs>
          <w:tab w:val="left" w:pos="76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2AD8FF1B" w14:textId="77777777" w:rsidR="00715651" w:rsidRDefault="00715651" w:rsidP="009F380D">
      <w:pPr>
        <w:spacing w:after="0" w:line="240" w:lineRule="auto"/>
        <w:jc w:val="both"/>
        <w:rPr>
          <w:rFonts w:ascii="Times New Roman" w:hAnsi="Times New Roman" w:cs="Times New Roman"/>
          <w:b/>
          <w:sz w:val="24"/>
          <w:szCs w:val="24"/>
        </w:rPr>
      </w:pPr>
    </w:p>
    <w:p w14:paraId="61BF819A" w14:textId="77777777" w:rsidR="009F380D" w:rsidRDefault="00715651"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ZEALOUS NYABADZA</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APPLIC</w:t>
      </w:r>
      <w:r w:rsidR="009F380D">
        <w:rPr>
          <w:rFonts w:ascii="Times New Roman" w:hAnsi="Times New Roman" w:cs="Times New Roman"/>
          <w:b/>
          <w:sz w:val="24"/>
          <w:szCs w:val="24"/>
        </w:rPr>
        <w:t xml:space="preserve">ANT </w:t>
      </w:r>
    </w:p>
    <w:p w14:paraId="0ADBE623"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3118837D" w14:textId="77777777" w:rsidR="009F380D" w:rsidRDefault="009F380D" w:rsidP="009F380D">
      <w:pPr>
        <w:spacing w:after="0" w:line="240" w:lineRule="auto"/>
        <w:jc w:val="both"/>
        <w:rPr>
          <w:rFonts w:ascii="Times New Roman" w:hAnsi="Times New Roman" w:cs="Times New Roman"/>
          <w:b/>
          <w:sz w:val="24"/>
          <w:szCs w:val="24"/>
        </w:rPr>
      </w:pPr>
    </w:p>
    <w:p w14:paraId="147923C9" w14:textId="77777777" w:rsidR="009F380D" w:rsidRDefault="009F380D" w:rsidP="009F380D">
      <w:pPr>
        <w:spacing w:after="0" w:line="240" w:lineRule="auto"/>
        <w:jc w:val="both"/>
        <w:rPr>
          <w:rFonts w:ascii="Times New Roman" w:hAnsi="Times New Roman" w:cs="Times New Roman"/>
          <w:b/>
          <w:sz w:val="24"/>
          <w:szCs w:val="24"/>
        </w:rPr>
      </w:pPr>
    </w:p>
    <w:p w14:paraId="065E938A" w14:textId="77777777" w:rsidR="00715651" w:rsidRDefault="00715651" w:rsidP="009F380D">
      <w:pPr>
        <w:spacing w:after="0" w:line="240" w:lineRule="auto"/>
        <w:jc w:val="both"/>
        <w:rPr>
          <w:rFonts w:ascii="Times New Roman" w:hAnsi="Times New Roman" w:cs="Times New Roman"/>
          <w:b/>
          <w:sz w:val="24"/>
          <w:szCs w:val="24"/>
        </w:rPr>
      </w:pPr>
    </w:p>
    <w:p w14:paraId="754ECD7A" w14:textId="77777777" w:rsidR="009F380D" w:rsidRDefault="00715651"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NATIONAL PHARMACEUTICAL COMPANY</w:t>
      </w:r>
      <w:r>
        <w:rPr>
          <w:rFonts w:ascii="Times New Roman" w:hAnsi="Times New Roman" w:cs="Times New Roman"/>
          <w:b/>
          <w:sz w:val="24"/>
          <w:szCs w:val="24"/>
        </w:rPr>
        <w:tab/>
      </w:r>
      <w:r>
        <w:rPr>
          <w:rFonts w:ascii="Times New Roman" w:hAnsi="Times New Roman" w:cs="Times New Roman"/>
          <w:b/>
          <w:sz w:val="24"/>
          <w:szCs w:val="24"/>
        </w:rPr>
        <w:tab/>
      </w:r>
      <w:r w:rsidR="009F380D" w:rsidRPr="009F380D">
        <w:rPr>
          <w:rFonts w:ascii="Times New Roman" w:hAnsi="Times New Roman" w:cs="Times New Roman"/>
          <w:b/>
          <w:sz w:val="24"/>
          <w:szCs w:val="24"/>
        </w:rPr>
        <w:t>RESPONDENT</w:t>
      </w:r>
    </w:p>
    <w:p w14:paraId="6B2DB1EF" w14:textId="77777777" w:rsidR="00715651" w:rsidRDefault="00715651"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OF ZIMBABWE (PVT) LTD</w:t>
      </w:r>
      <w:r>
        <w:rPr>
          <w:rFonts w:ascii="Times New Roman" w:hAnsi="Times New Roman" w:cs="Times New Roman"/>
          <w:b/>
          <w:sz w:val="24"/>
          <w:szCs w:val="24"/>
        </w:rPr>
        <w:tab/>
      </w:r>
      <w:r>
        <w:rPr>
          <w:rFonts w:ascii="Times New Roman" w:hAnsi="Times New Roman" w:cs="Times New Roman"/>
          <w:b/>
          <w:sz w:val="24"/>
          <w:szCs w:val="24"/>
        </w:rPr>
        <w:tab/>
      </w:r>
    </w:p>
    <w:p w14:paraId="53101E53" w14:textId="77777777" w:rsidR="00715651" w:rsidRDefault="00715651" w:rsidP="009F380D">
      <w:pPr>
        <w:spacing w:after="0" w:line="240" w:lineRule="auto"/>
        <w:jc w:val="both"/>
        <w:rPr>
          <w:rFonts w:ascii="Times New Roman" w:hAnsi="Times New Roman" w:cs="Times New Roman"/>
          <w:b/>
          <w:sz w:val="24"/>
          <w:szCs w:val="24"/>
        </w:rPr>
      </w:pPr>
    </w:p>
    <w:p w14:paraId="2C6843C6" w14:textId="77777777" w:rsidR="009F380D" w:rsidRDefault="009F380D" w:rsidP="009F380D">
      <w:pPr>
        <w:spacing w:after="0" w:line="240" w:lineRule="auto"/>
        <w:jc w:val="both"/>
        <w:rPr>
          <w:rFonts w:ascii="Times New Roman" w:hAnsi="Times New Roman" w:cs="Times New Roman"/>
          <w:b/>
          <w:sz w:val="24"/>
          <w:szCs w:val="24"/>
        </w:rPr>
      </w:pPr>
    </w:p>
    <w:p w14:paraId="36FCD2CE" w14:textId="77777777" w:rsidR="009F380D" w:rsidRDefault="009F380D" w:rsidP="009F380D">
      <w:pPr>
        <w:spacing w:after="0" w:line="240" w:lineRule="auto"/>
        <w:jc w:val="both"/>
        <w:rPr>
          <w:rFonts w:ascii="Times New Roman" w:hAnsi="Times New Roman" w:cs="Times New Roman"/>
          <w:b/>
          <w:sz w:val="24"/>
          <w:szCs w:val="24"/>
        </w:rPr>
      </w:pPr>
    </w:p>
    <w:p w14:paraId="1C2FF471" w14:textId="77777777" w:rsidR="009F380D" w:rsidRDefault="009F380D" w:rsidP="009F3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Before the Honourable</w:t>
      </w:r>
      <w:r w:rsidR="00444632">
        <w:rPr>
          <w:rFonts w:ascii="Times New Roman" w:hAnsi="Times New Roman" w:cs="Times New Roman"/>
          <w:sz w:val="24"/>
          <w:szCs w:val="24"/>
        </w:rPr>
        <w:t xml:space="preserve"> G.</w:t>
      </w:r>
      <w:r>
        <w:rPr>
          <w:rFonts w:ascii="Times New Roman" w:hAnsi="Times New Roman" w:cs="Times New Roman"/>
          <w:sz w:val="24"/>
          <w:szCs w:val="24"/>
        </w:rPr>
        <w:t xml:space="preserve"> </w:t>
      </w:r>
      <w:proofErr w:type="gramStart"/>
      <w:r>
        <w:rPr>
          <w:rFonts w:ascii="Times New Roman" w:hAnsi="Times New Roman" w:cs="Times New Roman"/>
          <w:sz w:val="24"/>
          <w:szCs w:val="24"/>
        </w:rPr>
        <w:t>Musariri  Judge</w:t>
      </w:r>
      <w:proofErr w:type="gramEnd"/>
      <w:r>
        <w:rPr>
          <w:rFonts w:ascii="Times New Roman" w:hAnsi="Times New Roman" w:cs="Times New Roman"/>
          <w:sz w:val="24"/>
          <w:szCs w:val="24"/>
        </w:rPr>
        <w:t>:</w:t>
      </w:r>
    </w:p>
    <w:p w14:paraId="76C15117" w14:textId="77777777" w:rsidR="009F380D" w:rsidRDefault="009F380D" w:rsidP="009F380D">
      <w:pPr>
        <w:spacing w:after="0" w:line="240" w:lineRule="auto"/>
        <w:jc w:val="both"/>
        <w:rPr>
          <w:rFonts w:ascii="Times New Roman" w:hAnsi="Times New Roman" w:cs="Times New Roman"/>
          <w:sz w:val="24"/>
          <w:szCs w:val="24"/>
        </w:rPr>
      </w:pPr>
    </w:p>
    <w:p w14:paraId="7150C87A" w14:textId="77777777" w:rsidR="00CD2C15" w:rsidRDefault="00715651" w:rsidP="0023750B">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For  Applic</w:t>
      </w:r>
      <w:r w:rsidR="009F380D">
        <w:rPr>
          <w:rFonts w:ascii="Times New Roman" w:hAnsi="Times New Roman" w:cs="Times New Roman"/>
          <w:sz w:val="24"/>
          <w:szCs w:val="24"/>
        </w:rPr>
        <w:t>ant</w:t>
      </w:r>
      <w:proofErr w:type="gramEnd"/>
      <w:r w:rsidR="009F380D">
        <w:rPr>
          <w:rFonts w:ascii="Times New Roman" w:hAnsi="Times New Roman" w:cs="Times New Roman"/>
          <w:sz w:val="24"/>
          <w:szCs w:val="24"/>
        </w:rPr>
        <w:tab/>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Pr>
          <w:rFonts w:ascii="Times New Roman" w:hAnsi="Times New Roman" w:cs="Times New Roman"/>
          <w:sz w:val="24"/>
          <w:szCs w:val="24"/>
        </w:rPr>
        <w:tab/>
        <w:t xml:space="preserve">ST. </w:t>
      </w:r>
      <w:proofErr w:type="spellStart"/>
      <w:r>
        <w:rPr>
          <w:rFonts w:ascii="Times New Roman" w:hAnsi="Times New Roman" w:cs="Times New Roman"/>
          <w:sz w:val="24"/>
          <w:szCs w:val="24"/>
        </w:rPr>
        <w:t>Mutema</w:t>
      </w:r>
      <w:proofErr w:type="spellEnd"/>
      <w:r>
        <w:rPr>
          <w:rFonts w:ascii="Times New Roman" w:hAnsi="Times New Roman" w:cs="Times New Roman"/>
          <w:sz w:val="24"/>
          <w:szCs w:val="24"/>
        </w:rPr>
        <w:t xml:space="preserve"> Attorney</w:t>
      </w:r>
    </w:p>
    <w:p w14:paraId="4327EA87" w14:textId="77777777" w:rsidR="009F380D" w:rsidRDefault="00CD2C15"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For Respondent</w:t>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sidR="00715651">
        <w:rPr>
          <w:rFonts w:ascii="Times New Roman" w:hAnsi="Times New Roman" w:cs="Times New Roman"/>
          <w:sz w:val="24"/>
          <w:szCs w:val="24"/>
        </w:rPr>
        <w:tab/>
        <w:t>P. Dube, Attorney</w:t>
      </w:r>
    </w:p>
    <w:p w14:paraId="6D5D20C5" w14:textId="77777777" w:rsidR="009F380D" w:rsidRDefault="009F380D" w:rsidP="009F380D">
      <w:pPr>
        <w:spacing w:after="0" w:line="240" w:lineRule="auto"/>
        <w:jc w:val="both"/>
        <w:rPr>
          <w:rFonts w:ascii="Times New Roman" w:hAnsi="Times New Roman" w:cs="Times New Roman"/>
          <w:b/>
          <w:sz w:val="24"/>
          <w:szCs w:val="24"/>
        </w:rPr>
      </w:pPr>
    </w:p>
    <w:p w14:paraId="28BF1CB4"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MUSARIRI, J:</w:t>
      </w:r>
    </w:p>
    <w:p w14:paraId="46BCF809" w14:textId="77777777" w:rsidR="00C97753" w:rsidRDefault="00C97753" w:rsidP="009F380D">
      <w:pPr>
        <w:spacing w:after="0" w:line="240" w:lineRule="auto"/>
        <w:jc w:val="both"/>
        <w:rPr>
          <w:rFonts w:ascii="Times New Roman" w:hAnsi="Times New Roman" w:cs="Times New Roman"/>
          <w:b/>
          <w:sz w:val="24"/>
          <w:szCs w:val="24"/>
        </w:rPr>
      </w:pPr>
    </w:p>
    <w:p w14:paraId="5A845885" w14:textId="77777777" w:rsidR="00C97753" w:rsidRDefault="00C97753" w:rsidP="00A16ED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Applicant applied </w:t>
      </w:r>
      <w:r w:rsidR="00A16EDF">
        <w:rPr>
          <w:rFonts w:ascii="Times New Roman" w:hAnsi="Times New Roman" w:cs="Times New Roman"/>
          <w:sz w:val="24"/>
          <w:szCs w:val="24"/>
        </w:rPr>
        <w:t>to this</w:t>
      </w:r>
      <w:r>
        <w:rPr>
          <w:rFonts w:ascii="Times New Roman" w:hAnsi="Times New Roman" w:cs="Times New Roman"/>
          <w:sz w:val="24"/>
          <w:szCs w:val="24"/>
        </w:rPr>
        <w:t xml:space="preserve"> Court for </w:t>
      </w:r>
      <w:r w:rsidR="00A16EDF">
        <w:rPr>
          <w:rFonts w:ascii="Times New Roman" w:hAnsi="Times New Roman" w:cs="Times New Roman"/>
          <w:sz w:val="24"/>
          <w:szCs w:val="24"/>
        </w:rPr>
        <w:t xml:space="preserve">alteration of a default judgement in his favour. The application was made in terms of section 92C(1)(a) of the </w:t>
      </w:r>
      <w:r w:rsidR="00A16EDF" w:rsidRPr="00A16EDF">
        <w:rPr>
          <w:rFonts w:ascii="Times New Roman" w:hAnsi="Times New Roman" w:cs="Times New Roman"/>
          <w:sz w:val="24"/>
          <w:szCs w:val="24"/>
          <w:u w:val="single"/>
        </w:rPr>
        <w:t>Labour</w:t>
      </w:r>
      <w:r w:rsidR="00A16EDF">
        <w:rPr>
          <w:rFonts w:ascii="Times New Roman" w:hAnsi="Times New Roman" w:cs="Times New Roman"/>
          <w:sz w:val="24"/>
          <w:szCs w:val="24"/>
        </w:rPr>
        <w:t xml:space="preserve"> </w:t>
      </w:r>
      <w:r w:rsidR="00A16EDF" w:rsidRPr="00A16EDF">
        <w:rPr>
          <w:rFonts w:ascii="Times New Roman" w:hAnsi="Times New Roman" w:cs="Times New Roman"/>
          <w:sz w:val="24"/>
          <w:szCs w:val="24"/>
          <w:u w:val="single"/>
        </w:rPr>
        <w:t>Act</w:t>
      </w:r>
      <w:r w:rsidR="00A16EDF">
        <w:rPr>
          <w:rFonts w:ascii="Times New Roman" w:hAnsi="Times New Roman" w:cs="Times New Roman"/>
          <w:sz w:val="24"/>
          <w:szCs w:val="24"/>
        </w:rPr>
        <w:t xml:space="preserve"> Chapter 28:01 hereafter called the Act. Respondent opposed the application.</w:t>
      </w:r>
    </w:p>
    <w:p w14:paraId="2244CBB2" w14:textId="77777777" w:rsidR="00A40FD7" w:rsidRDefault="00A40FD7" w:rsidP="00A16EDF">
      <w:pPr>
        <w:spacing w:after="0" w:line="360" w:lineRule="auto"/>
        <w:jc w:val="both"/>
        <w:rPr>
          <w:rFonts w:ascii="Times New Roman" w:hAnsi="Times New Roman" w:cs="Times New Roman"/>
          <w:b/>
          <w:sz w:val="24"/>
          <w:szCs w:val="24"/>
          <w:u w:val="single"/>
        </w:rPr>
      </w:pPr>
    </w:p>
    <w:p w14:paraId="44473C49" w14:textId="77777777" w:rsidR="00A94B89" w:rsidRDefault="00A40FD7" w:rsidP="00A16EDF">
      <w:pPr>
        <w:spacing w:after="0" w:line="360" w:lineRule="auto"/>
        <w:jc w:val="both"/>
        <w:rPr>
          <w:rFonts w:ascii="Times New Roman" w:hAnsi="Times New Roman" w:cs="Times New Roman"/>
          <w:sz w:val="24"/>
          <w:szCs w:val="24"/>
        </w:rPr>
      </w:pPr>
      <w:r w:rsidRPr="00A40FD7">
        <w:rPr>
          <w:rFonts w:ascii="Times New Roman" w:hAnsi="Times New Roman" w:cs="Times New Roman"/>
          <w:sz w:val="24"/>
          <w:szCs w:val="24"/>
        </w:rPr>
        <w:t>By judgement LCH 475/25 dated 17</w:t>
      </w:r>
      <w:r w:rsidRPr="00A40FD7">
        <w:rPr>
          <w:rFonts w:ascii="Times New Roman" w:hAnsi="Times New Roman" w:cs="Times New Roman"/>
          <w:sz w:val="24"/>
          <w:szCs w:val="24"/>
          <w:vertAlign w:val="superscript"/>
        </w:rPr>
        <w:t>th</w:t>
      </w:r>
      <w:r w:rsidRPr="00A40FD7">
        <w:rPr>
          <w:rFonts w:ascii="Times New Roman" w:hAnsi="Times New Roman" w:cs="Times New Roman"/>
          <w:sz w:val="24"/>
          <w:szCs w:val="24"/>
        </w:rPr>
        <w:t xml:space="preserve"> November 2025 this Court ordered respondent to file its board resolution authorising opposition of the application. The resolution</w:t>
      </w:r>
      <w:r w:rsidR="005F6882">
        <w:rPr>
          <w:rFonts w:ascii="Times New Roman" w:hAnsi="Times New Roman" w:cs="Times New Roman"/>
          <w:sz w:val="24"/>
          <w:szCs w:val="24"/>
        </w:rPr>
        <w:t xml:space="preserve"> was</w:t>
      </w:r>
      <w:r w:rsidR="00A94B89">
        <w:rPr>
          <w:rFonts w:ascii="Times New Roman" w:hAnsi="Times New Roman" w:cs="Times New Roman"/>
          <w:sz w:val="24"/>
          <w:szCs w:val="24"/>
        </w:rPr>
        <w:t xml:space="preserve"> duly on 25 November 2025. The C</w:t>
      </w:r>
      <w:r w:rsidR="005F6882">
        <w:rPr>
          <w:rFonts w:ascii="Times New Roman" w:hAnsi="Times New Roman" w:cs="Times New Roman"/>
          <w:sz w:val="24"/>
          <w:szCs w:val="24"/>
        </w:rPr>
        <w:t>o</w:t>
      </w:r>
      <w:r w:rsidR="00A94B89">
        <w:rPr>
          <w:rFonts w:ascii="Times New Roman" w:hAnsi="Times New Roman" w:cs="Times New Roman"/>
          <w:sz w:val="24"/>
          <w:szCs w:val="24"/>
        </w:rPr>
        <w:t>urt will thus proceed to determine the merits of the application.</w:t>
      </w:r>
    </w:p>
    <w:p w14:paraId="7BE0A770" w14:textId="77777777" w:rsidR="00A94B89" w:rsidRDefault="00A94B89" w:rsidP="00A16ED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On the 18</w:t>
      </w:r>
      <w:r w:rsidRPr="00A94B89">
        <w:rPr>
          <w:rFonts w:ascii="Times New Roman" w:hAnsi="Times New Roman" w:cs="Times New Roman"/>
          <w:sz w:val="24"/>
          <w:szCs w:val="24"/>
          <w:vertAlign w:val="superscript"/>
        </w:rPr>
        <w:t>th</w:t>
      </w:r>
      <w:r>
        <w:rPr>
          <w:rFonts w:ascii="Times New Roman" w:hAnsi="Times New Roman" w:cs="Times New Roman"/>
          <w:sz w:val="24"/>
          <w:szCs w:val="24"/>
        </w:rPr>
        <w:t xml:space="preserve"> February 2025 in the matter between the parties </w:t>
      </w:r>
      <w:proofErr w:type="gramStart"/>
      <w:r>
        <w:rPr>
          <w:rFonts w:ascii="Times New Roman" w:hAnsi="Times New Roman" w:cs="Times New Roman"/>
          <w:sz w:val="24"/>
          <w:szCs w:val="24"/>
        </w:rPr>
        <w:t>referenced  LCH</w:t>
      </w:r>
      <w:proofErr w:type="gramEnd"/>
      <w:r>
        <w:rPr>
          <w:rFonts w:ascii="Times New Roman" w:hAnsi="Times New Roman" w:cs="Times New Roman"/>
          <w:sz w:val="24"/>
          <w:szCs w:val="24"/>
        </w:rPr>
        <w:t xml:space="preserve"> 857/22-1 this Court issued an order in the following terms,</w:t>
      </w:r>
    </w:p>
    <w:p w14:paraId="74847B9B" w14:textId="77777777" w:rsidR="00A94B89" w:rsidRDefault="00A94B89" w:rsidP="00A94B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“1. The application in terms of section 93(7) as read with section 89(1)(c) of the Labour  </w:t>
      </w:r>
    </w:p>
    <w:p w14:paraId="1986D655" w14:textId="77777777" w:rsidR="00A94B89" w:rsidRDefault="00A94B89" w:rsidP="00A94B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Act Chapter 28:01 be and is hereby granted</w:t>
      </w:r>
      <w:r w:rsidR="00170614">
        <w:rPr>
          <w:rFonts w:ascii="Times New Roman" w:hAnsi="Times New Roman" w:cs="Times New Roman"/>
          <w:sz w:val="24"/>
          <w:szCs w:val="24"/>
        </w:rPr>
        <w:t>;</w:t>
      </w:r>
    </w:p>
    <w:p w14:paraId="64D93971" w14:textId="77777777" w:rsidR="00170614" w:rsidRDefault="00170614" w:rsidP="00170614">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2(a) The second respondent (now Respondent) shall reinstate applicant’s posts without loss of salaries and benefits, or</w:t>
      </w:r>
    </w:p>
    <w:p w14:paraId="7C7D9796" w14:textId="77777777" w:rsidR="00170614" w:rsidRDefault="00170614" w:rsidP="00170614">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(b) The second respondent shall pay applicant damages in lieu of reinstatement in a sum either agreed by the parties or assessed by this Court; and</w:t>
      </w:r>
    </w:p>
    <w:p w14:paraId="792D5923" w14:textId="77777777" w:rsidR="00170614" w:rsidRDefault="00170614" w:rsidP="00170614">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3. Second respondent shall pay half of applicant’s costs of suit.”</w:t>
      </w:r>
    </w:p>
    <w:p w14:paraId="5BC19976" w14:textId="77777777" w:rsidR="00170614" w:rsidRDefault="00170614" w:rsidP="00170614">
      <w:pPr>
        <w:spacing w:after="0" w:line="240" w:lineRule="auto"/>
        <w:jc w:val="both"/>
        <w:rPr>
          <w:rFonts w:ascii="Times New Roman" w:hAnsi="Times New Roman" w:cs="Times New Roman"/>
          <w:sz w:val="24"/>
          <w:szCs w:val="24"/>
        </w:rPr>
      </w:pPr>
    </w:p>
    <w:p w14:paraId="2D29268D" w14:textId="77777777" w:rsidR="00170614" w:rsidRDefault="00170614" w:rsidP="00170614">
      <w:pPr>
        <w:spacing w:after="0" w:line="240" w:lineRule="auto"/>
        <w:jc w:val="both"/>
        <w:rPr>
          <w:rFonts w:ascii="Times New Roman" w:hAnsi="Times New Roman" w:cs="Times New Roman"/>
          <w:sz w:val="24"/>
          <w:szCs w:val="24"/>
        </w:rPr>
      </w:pPr>
    </w:p>
    <w:p w14:paraId="1EB8AB2B" w14:textId="77777777" w:rsidR="00170614" w:rsidRDefault="00170614" w:rsidP="00170614">
      <w:pPr>
        <w:spacing w:after="0" w:line="240" w:lineRule="auto"/>
        <w:jc w:val="both"/>
        <w:rPr>
          <w:rFonts w:ascii="Times New Roman" w:hAnsi="Times New Roman" w:cs="Times New Roman"/>
          <w:sz w:val="24"/>
          <w:szCs w:val="24"/>
        </w:rPr>
      </w:pPr>
    </w:p>
    <w:p w14:paraId="2D8B5016" w14:textId="77777777" w:rsidR="00170614" w:rsidRDefault="00170614" w:rsidP="00170614">
      <w:pPr>
        <w:spacing w:after="0" w:line="240" w:lineRule="auto"/>
        <w:jc w:val="both"/>
        <w:rPr>
          <w:rFonts w:ascii="Times New Roman" w:hAnsi="Times New Roman" w:cs="Times New Roman"/>
          <w:sz w:val="24"/>
          <w:szCs w:val="24"/>
        </w:rPr>
      </w:pPr>
    </w:p>
    <w:p w14:paraId="548C3010" w14:textId="77777777" w:rsidR="00170614" w:rsidRDefault="00170614" w:rsidP="00170614">
      <w:pPr>
        <w:spacing w:after="0" w:line="240" w:lineRule="auto"/>
        <w:jc w:val="both"/>
        <w:rPr>
          <w:rFonts w:ascii="Times New Roman" w:hAnsi="Times New Roman" w:cs="Times New Roman"/>
          <w:sz w:val="24"/>
          <w:szCs w:val="24"/>
        </w:rPr>
      </w:pPr>
    </w:p>
    <w:p w14:paraId="211CA803" w14:textId="77777777" w:rsidR="00170614" w:rsidRDefault="00170614" w:rsidP="00170614">
      <w:pPr>
        <w:spacing w:after="0" w:line="240" w:lineRule="auto"/>
        <w:jc w:val="both"/>
        <w:rPr>
          <w:rFonts w:ascii="Times New Roman" w:hAnsi="Times New Roman" w:cs="Times New Roman"/>
          <w:sz w:val="24"/>
          <w:szCs w:val="24"/>
        </w:rPr>
      </w:pPr>
    </w:p>
    <w:p w14:paraId="63663887" w14:textId="77777777" w:rsidR="00170614" w:rsidRDefault="00170614" w:rsidP="00170614">
      <w:pPr>
        <w:spacing w:after="0" w:line="240" w:lineRule="auto"/>
        <w:jc w:val="both"/>
        <w:rPr>
          <w:rFonts w:ascii="Times New Roman" w:hAnsi="Times New Roman" w:cs="Times New Roman"/>
          <w:sz w:val="24"/>
          <w:szCs w:val="24"/>
        </w:rPr>
      </w:pPr>
    </w:p>
    <w:p w14:paraId="63939125" w14:textId="77777777" w:rsidR="00170614" w:rsidRDefault="00170614" w:rsidP="00170614">
      <w:pPr>
        <w:spacing w:after="0" w:line="240" w:lineRule="auto"/>
        <w:jc w:val="both"/>
        <w:rPr>
          <w:rFonts w:ascii="Times New Roman" w:hAnsi="Times New Roman" w:cs="Times New Roman"/>
          <w:sz w:val="24"/>
          <w:szCs w:val="24"/>
        </w:rPr>
      </w:pPr>
    </w:p>
    <w:p w14:paraId="2F342D2E" w14:textId="77777777" w:rsidR="00230A5D" w:rsidRDefault="00230A5D" w:rsidP="005F6882">
      <w:pPr>
        <w:spacing w:after="0" w:line="360" w:lineRule="auto"/>
        <w:jc w:val="both"/>
        <w:rPr>
          <w:rFonts w:ascii="Times New Roman" w:hAnsi="Times New Roman" w:cs="Times New Roman"/>
          <w:sz w:val="24"/>
          <w:szCs w:val="24"/>
        </w:rPr>
      </w:pPr>
    </w:p>
    <w:p w14:paraId="7FB61766" w14:textId="77777777" w:rsidR="00170614" w:rsidRDefault="005F6882" w:rsidP="005F688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Applicant alleges that the said</w:t>
      </w:r>
      <w:r w:rsidR="00364925">
        <w:rPr>
          <w:rFonts w:ascii="Times New Roman" w:hAnsi="Times New Roman" w:cs="Times New Roman"/>
          <w:sz w:val="24"/>
          <w:szCs w:val="24"/>
        </w:rPr>
        <w:t xml:space="preserve"> impugned</w:t>
      </w:r>
      <w:r>
        <w:rPr>
          <w:rFonts w:ascii="Times New Roman" w:hAnsi="Times New Roman" w:cs="Times New Roman"/>
          <w:sz w:val="24"/>
          <w:szCs w:val="24"/>
        </w:rPr>
        <w:t xml:space="preserve"> order did not “pronounce itself on” issues he raised which should have been resolved per his draft order thus,</w:t>
      </w:r>
    </w:p>
    <w:p w14:paraId="07AC8E28" w14:textId="77777777" w:rsidR="005F6882" w:rsidRDefault="005F6882" w:rsidP="00170614">
      <w:pPr>
        <w:spacing w:after="0" w:line="240" w:lineRule="auto"/>
        <w:jc w:val="both"/>
        <w:rPr>
          <w:rFonts w:ascii="Times New Roman" w:hAnsi="Times New Roman" w:cs="Times New Roman"/>
          <w:sz w:val="24"/>
          <w:szCs w:val="24"/>
        </w:rPr>
      </w:pPr>
    </w:p>
    <w:p w14:paraId="01D64FCE" w14:textId="77777777" w:rsidR="00170614" w:rsidRDefault="00170614" w:rsidP="00170614">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“2 The operative part of the Applicant’s Default judgement under cover LCH 857/22-1 dated 18 February 2025 be and is hereby altered and the entire judgement shall re</w:t>
      </w:r>
      <w:r w:rsidR="00364925">
        <w:rPr>
          <w:rFonts w:ascii="Times New Roman" w:hAnsi="Times New Roman" w:cs="Times New Roman"/>
          <w:sz w:val="24"/>
          <w:szCs w:val="24"/>
        </w:rPr>
        <w:t>a</w:t>
      </w:r>
      <w:r>
        <w:rPr>
          <w:rFonts w:ascii="Times New Roman" w:hAnsi="Times New Roman" w:cs="Times New Roman"/>
          <w:sz w:val="24"/>
          <w:szCs w:val="24"/>
        </w:rPr>
        <w:t>d as follows:-</w:t>
      </w:r>
    </w:p>
    <w:p w14:paraId="15C038F4" w14:textId="77777777" w:rsidR="00170614" w:rsidRDefault="00170614" w:rsidP="00170614">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applicant’s points in limine having been upheld and the 2</w:t>
      </w:r>
      <w:r w:rsidRPr="00170614">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001E6035">
        <w:rPr>
          <w:rFonts w:ascii="Times New Roman" w:hAnsi="Times New Roman" w:cs="Times New Roman"/>
          <w:sz w:val="24"/>
          <w:szCs w:val="24"/>
        </w:rPr>
        <w:t>Respondent’s</w:t>
      </w:r>
      <w:r>
        <w:rPr>
          <w:rFonts w:ascii="Times New Roman" w:hAnsi="Times New Roman" w:cs="Times New Roman"/>
          <w:sz w:val="24"/>
          <w:szCs w:val="24"/>
        </w:rPr>
        <w:t xml:space="preserve"> opposing affidavit expunged from the record for want of deponent’s </w:t>
      </w:r>
      <w:r w:rsidRPr="001E6035">
        <w:rPr>
          <w:rFonts w:ascii="Times New Roman" w:hAnsi="Times New Roman" w:cs="Times New Roman"/>
          <w:sz w:val="24"/>
          <w:szCs w:val="24"/>
          <w:u w:val="single"/>
        </w:rPr>
        <w:t>locus</w:t>
      </w:r>
      <w:r w:rsidR="001E6035">
        <w:rPr>
          <w:rFonts w:ascii="Times New Roman" w:hAnsi="Times New Roman" w:cs="Times New Roman"/>
          <w:sz w:val="24"/>
          <w:szCs w:val="24"/>
        </w:rPr>
        <w:t xml:space="preserve"> standi and breach of section 17 of the public entities corporate governance Act (Chapter 10:31) application for alteration is granted in the following terms:-</w:t>
      </w:r>
    </w:p>
    <w:p w14:paraId="0A559514" w14:textId="77777777" w:rsidR="001E6035" w:rsidRDefault="001E6035" w:rsidP="001E6035">
      <w:pPr>
        <w:pStyle w:val="ListParagraph"/>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2</w:t>
      </w:r>
      <w:r w:rsidRPr="001E6035">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having failed to show good cause why a person with </w:t>
      </w:r>
      <w:r w:rsidR="00B632EA">
        <w:rPr>
          <w:rFonts w:ascii="Times New Roman" w:hAnsi="Times New Roman" w:cs="Times New Roman"/>
          <w:sz w:val="24"/>
          <w:szCs w:val="24"/>
        </w:rPr>
        <w:t>requisite</w:t>
      </w:r>
      <w:r>
        <w:rPr>
          <w:rFonts w:ascii="Times New Roman" w:hAnsi="Times New Roman" w:cs="Times New Roman"/>
          <w:sz w:val="24"/>
          <w:szCs w:val="24"/>
        </w:rPr>
        <w:t xml:space="preserve"> authority has not deposed to its notice of response, it is hereby barred and Default Judgement be and is hereby granted in terms of rule 29(b)(1) in</w:t>
      </w:r>
      <w:r w:rsidR="00B632EA">
        <w:rPr>
          <w:rFonts w:ascii="Times New Roman" w:hAnsi="Times New Roman" w:cs="Times New Roman"/>
          <w:sz w:val="24"/>
          <w:szCs w:val="24"/>
        </w:rPr>
        <w:t xml:space="preserve"> the following terms;</w:t>
      </w:r>
    </w:p>
    <w:p w14:paraId="1044DFBC" w14:textId="77777777" w:rsidR="00B632EA" w:rsidRPr="00CE2447" w:rsidRDefault="00B632EA" w:rsidP="00CE2447">
      <w:pPr>
        <w:pStyle w:val="ListParagraph"/>
        <w:numPr>
          <w:ilvl w:val="0"/>
          <w:numId w:val="17"/>
        </w:numPr>
        <w:spacing w:after="0" w:line="240" w:lineRule="auto"/>
        <w:jc w:val="both"/>
        <w:rPr>
          <w:rFonts w:ascii="Times New Roman" w:hAnsi="Times New Roman" w:cs="Times New Roman"/>
          <w:sz w:val="24"/>
          <w:szCs w:val="24"/>
        </w:rPr>
      </w:pPr>
      <w:r w:rsidRPr="00CE2447">
        <w:rPr>
          <w:rFonts w:ascii="Times New Roman" w:hAnsi="Times New Roman" w:cs="Times New Roman"/>
          <w:sz w:val="24"/>
          <w:szCs w:val="24"/>
        </w:rPr>
        <w:t>1</w:t>
      </w:r>
      <w:r w:rsidRPr="00CE2447">
        <w:rPr>
          <w:rFonts w:ascii="Times New Roman" w:hAnsi="Times New Roman" w:cs="Times New Roman"/>
          <w:sz w:val="24"/>
          <w:szCs w:val="24"/>
          <w:vertAlign w:val="superscript"/>
        </w:rPr>
        <w:t xml:space="preserve">st </w:t>
      </w:r>
      <w:r w:rsidRPr="00CE2447">
        <w:rPr>
          <w:rFonts w:ascii="Times New Roman" w:hAnsi="Times New Roman" w:cs="Times New Roman"/>
          <w:sz w:val="24"/>
          <w:szCs w:val="24"/>
        </w:rPr>
        <w:t>respondent’s failure to issue a certificate of no settlement within 30 days from the date of referral of the dispute to her is a breach of section 93(3) of the Labour  Act</w:t>
      </w:r>
      <w:r w:rsidR="00CE2447" w:rsidRPr="00CE2447">
        <w:rPr>
          <w:rFonts w:ascii="Times New Roman" w:hAnsi="Times New Roman" w:cs="Times New Roman"/>
          <w:sz w:val="24"/>
          <w:szCs w:val="24"/>
        </w:rPr>
        <w:t xml:space="preserve"> (Chapter 28:01), consequently, Application in terms of section 93(b)(II) as read with section 89(2)(c) of the Labour Act be and is hereby granted.</w:t>
      </w:r>
    </w:p>
    <w:p w14:paraId="3D47DD01" w14:textId="77777777" w:rsidR="00CE2447" w:rsidRDefault="00CE2447" w:rsidP="00CE2447">
      <w:pPr>
        <w:spacing w:after="0" w:line="240" w:lineRule="auto"/>
        <w:ind w:left="720"/>
        <w:jc w:val="both"/>
        <w:rPr>
          <w:rFonts w:ascii="Times New Roman" w:hAnsi="Times New Roman" w:cs="Times New Roman"/>
          <w:sz w:val="24"/>
          <w:szCs w:val="24"/>
        </w:rPr>
      </w:pPr>
      <w:proofErr w:type="gramStart"/>
      <w:r>
        <w:rPr>
          <w:rFonts w:ascii="Times New Roman" w:hAnsi="Times New Roman" w:cs="Times New Roman"/>
          <w:sz w:val="24"/>
          <w:szCs w:val="24"/>
        </w:rPr>
        <w:t>II  T</w:t>
      </w:r>
      <w:r w:rsidR="00364925">
        <w:rPr>
          <w:rFonts w:ascii="Times New Roman" w:hAnsi="Times New Roman" w:cs="Times New Roman"/>
          <w:sz w:val="24"/>
          <w:szCs w:val="24"/>
        </w:rPr>
        <w:t>he</w:t>
      </w:r>
      <w:proofErr w:type="gramEnd"/>
      <w:r w:rsidR="00364925">
        <w:rPr>
          <w:rFonts w:ascii="Times New Roman" w:hAnsi="Times New Roman" w:cs="Times New Roman"/>
          <w:sz w:val="24"/>
          <w:szCs w:val="24"/>
        </w:rPr>
        <w:t xml:space="preserve"> termination of Applicant’s fi</w:t>
      </w:r>
      <w:r>
        <w:rPr>
          <w:rFonts w:ascii="Times New Roman" w:hAnsi="Times New Roman" w:cs="Times New Roman"/>
          <w:sz w:val="24"/>
          <w:szCs w:val="24"/>
        </w:rPr>
        <w:t xml:space="preserve">xed term contracts of employment as the </w:t>
      </w:r>
    </w:p>
    <w:p w14:paraId="08F64190" w14:textId="77777777" w:rsidR="00CE2447" w:rsidRDefault="00CE2447" w:rsidP="00CE2447">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Information Technology Manager and acting Operations Manager on notice, and</w:t>
      </w:r>
    </w:p>
    <w:p w14:paraId="6A3DEEC0" w14:textId="77777777" w:rsidR="00A57DB1" w:rsidRDefault="00364925" w:rsidP="00CE2447">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t</w:t>
      </w:r>
      <w:r w:rsidR="00A57DB1">
        <w:rPr>
          <w:rFonts w:ascii="Times New Roman" w:hAnsi="Times New Roman" w:cs="Times New Roman"/>
          <w:sz w:val="24"/>
          <w:szCs w:val="24"/>
        </w:rPr>
        <w:t xml:space="preserve">ermination of his Acting Managing Director contract by the purported </w:t>
      </w:r>
    </w:p>
    <w:p w14:paraId="64FD39DA" w14:textId="77777777" w:rsidR="00A57DB1" w:rsidRDefault="00A57DB1" w:rsidP="00CE2447">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Representative of the 2</w:t>
      </w:r>
      <w:r w:rsidRPr="00A57DB1">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is irregular, consequently it is ordered that:-</w:t>
      </w:r>
    </w:p>
    <w:p w14:paraId="61A154EF" w14:textId="77777777" w:rsidR="00A57DB1" w:rsidRDefault="00A57DB1" w:rsidP="00A57DB1">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Application for specific performance be and is hereby granted.</w:t>
      </w:r>
    </w:p>
    <w:p w14:paraId="05442E84" w14:textId="77777777" w:rsidR="00486E61" w:rsidRDefault="00A57DB1" w:rsidP="00A57DB1">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A57DB1">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be and is hereby ordered</w:t>
      </w:r>
      <w:r w:rsidR="00486E61">
        <w:rPr>
          <w:rFonts w:ascii="Times New Roman" w:hAnsi="Times New Roman" w:cs="Times New Roman"/>
          <w:sz w:val="24"/>
          <w:szCs w:val="24"/>
        </w:rPr>
        <w:t xml:space="preserve"> to reinstate Applicant to the position of</w:t>
      </w:r>
    </w:p>
    <w:p w14:paraId="23B941B1" w14:textId="77777777" w:rsidR="00486E61" w:rsidRDefault="00486E61" w:rsidP="00486E61">
      <w:pPr>
        <w:pStyle w:val="ListParagraph"/>
        <w:spacing w:after="0" w:line="240" w:lineRule="auto"/>
        <w:ind w:left="1380"/>
        <w:jc w:val="both"/>
        <w:rPr>
          <w:rFonts w:ascii="Times New Roman" w:hAnsi="Times New Roman" w:cs="Times New Roman"/>
          <w:sz w:val="24"/>
          <w:szCs w:val="24"/>
        </w:rPr>
      </w:pPr>
      <w:r>
        <w:rPr>
          <w:rFonts w:ascii="Times New Roman" w:hAnsi="Times New Roman" w:cs="Times New Roman"/>
          <w:sz w:val="24"/>
          <w:szCs w:val="24"/>
        </w:rPr>
        <w:t>Information Technology Manager, Operations Manager and Acting Managing</w:t>
      </w:r>
    </w:p>
    <w:p w14:paraId="1519DE92" w14:textId="77777777" w:rsidR="00A57DB1" w:rsidRDefault="00486E61" w:rsidP="00486E61">
      <w:pPr>
        <w:pStyle w:val="ListParagraph"/>
        <w:spacing w:after="0" w:line="240" w:lineRule="auto"/>
        <w:ind w:left="1380"/>
        <w:jc w:val="both"/>
        <w:rPr>
          <w:rFonts w:ascii="Times New Roman" w:hAnsi="Times New Roman" w:cs="Times New Roman"/>
          <w:sz w:val="24"/>
          <w:szCs w:val="24"/>
        </w:rPr>
      </w:pPr>
      <w:r>
        <w:rPr>
          <w:rFonts w:ascii="Times New Roman" w:hAnsi="Times New Roman" w:cs="Times New Roman"/>
          <w:sz w:val="24"/>
          <w:szCs w:val="24"/>
        </w:rPr>
        <w:t>Director without loss of salaries and benefits as such contracts have tacitly relocated as at the date of termination.</w:t>
      </w:r>
      <w:r w:rsidR="00A57DB1" w:rsidRPr="00A57DB1">
        <w:rPr>
          <w:rFonts w:ascii="Times New Roman" w:hAnsi="Times New Roman" w:cs="Times New Roman"/>
          <w:sz w:val="24"/>
          <w:szCs w:val="24"/>
        </w:rPr>
        <w:t xml:space="preserve"> </w:t>
      </w:r>
    </w:p>
    <w:p w14:paraId="1C7C5484" w14:textId="77777777" w:rsidR="00486E61" w:rsidRDefault="00486E61" w:rsidP="00486E61">
      <w:pPr>
        <w:pStyle w:val="ListParagraph"/>
        <w:numPr>
          <w:ilvl w:val="0"/>
          <w:numId w:val="1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 the event that reinstatement is no longer possible at either party’s instance, 2</w:t>
      </w:r>
      <w:r w:rsidRPr="00486E61">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00AF39C5">
        <w:rPr>
          <w:rFonts w:ascii="Times New Roman" w:hAnsi="Times New Roman" w:cs="Times New Roman"/>
          <w:sz w:val="24"/>
          <w:szCs w:val="24"/>
        </w:rPr>
        <w:t>Respondent</w:t>
      </w:r>
      <w:r>
        <w:rPr>
          <w:rFonts w:ascii="Times New Roman" w:hAnsi="Times New Roman" w:cs="Times New Roman"/>
          <w:sz w:val="24"/>
          <w:szCs w:val="24"/>
        </w:rPr>
        <w:t xml:space="preserve"> be and is hereby ordered to pay damages in lieu of reinstatement in the following </w:t>
      </w:r>
      <w:r w:rsidR="00AF39C5">
        <w:rPr>
          <w:rFonts w:ascii="Times New Roman" w:hAnsi="Times New Roman" w:cs="Times New Roman"/>
          <w:sz w:val="24"/>
          <w:szCs w:val="24"/>
        </w:rPr>
        <w:t>t</w:t>
      </w:r>
      <w:r>
        <w:rPr>
          <w:rFonts w:ascii="Times New Roman" w:hAnsi="Times New Roman" w:cs="Times New Roman"/>
          <w:sz w:val="24"/>
          <w:szCs w:val="24"/>
        </w:rPr>
        <w:t>erms:-</w:t>
      </w:r>
    </w:p>
    <w:p w14:paraId="68C31EBF" w14:textId="77777777" w:rsidR="00AF39C5" w:rsidRDefault="00AF39C5" w:rsidP="00AF39C5">
      <w:pPr>
        <w:pStyle w:val="ListParagraph"/>
        <w:numPr>
          <w:ilvl w:val="0"/>
          <w:numId w:val="1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 respect of the Information Technology Manager post the sum of USD 586 376.</w:t>
      </w:r>
    </w:p>
    <w:p w14:paraId="207F7A94" w14:textId="77777777" w:rsidR="00AF39C5" w:rsidRDefault="00AF39C5" w:rsidP="00AF39C5">
      <w:pPr>
        <w:pStyle w:val="ListParagraph"/>
        <w:numPr>
          <w:ilvl w:val="0"/>
          <w:numId w:val="1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Applicant be and is hereby awarded the vehicle allocated to him under registration number AEK 1508 in terms of clause 6.3 of the vehicle policy.</w:t>
      </w:r>
    </w:p>
    <w:p w14:paraId="558E368A" w14:textId="77777777" w:rsidR="00AF39C5" w:rsidRDefault="00AF39C5" w:rsidP="00AF39C5">
      <w:pPr>
        <w:pStyle w:val="ListParagraph"/>
        <w:numPr>
          <w:ilvl w:val="0"/>
          <w:numId w:val="1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2</w:t>
      </w:r>
      <w:r w:rsidRPr="00AF39C5">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be and is hereby ordered to buy Applicant two brand new and similar vehicles to the one under registration AEK 1508 within 10 days of this order, in the alternative 2</w:t>
      </w:r>
      <w:r w:rsidRPr="00AF39C5">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be and is hereby ordered to pay the market value of USD 71000 per vehicle.</w:t>
      </w:r>
    </w:p>
    <w:p w14:paraId="4BCF1D81" w14:textId="77777777" w:rsidR="00AF39C5" w:rsidRDefault="00AF39C5" w:rsidP="00AF39C5">
      <w:pPr>
        <w:pStyle w:val="ListParagraph"/>
        <w:numPr>
          <w:ilvl w:val="0"/>
          <w:numId w:val="1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2</w:t>
      </w:r>
      <w:r w:rsidRPr="00AF39C5">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be and is hereby ordered to pay costs of suite on an attorney client scale.</w:t>
      </w:r>
    </w:p>
    <w:p w14:paraId="63ABC1BE" w14:textId="77777777" w:rsidR="00230A5D" w:rsidRDefault="00230A5D" w:rsidP="00230A5D">
      <w:pPr>
        <w:spacing w:after="0" w:line="240" w:lineRule="auto"/>
        <w:jc w:val="both"/>
        <w:rPr>
          <w:rFonts w:ascii="Times New Roman" w:hAnsi="Times New Roman" w:cs="Times New Roman"/>
          <w:sz w:val="24"/>
          <w:szCs w:val="24"/>
        </w:rPr>
      </w:pPr>
    </w:p>
    <w:p w14:paraId="4F3474BB" w14:textId="77777777" w:rsidR="00230A5D" w:rsidRDefault="00230A5D" w:rsidP="00230A5D">
      <w:pPr>
        <w:spacing w:after="0" w:line="240" w:lineRule="auto"/>
        <w:jc w:val="both"/>
        <w:rPr>
          <w:rFonts w:ascii="Times New Roman" w:hAnsi="Times New Roman" w:cs="Times New Roman"/>
          <w:sz w:val="24"/>
          <w:szCs w:val="24"/>
        </w:rPr>
      </w:pPr>
    </w:p>
    <w:p w14:paraId="2A6F1A8D" w14:textId="77777777" w:rsidR="00230A5D" w:rsidRDefault="00230A5D" w:rsidP="00230A5D">
      <w:pPr>
        <w:spacing w:after="0" w:line="240" w:lineRule="auto"/>
        <w:jc w:val="both"/>
        <w:rPr>
          <w:rFonts w:ascii="Times New Roman" w:hAnsi="Times New Roman" w:cs="Times New Roman"/>
          <w:sz w:val="24"/>
          <w:szCs w:val="24"/>
        </w:rPr>
      </w:pPr>
    </w:p>
    <w:p w14:paraId="035A6D4A" w14:textId="77777777" w:rsidR="00230A5D" w:rsidRDefault="00230A5D" w:rsidP="00230A5D">
      <w:pPr>
        <w:spacing w:after="0" w:line="240" w:lineRule="auto"/>
        <w:jc w:val="both"/>
        <w:rPr>
          <w:rFonts w:ascii="Times New Roman" w:hAnsi="Times New Roman" w:cs="Times New Roman"/>
          <w:sz w:val="24"/>
          <w:szCs w:val="24"/>
        </w:rPr>
      </w:pPr>
    </w:p>
    <w:p w14:paraId="3F1F7019" w14:textId="77777777" w:rsidR="00230A5D" w:rsidRDefault="00230A5D" w:rsidP="00230A5D">
      <w:pPr>
        <w:spacing w:after="0" w:line="240" w:lineRule="auto"/>
        <w:jc w:val="both"/>
        <w:rPr>
          <w:rFonts w:ascii="Times New Roman" w:hAnsi="Times New Roman" w:cs="Times New Roman"/>
          <w:sz w:val="24"/>
          <w:szCs w:val="24"/>
        </w:rPr>
      </w:pPr>
    </w:p>
    <w:p w14:paraId="341C3C1C" w14:textId="77777777" w:rsidR="00230A5D" w:rsidRDefault="00230A5D" w:rsidP="00230A5D">
      <w:pPr>
        <w:spacing w:after="0" w:line="240" w:lineRule="auto"/>
        <w:jc w:val="both"/>
        <w:rPr>
          <w:rFonts w:ascii="Times New Roman" w:hAnsi="Times New Roman" w:cs="Times New Roman"/>
          <w:sz w:val="24"/>
          <w:szCs w:val="24"/>
        </w:rPr>
      </w:pPr>
    </w:p>
    <w:p w14:paraId="3A3ACD86" w14:textId="77777777" w:rsidR="00230A5D" w:rsidRPr="00230A5D" w:rsidRDefault="00230A5D" w:rsidP="00230A5D">
      <w:pPr>
        <w:spacing w:after="0" w:line="240" w:lineRule="auto"/>
        <w:jc w:val="both"/>
        <w:rPr>
          <w:rFonts w:ascii="Times New Roman" w:hAnsi="Times New Roman" w:cs="Times New Roman"/>
          <w:sz w:val="24"/>
          <w:szCs w:val="24"/>
        </w:rPr>
      </w:pPr>
    </w:p>
    <w:p w14:paraId="7CEB4EDD" w14:textId="77777777" w:rsidR="00AF39C5" w:rsidRDefault="00AF39C5" w:rsidP="00AF39C5">
      <w:pPr>
        <w:pStyle w:val="ListParagraph"/>
        <w:numPr>
          <w:ilvl w:val="0"/>
          <w:numId w:val="1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AF39C5">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be and is hereby ordered to pay interest on all awarded amounts at the prescribed rate from the date of unlawful termination to the date</w:t>
      </w:r>
      <w:r w:rsidR="000148D9">
        <w:rPr>
          <w:rFonts w:ascii="Times New Roman" w:hAnsi="Times New Roman" w:cs="Times New Roman"/>
          <w:sz w:val="24"/>
          <w:szCs w:val="24"/>
        </w:rPr>
        <w:t xml:space="preserve"> of full and final payment.</w:t>
      </w:r>
    </w:p>
    <w:p w14:paraId="6A3D7589" w14:textId="77777777" w:rsidR="000148D9" w:rsidRPr="000148D9" w:rsidRDefault="000148D9" w:rsidP="000148D9">
      <w:pPr>
        <w:spacing w:after="0" w:line="240" w:lineRule="auto"/>
        <w:jc w:val="both"/>
        <w:rPr>
          <w:rFonts w:ascii="Times New Roman" w:hAnsi="Times New Roman" w:cs="Times New Roman"/>
          <w:sz w:val="24"/>
          <w:szCs w:val="24"/>
        </w:rPr>
      </w:pPr>
    </w:p>
    <w:p w14:paraId="52D2EF58" w14:textId="77777777" w:rsidR="000148D9" w:rsidRPr="00486E61" w:rsidRDefault="000148D9" w:rsidP="00AF39C5">
      <w:pPr>
        <w:pStyle w:val="ListParagraph"/>
        <w:numPr>
          <w:ilvl w:val="0"/>
          <w:numId w:val="1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0148D9">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be and is hereby ordered to pay Applicant all amounts awarded at the inflation rate of 258% per annum as gazetted by the Reserve Bank of Zimbabwe as at 2 December 2022 from the date of termination of the contract to the date of full and final payment.</w:t>
      </w:r>
    </w:p>
    <w:p w14:paraId="0134F65D" w14:textId="77777777" w:rsidR="000148D9" w:rsidRDefault="000148D9" w:rsidP="000148D9">
      <w:pPr>
        <w:spacing w:after="0" w:line="240" w:lineRule="auto"/>
        <w:ind w:left="1380" w:hanging="660"/>
        <w:jc w:val="both"/>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The Applicant be and is hereby authorised to approach this court with an application for quantification of damages in lieu of reinstatement in respect of both his Operations Manager and acting Management Director  Contracts of employments within three calendar months of this order.”</w:t>
      </w:r>
    </w:p>
    <w:p w14:paraId="67DBF6C5" w14:textId="77777777" w:rsidR="000148D9" w:rsidRDefault="000148D9" w:rsidP="000148D9">
      <w:pPr>
        <w:spacing w:after="0" w:line="240" w:lineRule="auto"/>
        <w:jc w:val="both"/>
        <w:rPr>
          <w:rFonts w:ascii="Times New Roman" w:hAnsi="Times New Roman" w:cs="Times New Roman"/>
          <w:sz w:val="24"/>
          <w:szCs w:val="24"/>
        </w:rPr>
      </w:pPr>
    </w:p>
    <w:p w14:paraId="7C96CB1D" w14:textId="77777777" w:rsidR="000148D9" w:rsidRDefault="000148D9" w:rsidP="000148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basis of the application is set out in applicant’s heads of argument in two paragraphs thus,</w:t>
      </w:r>
    </w:p>
    <w:p w14:paraId="3FFB2440" w14:textId="77777777" w:rsidR="000148D9" w:rsidRDefault="000148D9" w:rsidP="000148D9">
      <w:pPr>
        <w:spacing w:after="0" w:line="240" w:lineRule="auto"/>
        <w:jc w:val="both"/>
        <w:rPr>
          <w:rFonts w:ascii="Times New Roman" w:hAnsi="Times New Roman" w:cs="Times New Roman"/>
          <w:sz w:val="24"/>
          <w:szCs w:val="24"/>
        </w:rPr>
      </w:pPr>
    </w:p>
    <w:p w14:paraId="20AA89E3" w14:textId="77777777" w:rsidR="000148D9" w:rsidRDefault="000148D9" w:rsidP="000148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“Correction of Default Judgment proper at Law </w:t>
      </w:r>
    </w:p>
    <w:p w14:paraId="49788CC0" w14:textId="77777777" w:rsidR="00A40FD7" w:rsidRDefault="000148D9" w:rsidP="000148D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10. Section 92C(1)(a) is very clear that “the Labour Court may, on application, rescind or vary any </w:t>
      </w:r>
      <w:r w:rsidR="00F94EA6">
        <w:rPr>
          <w:rFonts w:ascii="Times New Roman" w:hAnsi="Times New Roman" w:cs="Times New Roman"/>
          <w:sz w:val="24"/>
          <w:szCs w:val="24"/>
        </w:rPr>
        <w:t xml:space="preserve">determination </w:t>
      </w:r>
      <w:r>
        <w:rPr>
          <w:rFonts w:ascii="Times New Roman" w:hAnsi="Times New Roman" w:cs="Times New Roman"/>
          <w:sz w:val="24"/>
          <w:szCs w:val="24"/>
        </w:rPr>
        <w:t>or order which it made in the absence of the party against whom it was made.</w:t>
      </w:r>
      <w:r w:rsidR="00F94EA6">
        <w:rPr>
          <w:rFonts w:ascii="Times New Roman" w:hAnsi="Times New Roman" w:cs="Times New Roman"/>
          <w:sz w:val="24"/>
          <w:szCs w:val="24"/>
        </w:rPr>
        <w:t>”  There is no doubt that the Respondent having</w:t>
      </w:r>
      <w:r w:rsidR="00FF4CD7">
        <w:rPr>
          <w:rFonts w:ascii="Times New Roman" w:hAnsi="Times New Roman" w:cs="Times New Roman"/>
          <w:sz w:val="24"/>
          <w:szCs w:val="24"/>
        </w:rPr>
        <w:t xml:space="preserve"> been ba</w:t>
      </w:r>
      <w:r w:rsidR="00364925">
        <w:rPr>
          <w:rFonts w:ascii="Times New Roman" w:hAnsi="Times New Roman" w:cs="Times New Roman"/>
          <w:sz w:val="24"/>
          <w:szCs w:val="24"/>
        </w:rPr>
        <w:t>r</w:t>
      </w:r>
      <w:r w:rsidR="00FF4CD7">
        <w:rPr>
          <w:rFonts w:ascii="Times New Roman" w:hAnsi="Times New Roman" w:cs="Times New Roman"/>
          <w:sz w:val="24"/>
          <w:szCs w:val="24"/>
        </w:rPr>
        <w:t>red, its notice of opposition expunged from the record, and an application for default judgement specifically made, what was then granted was a judgment in default.  It follows that the application at hand is proper at law. What the Respondent does not answer is the allegation that the court failed to pronounce itself on issues specifically raised for determination.  This the court can redress through this application as the judgem</w:t>
      </w:r>
      <w:bookmarkStart w:id="0" w:name="_GoBack"/>
      <w:bookmarkEnd w:id="0"/>
      <w:r w:rsidR="00FF4CD7">
        <w:rPr>
          <w:rFonts w:ascii="Times New Roman" w:hAnsi="Times New Roman" w:cs="Times New Roman"/>
          <w:sz w:val="24"/>
          <w:szCs w:val="24"/>
        </w:rPr>
        <w:t>ent was not on the merits.</w:t>
      </w:r>
      <w:r w:rsidR="00A94B89">
        <w:rPr>
          <w:rFonts w:ascii="Times New Roman" w:hAnsi="Times New Roman" w:cs="Times New Roman"/>
          <w:sz w:val="24"/>
          <w:szCs w:val="24"/>
        </w:rPr>
        <w:t xml:space="preserve"> </w:t>
      </w:r>
    </w:p>
    <w:p w14:paraId="30BC7FF0" w14:textId="77777777" w:rsidR="00FF62C3" w:rsidRDefault="00FF62C3" w:rsidP="000148D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11. This court …Applicant placed before the court certain issues that required grant in the default judgement to wit reference is made to paragraph 10 of the founding affidavit.  These issues constituted part of the prayer that was placed before the court in default and should have been granted as pray</w:t>
      </w:r>
      <w:r w:rsidR="00364925">
        <w:rPr>
          <w:rFonts w:ascii="Times New Roman" w:hAnsi="Times New Roman" w:cs="Times New Roman"/>
          <w:sz w:val="24"/>
          <w:szCs w:val="24"/>
        </w:rPr>
        <w:t>ed for hence should be allowed in</w:t>
      </w:r>
      <w:r>
        <w:rPr>
          <w:rFonts w:ascii="Times New Roman" w:hAnsi="Times New Roman" w:cs="Times New Roman"/>
          <w:sz w:val="24"/>
          <w:szCs w:val="24"/>
        </w:rPr>
        <w:t xml:space="preserve"> alteration proceedings.”</w:t>
      </w:r>
    </w:p>
    <w:p w14:paraId="4A84DA07" w14:textId="77777777" w:rsidR="00C10DAE" w:rsidRDefault="00C10DAE" w:rsidP="00C10DAE">
      <w:pPr>
        <w:spacing w:after="0" w:line="240" w:lineRule="auto"/>
        <w:jc w:val="both"/>
        <w:rPr>
          <w:rFonts w:ascii="Times New Roman" w:hAnsi="Times New Roman" w:cs="Times New Roman"/>
          <w:sz w:val="24"/>
          <w:szCs w:val="24"/>
        </w:rPr>
      </w:pPr>
    </w:p>
    <w:p w14:paraId="65AD0F17" w14:textId="77777777" w:rsidR="00230A5D" w:rsidRDefault="00230A5D" w:rsidP="00C10DAE">
      <w:pPr>
        <w:spacing w:after="0" w:line="240" w:lineRule="auto"/>
        <w:jc w:val="both"/>
        <w:rPr>
          <w:rFonts w:ascii="Times New Roman" w:hAnsi="Times New Roman" w:cs="Times New Roman"/>
          <w:sz w:val="24"/>
          <w:szCs w:val="24"/>
        </w:rPr>
      </w:pPr>
    </w:p>
    <w:p w14:paraId="3B28C94F" w14:textId="77777777" w:rsidR="00C10DAE" w:rsidRDefault="00C10DAE" w:rsidP="00C10D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Respondent’s heads of argument pushed back mainly as follows,</w:t>
      </w:r>
    </w:p>
    <w:p w14:paraId="26BFC161" w14:textId="77777777" w:rsidR="00C10DAE" w:rsidRDefault="00C10DAE" w:rsidP="00C10DAE">
      <w:pPr>
        <w:spacing w:after="0" w:line="240" w:lineRule="auto"/>
        <w:jc w:val="both"/>
        <w:rPr>
          <w:rFonts w:ascii="Times New Roman" w:hAnsi="Times New Roman" w:cs="Times New Roman"/>
          <w:sz w:val="24"/>
          <w:szCs w:val="24"/>
        </w:rPr>
      </w:pPr>
    </w:p>
    <w:p w14:paraId="256A6C60" w14:textId="77777777" w:rsidR="00C10DAE" w:rsidRDefault="00604D59" w:rsidP="00604D5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8  The</w:t>
      </w:r>
      <w:proofErr w:type="gramEnd"/>
      <w:r>
        <w:rPr>
          <w:rFonts w:ascii="Times New Roman" w:hAnsi="Times New Roman" w:cs="Times New Roman"/>
          <w:sz w:val="24"/>
          <w:szCs w:val="24"/>
        </w:rPr>
        <w:t xml:space="preserve"> Respondent argues that the application is made under section 92C(1)(a) of the Labour  Act (Chapter 28:01) as per the Notice of Application and paragraph 3 of the founding affidavit.</w:t>
      </w:r>
    </w:p>
    <w:p w14:paraId="7ECC52F2" w14:textId="77777777" w:rsidR="00604D59" w:rsidRDefault="00604D59" w:rsidP="00604D5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9. However, the relief sought and the body of the founding affidavit for example paragraph 11 suggests that there was a patent error on the part of the court.</w:t>
      </w:r>
    </w:p>
    <w:p w14:paraId="7F971754" w14:textId="77777777" w:rsidR="00604D59" w:rsidRDefault="00604D59" w:rsidP="00604D5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10, This position is misplaced in that the court properly related to the issues placed before it.</w:t>
      </w:r>
    </w:p>
    <w:p w14:paraId="6266F6D0" w14:textId="77777777" w:rsidR="00230A5D" w:rsidRDefault="00230A5D" w:rsidP="00604D59">
      <w:pPr>
        <w:spacing w:after="0" w:line="240" w:lineRule="auto"/>
        <w:ind w:left="720"/>
        <w:jc w:val="both"/>
        <w:rPr>
          <w:rFonts w:ascii="Times New Roman" w:hAnsi="Times New Roman" w:cs="Times New Roman"/>
          <w:sz w:val="24"/>
          <w:szCs w:val="24"/>
        </w:rPr>
      </w:pPr>
    </w:p>
    <w:p w14:paraId="231768CC" w14:textId="77777777" w:rsidR="00230A5D" w:rsidRDefault="00230A5D" w:rsidP="00604D59">
      <w:pPr>
        <w:spacing w:after="0" w:line="240" w:lineRule="auto"/>
        <w:ind w:left="720"/>
        <w:jc w:val="both"/>
        <w:rPr>
          <w:rFonts w:ascii="Times New Roman" w:hAnsi="Times New Roman" w:cs="Times New Roman"/>
          <w:sz w:val="24"/>
          <w:szCs w:val="24"/>
        </w:rPr>
      </w:pPr>
    </w:p>
    <w:p w14:paraId="541C2EC7" w14:textId="77777777" w:rsidR="00230A5D" w:rsidRDefault="00230A5D" w:rsidP="00604D59">
      <w:pPr>
        <w:spacing w:after="0" w:line="240" w:lineRule="auto"/>
        <w:ind w:left="720"/>
        <w:jc w:val="both"/>
        <w:rPr>
          <w:rFonts w:ascii="Times New Roman" w:hAnsi="Times New Roman" w:cs="Times New Roman"/>
          <w:sz w:val="24"/>
          <w:szCs w:val="24"/>
        </w:rPr>
      </w:pPr>
    </w:p>
    <w:p w14:paraId="583B6BDF" w14:textId="77777777" w:rsidR="00230A5D" w:rsidRDefault="00230A5D" w:rsidP="00604D59">
      <w:pPr>
        <w:spacing w:after="0" w:line="240" w:lineRule="auto"/>
        <w:ind w:left="720"/>
        <w:jc w:val="both"/>
        <w:rPr>
          <w:rFonts w:ascii="Times New Roman" w:hAnsi="Times New Roman" w:cs="Times New Roman"/>
          <w:sz w:val="24"/>
          <w:szCs w:val="24"/>
        </w:rPr>
      </w:pPr>
    </w:p>
    <w:p w14:paraId="7AA63335" w14:textId="77777777" w:rsidR="00230A5D" w:rsidRDefault="00230A5D" w:rsidP="00604D59">
      <w:pPr>
        <w:spacing w:after="0" w:line="240" w:lineRule="auto"/>
        <w:ind w:left="720"/>
        <w:jc w:val="both"/>
        <w:rPr>
          <w:rFonts w:ascii="Times New Roman" w:hAnsi="Times New Roman" w:cs="Times New Roman"/>
          <w:sz w:val="24"/>
          <w:szCs w:val="24"/>
        </w:rPr>
      </w:pPr>
    </w:p>
    <w:p w14:paraId="5507795B" w14:textId="77777777" w:rsidR="00230A5D" w:rsidRDefault="00230A5D" w:rsidP="00604D59">
      <w:pPr>
        <w:spacing w:after="0" w:line="240" w:lineRule="auto"/>
        <w:ind w:left="720"/>
        <w:jc w:val="both"/>
        <w:rPr>
          <w:rFonts w:ascii="Times New Roman" w:hAnsi="Times New Roman" w:cs="Times New Roman"/>
          <w:sz w:val="24"/>
          <w:szCs w:val="24"/>
        </w:rPr>
      </w:pPr>
    </w:p>
    <w:p w14:paraId="1AC770B4" w14:textId="77777777" w:rsidR="00230A5D" w:rsidRDefault="00230A5D" w:rsidP="00604D59">
      <w:pPr>
        <w:spacing w:after="0" w:line="240" w:lineRule="auto"/>
        <w:ind w:left="720"/>
        <w:jc w:val="both"/>
        <w:rPr>
          <w:rFonts w:ascii="Times New Roman" w:hAnsi="Times New Roman" w:cs="Times New Roman"/>
          <w:sz w:val="24"/>
          <w:szCs w:val="24"/>
        </w:rPr>
      </w:pPr>
    </w:p>
    <w:p w14:paraId="703B584B" w14:textId="77777777" w:rsidR="00230A5D" w:rsidRDefault="00230A5D" w:rsidP="00604D59">
      <w:pPr>
        <w:spacing w:after="0" w:line="240" w:lineRule="auto"/>
        <w:ind w:left="720"/>
        <w:jc w:val="both"/>
        <w:rPr>
          <w:rFonts w:ascii="Times New Roman" w:hAnsi="Times New Roman" w:cs="Times New Roman"/>
          <w:sz w:val="24"/>
          <w:szCs w:val="24"/>
        </w:rPr>
      </w:pPr>
    </w:p>
    <w:p w14:paraId="2FB72A36" w14:textId="77777777" w:rsidR="00230A5D" w:rsidRDefault="00230A5D" w:rsidP="00604D59">
      <w:pPr>
        <w:spacing w:after="0" w:line="240" w:lineRule="auto"/>
        <w:ind w:left="720"/>
        <w:jc w:val="both"/>
        <w:rPr>
          <w:rFonts w:ascii="Times New Roman" w:hAnsi="Times New Roman" w:cs="Times New Roman"/>
          <w:sz w:val="24"/>
          <w:szCs w:val="24"/>
        </w:rPr>
      </w:pPr>
    </w:p>
    <w:p w14:paraId="20DB21ED" w14:textId="77777777" w:rsidR="00230A5D" w:rsidRDefault="00230A5D" w:rsidP="00604D59">
      <w:pPr>
        <w:spacing w:after="0" w:line="240" w:lineRule="auto"/>
        <w:ind w:left="720"/>
        <w:jc w:val="both"/>
        <w:rPr>
          <w:rFonts w:ascii="Times New Roman" w:hAnsi="Times New Roman" w:cs="Times New Roman"/>
          <w:sz w:val="24"/>
          <w:szCs w:val="24"/>
        </w:rPr>
      </w:pPr>
    </w:p>
    <w:p w14:paraId="11B13F71" w14:textId="77777777" w:rsidR="00604D59" w:rsidRDefault="00604D59" w:rsidP="00604D5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11 The Respondent argues that section 92 C(1)(a) is at the disposal of the party against whom the default judgement was granted. Not the one who succeeded unless the successful party demonstrates an error on the part of the court.</w:t>
      </w:r>
    </w:p>
    <w:p w14:paraId="57DB8A52" w14:textId="77777777" w:rsidR="00604D59" w:rsidRDefault="00230A5D" w:rsidP="00364925">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1</w:t>
      </w:r>
      <w:r w:rsidR="00604D59">
        <w:rPr>
          <w:rFonts w:ascii="Times New Roman" w:hAnsi="Times New Roman" w:cs="Times New Roman"/>
          <w:sz w:val="24"/>
          <w:szCs w:val="24"/>
        </w:rPr>
        <w:t xml:space="preserve">3. The Respondent argues that the founding affidavit demonstrates that the applicant is aggrieved by the default judgement </w:t>
      </w:r>
      <w:r w:rsidR="00434990">
        <w:rPr>
          <w:rFonts w:ascii="Times New Roman" w:hAnsi="Times New Roman" w:cs="Times New Roman"/>
          <w:sz w:val="24"/>
          <w:szCs w:val="24"/>
        </w:rPr>
        <w:t>granted</w:t>
      </w:r>
      <w:r w:rsidR="00604D59">
        <w:rPr>
          <w:rFonts w:ascii="Times New Roman" w:hAnsi="Times New Roman" w:cs="Times New Roman"/>
          <w:sz w:val="24"/>
          <w:szCs w:val="24"/>
        </w:rPr>
        <w:t xml:space="preserve"> in his favour.  It is </w:t>
      </w:r>
      <w:r w:rsidR="00434990">
        <w:rPr>
          <w:rFonts w:ascii="Times New Roman" w:hAnsi="Times New Roman" w:cs="Times New Roman"/>
          <w:sz w:val="24"/>
          <w:szCs w:val="24"/>
        </w:rPr>
        <w:t>argued</w:t>
      </w:r>
      <w:r w:rsidR="00604D59">
        <w:rPr>
          <w:rFonts w:ascii="Times New Roman" w:hAnsi="Times New Roman" w:cs="Times New Roman"/>
          <w:sz w:val="24"/>
          <w:szCs w:val="24"/>
        </w:rPr>
        <w:t xml:space="preserve"> that the </w:t>
      </w:r>
      <w:r w:rsidR="00434990">
        <w:rPr>
          <w:rFonts w:ascii="Times New Roman" w:hAnsi="Times New Roman" w:cs="Times New Roman"/>
          <w:sz w:val="24"/>
          <w:szCs w:val="24"/>
        </w:rPr>
        <w:t>founding</w:t>
      </w:r>
      <w:r w:rsidR="00604D59">
        <w:rPr>
          <w:rFonts w:ascii="Times New Roman" w:hAnsi="Times New Roman" w:cs="Times New Roman"/>
          <w:sz w:val="24"/>
          <w:szCs w:val="24"/>
        </w:rPr>
        <w:t xml:space="preserve"> affidavit is a pseudo appe</w:t>
      </w:r>
      <w:r>
        <w:rPr>
          <w:rFonts w:ascii="Times New Roman" w:hAnsi="Times New Roman" w:cs="Times New Roman"/>
          <w:sz w:val="24"/>
          <w:szCs w:val="24"/>
        </w:rPr>
        <w:t>al disguised as an application.</w:t>
      </w:r>
    </w:p>
    <w:p w14:paraId="1C565571" w14:textId="77777777" w:rsidR="00604D59" w:rsidRPr="00A40FD7" w:rsidRDefault="00604D59" w:rsidP="00364925">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14. As </w:t>
      </w:r>
      <w:r w:rsidR="00434990">
        <w:rPr>
          <w:rFonts w:ascii="Times New Roman" w:hAnsi="Times New Roman" w:cs="Times New Roman"/>
          <w:sz w:val="24"/>
          <w:szCs w:val="24"/>
        </w:rPr>
        <w:t>such, the application m</w:t>
      </w:r>
      <w:r>
        <w:rPr>
          <w:rFonts w:ascii="Times New Roman" w:hAnsi="Times New Roman" w:cs="Times New Roman"/>
          <w:sz w:val="24"/>
          <w:szCs w:val="24"/>
        </w:rPr>
        <w:t xml:space="preserve">ust be dismissed on the basis that it is </w:t>
      </w:r>
      <w:r w:rsidR="00364925">
        <w:rPr>
          <w:rFonts w:ascii="Times New Roman" w:hAnsi="Times New Roman" w:cs="Times New Roman"/>
          <w:sz w:val="24"/>
          <w:szCs w:val="24"/>
        </w:rPr>
        <w:t>a</w:t>
      </w:r>
      <w:r>
        <w:rPr>
          <w:rFonts w:ascii="Times New Roman" w:hAnsi="Times New Roman" w:cs="Times New Roman"/>
          <w:sz w:val="24"/>
          <w:szCs w:val="24"/>
        </w:rPr>
        <w:t>n appeal disguised in an application for rescission beyond the remit of a party that was present a quo.”</w:t>
      </w:r>
    </w:p>
    <w:p w14:paraId="371887E0" w14:textId="77777777" w:rsidR="005D307D" w:rsidRPr="00A40FD7" w:rsidRDefault="002A3418" w:rsidP="00364925">
      <w:pPr>
        <w:spacing w:after="0" w:line="240" w:lineRule="auto"/>
        <w:jc w:val="both"/>
        <w:rPr>
          <w:rFonts w:ascii="Times New Roman" w:hAnsi="Times New Roman" w:cs="Times New Roman"/>
          <w:sz w:val="24"/>
          <w:szCs w:val="24"/>
        </w:rPr>
      </w:pPr>
      <w:r w:rsidRPr="00A40FD7">
        <w:rPr>
          <w:rFonts w:ascii="Times New Roman" w:hAnsi="Times New Roman" w:cs="Times New Roman"/>
          <w:sz w:val="24"/>
          <w:szCs w:val="24"/>
        </w:rPr>
        <w:tab/>
      </w:r>
      <w:r w:rsidRPr="00A40FD7">
        <w:rPr>
          <w:rFonts w:ascii="Times New Roman" w:hAnsi="Times New Roman" w:cs="Times New Roman"/>
          <w:sz w:val="24"/>
          <w:szCs w:val="24"/>
        </w:rPr>
        <w:tab/>
      </w:r>
    </w:p>
    <w:p w14:paraId="43215C37" w14:textId="77777777" w:rsidR="009F380D" w:rsidRPr="00A40FD7" w:rsidRDefault="009F380D" w:rsidP="00364925">
      <w:pPr>
        <w:spacing w:after="0" w:line="240" w:lineRule="auto"/>
        <w:jc w:val="both"/>
        <w:rPr>
          <w:rFonts w:ascii="Times New Roman" w:hAnsi="Times New Roman" w:cs="Times New Roman"/>
          <w:sz w:val="24"/>
          <w:szCs w:val="24"/>
        </w:rPr>
      </w:pPr>
    </w:p>
    <w:p w14:paraId="71DB7A87" w14:textId="77777777" w:rsidR="00556600" w:rsidRPr="000D612A" w:rsidRDefault="00434990" w:rsidP="00364925">
      <w:pPr>
        <w:spacing w:after="0" w:line="240" w:lineRule="auto"/>
        <w:jc w:val="both"/>
        <w:rPr>
          <w:rFonts w:ascii="Times New Roman" w:hAnsi="Times New Roman" w:cs="Times New Roman"/>
          <w:b/>
          <w:sz w:val="24"/>
          <w:szCs w:val="24"/>
          <w:u w:val="single"/>
        </w:rPr>
      </w:pPr>
      <w:r w:rsidRPr="000D612A">
        <w:rPr>
          <w:rFonts w:ascii="Times New Roman" w:hAnsi="Times New Roman" w:cs="Times New Roman"/>
          <w:b/>
          <w:sz w:val="24"/>
          <w:szCs w:val="24"/>
          <w:u w:val="single"/>
        </w:rPr>
        <w:t>ANALYSIS</w:t>
      </w:r>
    </w:p>
    <w:p w14:paraId="0BF87100" w14:textId="77777777" w:rsidR="00434990" w:rsidRDefault="00434990" w:rsidP="00364925">
      <w:pPr>
        <w:spacing w:after="0" w:line="240" w:lineRule="auto"/>
        <w:jc w:val="both"/>
        <w:rPr>
          <w:rFonts w:ascii="Times New Roman" w:hAnsi="Times New Roman" w:cs="Times New Roman"/>
          <w:sz w:val="24"/>
          <w:szCs w:val="24"/>
          <w:u w:val="single"/>
        </w:rPr>
      </w:pPr>
    </w:p>
    <w:p w14:paraId="5513CC77" w14:textId="77777777" w:rsidR="000D612A" w:rsidRDefault="000D612A" w:rsidP="00364925">
      <w:pPr>
        <w:spacing w:after="0" w:line="360" w:lineRule="auto"/>
        <w:jc w:val="both"/>
        <w:rPr>
          <w:rFonts w:ascii="Times New Roman" w:hAnsi="Times New Roman" w:cs="Times New Roman"/>
          <w:sz w:val="24"/>
          <w:szCs w:val="24"/>
        </w:rPr>
      </w:pPr>
    </w:p>
    <w:p w14:paraId="7397C54C" w14:textId="77777777" w:rsidR="00434990" w:rsidRDefault="00434990" w:rsidP="00364925">
      <w:pPr>
        <w:spacing w:after="0" w:line="360" w:lineRule="auto"/>
        <w:jc w:val="both"/>
        <w:rPr>
          <w:rFonts w:ascii="Times New Roman" w:hAnsi="Times New Roman" w:cs="Times New Roman"/>
          <w:sz w:val="24"/>
          <w:szCs w:val="24"/>
        </w:rPr>
      </w:pPr>
      <w:r w:rsidRPr="00434990">
        <w:rPr>
          <w:rFonts w:ascii="Times New Roman" w:hAnsi="Times New Roman" w:cs="Times New Roman"/>
          <w:sz w:val="24"/>
          <w:szCs w:val="24"/>
        </w:rPr>
        <w:t>T</w:t>
      </w:r>
      <w:r>
        <w:rPr>
          <w:rFonts w:ascii="Times New Roman" w:hAnsi="Times New Roman" w:cs="Times New Roman"/>
          <w:sz w:val="24"/>
          <w:szCs w:val="24"/>
        </w:rPr>
        <w:t>h</w:t>
      </w:r>
      <w:r w:rsidRPr="00434990">
        <w:rPr>
          <w:rFonts w:ascii="Times New Roman" w:hAnsi="Times New Roman" w:cs="Times New Roman"/>
          <w:sz w:val="24"/>
          <w:szCs w:val="24"/>
        </w:rPr>
        <w:t>e Court is persuaded by respondent’s</w:t>
      </w:r>
      <w:r>
        <w:rPr>
          <w:rFonts w:ascii="Times New Roman" w:hAnsi="Times New Roman" w:cs="Times New Roman"/>
          <w:sz w:val="24"/>
          <w:szCs w:val="24"/>
        </w:rPr>
        <w:t xml:space="preserve"> argument.  Applicant’s founding affidavit ta</w:t>
      </w:r>
      <w:r w:rsidR="00364925">
        <w:rPr>
          <w:rFonts w:ascii="Times New Roman" w:hAnsi="Times New Roman" w:cs="Times New Roman"/>
          <w:sz w:val="24"/>
          <w:szCs w:val="24"/>
        </w:rPr>
        <w:t xml:space="preserve">lks of </w:t>
      </w:r>
      <w:r>
        <w:rPr>
          <w:rFonts w:ascii="Times New Roman" w:hAnsi="Times New Roman" w:cs="Times New Roman"/>
          <w:sz w:val="24"/>
          <w:szCs w:val="24"/>
        </w:rPr>
        <w:t>error/s</w:t>
      </w:r>
      <w:r w:rsidR="00ED4BD5">
        <w:rPr>
          <w:rFonts w:ascii="Times New Roman" w:hAnsi="Times New Roman" w:cs="Times New Roman"/>
          <w:sz w:val="24"/>
          <w:szCs w:val="24"/>
        </w:rPr>
        <w:t xml:space="preserve"> al</w:t>
      </w:r>
      <w:r w:rsidR="00364925">
        <w:rPr>
          <w:rFonts w:ascii="Times New Roman" w:hAnsi="Times New Roman" w:cs="Times New Roman"/>
          <w:sz w:val="24"/>
          <w:szCs w:val="24"/>
        </w:rPr>
        <w:t xml:space="preserve">legedly made by this Court. </w:t>
      </w:r>
      <w:r w:rsidR="00364925">
        <w:rPr>
          <w:rFonts w:ascii="Times New Roman" w:hAnsi="Times New Roman" w:cs="Times New Roman"/>
          <w:sz w:val="24"/>
          <w:szCs w:val="24"/>
        </w:rPr>
        <w:tab/>
        <w:t>The alleged</w:t>
      </w:r>
      <w:r w:rsidR="00ED4BD5">
        <w:rPr>
          <w:rFonts w:ascii="Times New Roman" w:hAnsi="Times New Roman" w:cs="Times New Roman"/>
          <w:sz w:val="24"/>
          <w:szCs w:val="24"/>
        </w:rPr>
        <w:t xml:space="preserve"> error</w:t>
      </w:r>
      <w:r w:rsidR="00364925">
        <w:rPr>
          <w:rFonts w:ascii="Times New Roman" w:hAnsi="Times New Roman" w:cs="Times New Roman"/>
          <w:sz w:val="24"/>
          <w:szCs w:val="24"/>
        </w:rPr>
        <w:t>s are resolved under section 92</w:t>
      </w:r>
      <w:r w:rsidR="00ED4BD5">
        <w:rPr>
          <w:rFonts w:ascii="Times New Roman" w:hAnsi="Times New Roman" w:cs="Times New Roman"/>
          <w:sz w:val="24"/>
          <w:szCs w:val="24"/>
        </w:rPr>
        <w:t>C(1)</w:t>
      </w:r>
      <w:r w:rsidR="000D612A">
        <w:rPr>
          <w:rFonts w:ascii="Times New Roman" w:hAnsi="Times New Roman" w:cs="Times New Roman"/>
          <w:sz w:val="24"/>
          <w:szCs w:val="24"/>
        </w:rPr>
        <w:t>(</w:t>
      </w:r>
      <w:r w:rsidR="000D612A" w:rsidRPr="00364925">
        <w:rPr>
          <w:rFonts w:ascii="Times New Roman" w:hAnsi="Times New Roman" w:cs="Times New Roman"/>
          <w:sz w:val="24"/>
          <w:szCs w:val="24"/>
          <w:u w:val="single"/>
        </w:rPr>
        <w:t>c</w:t>
      </w:r>
      <w:r w:rsidR="000D612A">
        <w:rPr>
          <w:rFonts w:ascii="Times New Roman" w:hAnsi="Times New Roman" w:cs="Times New Roman"/>
          <w:sz w:val="24"/>
          <w:szCs w:val="24"/>
        </w:rPr>
        <w:t>)</w:t>
      </w:r>
      <w:r w:rsidR="00ED4BD5">
        <w:rPr>
          <w:rFonts w:ascii="Times New Roman" w:hAnsi="Times New Roman" w:cs="Times New Roman"/>
          <w:sz w:val="24"/>
          <w:szCs w:val="24"/>
        </w:rPr>
        <w:t xml:space="preserve"> of the Act.  Yet applicant brought th</w:t>
      </w:r>
      <w:r w:rsidR="00364925">
        <w:rPr>
          <w:rFonts w:ascii="Times New Roman" w:hAnsi="Times New Roman" w:cs="Times New Roman"/>
          <w:sz w:val="24"/>
          <w:szCs w:val="24"/>
        </w:rPr>
        <w:t>is application under section 92C</w:t>
      </w:r>
      <w:r w:rsidR="00ED4BD5">
        <w:rPr>
          <w:rFonts w:ascii="Times New Roman" w:hAnsi="Times New Roman" w:cs="Times New Roman"/>
          <w:sz w:val="24"/>
          <w:szCs w:val="24"/>
        </w:rPr>
        <w:t>(1)(a) which deals with default judgements.  The relief therein</w:t>
      </w:r>
      <w:r w:rsidR="00364925">
        <w:rPr>
          <w:rFonts w:ascii="Times New Roman" w:hAnsi="Times New Roman" w:cs="Times New Roman"/>
          <w:sz w:val="24"/>
          <w:szCs w:val="24"/>
        </w:rPr>
        <w:t xml:space="preserve"> 1(a)</w:t>
      </w:r>
      <w:r w:rsidR="00ED4BD5">
        <w:rPr>
          <w:rFonts w:ascii="Times New Roman" w:hAnsi="Times New Roman" w:cs="Times New Roman"/>
          <w:sz w:val="24"/>
          <w:szCs w:val="24"/>
        </w:rPr>
        <w:t xml:space="preserve"> is afforded to the defaulting party. </w:t>
      </w:r>
      <w:r w:rsidR="00364925">
        <w:rPr>
          <w:rFonts w:ascii="Times New Roman" w:hAnsi="Times New Roman" w:cs="Times New Roman"/>
          <w:sz w:val="24"/>
          <w:szCs w:val="24"/>
        </w:rPr>
        <w:t xml:space="preserve">Applicant </w:t>
      </w:r>
      <w:proofErr w:type="spellStart"/>
      <w:r w:rsidR="00364925">
        <w:rPr>
          <w:rFonts w:ascii="Times New Roman" w:hAnsi="Times New Roman" w:cs="Times New Roman"/>
          <w:sz w:val="24"/>
          <w:szCs w:val="24"/>
        </w:rPr>
        <w:t>ws</w:t>
      </w:r>
      <w:proofErr w:type="spellEnd"/>
      <w:r w:rsidR="00364925">
        <w:rPr>
          <w:rFonts w:ascii="Times New Roman" w:hAnsi="Times New Roman" w:cs="Times New Roman"/>
          <w:sz w:val="24"/>
          <w:szCs w:val="24"/>
        </w:rPr>
        <w:t xml:space="preserve"> not the defaulting party. </w:t>
      </w:r>
      <w:r w:rsidR="00ED4BD5">
        <w:rPr>
          <w:rFonts w:ascii="Times New Roman" w:hAnsi="Times New Roman" w:cs="Times New Roman"/>
          <w:sz w:val="24"/>
          <w:szCs w:val="24"/>
        </w:rPr>
        <w:t xml:space="preserve"> Evidently the application has </w:t>
      </w:r>
      <w:r w:rsidR="00BA4226">
        <w:rPr>
          <w:rFonts w:ascii="Times New Roman" w:hAnsi="Times New Roman" w:cs="Times New Roman"/>
          <w:sz w:val="24"/>
          <w:szCs w:val="24"/>
        </w:rPr>
        <w:t>been</w:t>
      </w:r>
      <w:r w:rsidR="00ED4BD5">
        <w:rPr>
          <w:rFonts w:ascii="Times New Roman" w:hAnsi="Times New Roman" w:cs="Times New Roman"/>
          <w:sz w:val="24"/>
          <w:szCs w:val="24"/>
        </w:rPr>
        <w:t xml:space="preserve"> brought under the wrong provision and must be dismissed as incompetent. Further and in any event there is no patent or obvious error as alleged. What is patent is applicant’s dissatisfaction with the impugned order. His remedy is an appeal to the Supreme Court in terms of section 92F of the Act. </w:t>
      </w:r>
      <w:r w:rsidR="00BA4226">
        <w:rPr>
          <w:rFonts w:ascii="Times New Roman" w:hAnsi="Times New Roman" w:cs="Times New Roman"/>
          <w:sz w:val="24"/>
          <w:szCs w:val="24"/>
        </w:rPr>
        <w:t>Therefore</w:t>
      </w:r>
      <w:r w:rsidR="00364925">
        <w:rPr>
          <w:rFonts w:ascii="Times New Roman" w:hAnsi="Times New Roman" w:cs="Times New Roman"/>
          <w:sz w:val="24"/>
          <w:szCs w:val="24"/>
        </w:rPr>
        <w:t xml:space="preserve"> the application </w:t>
      </w:r>
      <w:r w:rsidR="00ED4BD5">
        <w:rPr>
          <w:rFonts w:ascii="Times New Roman" w:hAnsi="Times New Roman" w:cs="Times New Roman"/>
          <w:sz w:val="24"/>
          <w:szCs w:val="24"/>
        </w:rPr>
        <w:t>ought to be struck off as incompetent.</w:t>
      </w:r>
    </w:p>
    <w:p w14:paraId="2078ED2C" w14:textId="77777777" w:rsidR="000D612A" w:rsidRDefault="000D612A" w:rsidP="00434990">
      <w:pPr>
        <w:spacing w:after="0" w:line="360" w:lineRule="auto"/>
        <w:rPr>
          <w:rFonts w:ascii="Times New Roman" w:hAnsi="Times New Roman" w:cs="Times New Roman"/>
          <w:sz w:val="24"/>
          <w:szCs w:val="24"/>
        </w:rPr>
      </w:pPr>
    </w:p>
    <w:p w14:paraId="5A2F6E80" w14:textId="77777777" w:rsidR="000D612A" w:rsidRDefault="000D612A" w:rsidP="00434990">
      <w:pPr>
        <w:spacing w:after="0" w:line="360" w:lineRule="auto"/>
        <w:rPr>
          <w:rFonts w:ascii="Times New Roman" w:hAnsi="Times New Roman" w:cs="Times New Roman"/>
          <w:sz w:val="24"/>
          <w:szCs w:val="24"/>
        </w:rPr>
      </w:pPr>
    </w:p>
    <w:p w14:paraId="68AF0335" w14:textId="77777777" w:rsidR="00230A5D" w:rsidRDefault="00230A5D" w:rsidP="00434990">
      <w:pPr>
        <w:spacing w:after="0" w:line="360" w:lineRule="auto"/>
        <w:rPr>
          <w:rFonts w:ascii="Times New Roman" w:hAnsi="Times New Roman" w:cs="Times New Roman"/>
          <w:sz w:val="24"/>
          <w:szCs w:val="24"/>
        </w:rPr>
      </w:pPr>
    </w:p>
    <w:p w14:paraId="1D1AF8E0" w14:textId="77777777" w:rsidR="00230A5D" w:rsidRDefault="00230A5D" w:rsidP="00434990">
      <w:pPr>
        <w:spacing w:after="0" w:line="360" w:lineRule="auto"/>
        <w:rPr>
          <w:rFonts w:ascii="Times New Roman" w:hAnsi="Times New Roman" w:cs="Times New Roman"/>
          <w:sz w:val="24"/>
          <w:szCs w:val="24"/>
        </w:rPr>
      </w:pPr>
    </w:p>
    <w:p w14:paraId="2ECA5D14" w14:textId="77777777" w:rsidR="00230A5D" w:rsidRDefault="00230A5D" w:rsidP="00434990">
      <w:pPr>
        <w:spacing w:after="0" w:line="360" w:lineRule="auto"/>
        <w:rPr>
          <w:rFonts w:ascii="Times New Roman" w:hAnsi="Times New Roman" w:cs="Times New Roman"/>
          <w:sz w:val="24"/>
          <w:szCs w:val="24"/>
        </w:rPr>
      </w:pPr>
    </w:p>
    <w:p w14:paraId="2461887B" w14:textId="77777777" w:rsidR="00230A5D" w:rsidRDefault="00230A5D" w:rsidP="00434990">
      <w:pPr>
        <w:spacing w:after="0" w:line="360" w:lineRule="auto"/>
        <w:rPr>
          <w:rFonts w:ascii="Times New Roman" w:hAnsi="Times New Roman" w:cs="Times New Roman"/>
          <w:sz w:val="24"/>
          <w:szCs w:val="24"/>
        </w:rPr>
      </w:pPr>
    </w:p>
    <w:p w14:paraId="4CBDA3B6" w14:textId="77777777" w:rsidR="00230A5D" w:rsidRDefault="00230A5D" w:rsidP="00434990">
      <w:pPr>
        <w:spacing w:after="0" w:line="360" w:lineRule="auto"/>
        <w:rPr>
          <w:rFonts w:ascii="Times New Roman" w:hAnsi="Times New Roman" w:cs="Times New Roman"/>
          <w:sz w:val="24"/>
          <w:szCs w:val="24"/>
        </w:rPr>
      </w:pPr>
    </w:p>
    <w:p w14:paraId="223E4C78" w14:textId="77777777" w:rsidR="00230A5D" w:rsidRDefault="00230A5D" w:rsidP="00434990">
      <w:pPr>
        <w:spacing w:after="0" w:line="360" w:lineRule="auto"/>
        <w:rPr>
          <w:rFonts w:ascii="Times New Roman" w:hAnsi="Times New Roman" w:cs="Times New Roman"/>
          <w:sz w:val="24"/>
          <w:szCs w:val="24"/>
        </w:rPr>
      </w:pPr>
    </w:p>
    <w:p w14:paraId="4B0858C8" w14:textId="77777777" w:rsidR="00230A5D" w:rsidRDefault="00230A5D" w:rsidP="00434990">
      <w:pPr>
        <w:spacing w:after="0" w:line="360" w:lineRule="auto"/>
        <w:rPr>
          <w:rFonts w:ascii="Times New Roman" w:hAnsi="Times New Roman" w:cs="Times New Roman"/>
          <w:sz w:val="24"/>
          <w:szCs w:val="24"/>
        </w:rPr>
      </w:pPr>
    </w:p>
    <w:p w14:paraId="1A42CB8C" w14:textId="77777777" w:rsidR="00230A5D" w:rsidRDefault="00230A5D" w:rsidP="00434990">
      <w:pPr>
        <w:spacing w:after="0" w:line="360" w:lineRule="auto"/>
        <w:rPr>
          <w:rFonts w:ascii="Times New Roman" w:hAnsi="Times New Roman" w:cs="Times New Roman"/>
          <w:sz w:val="24"/>
          <w:szCs w:val="24"/>
        </w:rPr>
      </w:pPr>
    </w:p>
    <w:p w14:paraId="0F877A00" w14:textId="77777777" w:rsidR="00230A5D" w:rsidRDefault="00230A5D" w:rsidP="00434990">
      <w:pPr>
        <w:spacing w:after="0" w:line="360" w:lineRule="auto"/>
        <w:rPr>
          <w:rFonts w:ascii="Times New Roman" w:hAnsi="Times New Roman" w:cs="Times New Roman"/>
          <w:sz w:val="24"/>
          <w:szCs w:val="24"/>
        </w:rPr>
      </w:pPr>
    </w:p>
    <w:p w14:paraId="5B60180E" w14:textId="77777777" w:rsidR="00230A5D" w:rsidRDefault="00230A5D" w:rsidP="00434990">
      <w:pPr>
        <w:spacing w:after="0" w:line="360" w:lineRule="auto"/>
        <w:rPr>
          <w:rFonts w:ascii="Times New Roman" w:hAnsi="Times New Roman" w:cs="Times New Roman"/>
          <w:sz w:val="24"/>
          <w:szCs w:val="24"/>
        </w:rPr>
      </w:pPr>
    </w:p>
    <w:p w14:paraId="1087CAEC" w14:textId="77777777" w:rsidR="000D612A" w:rsidRDefault="000D612A" w:rsidP="00434990">
      <w:pPr>
        <w:spacing w:after="0" w:line="360" w:lineRule="auto"/>
        <w:rPr>
          <w:rFonts w:ascii="Times New Roman" w:hAnsi="Times New Roman" w:cs="Times New Roman"/>
          <w:sz w:val="24"/>
          <w:szCs w:val="24"/>
        </w:rPr>
      </w:pPr>
    </w:p>
    <w:p w14:paraId="4480808C" w14:textId="77777777" w:rsidR="000D612A" w:rsidRDefault="000D612A" w:rsidP="00434990">
      <w:pPr>
        <w:spacing w:after="0" w:line="360" w:lineRule="auto"/>
        <w:rPr>
          <w:rFonts w:ascii="Times New Roman" w:hAnsi="Times New Roman" w:cs="Times New Roman"/>
          <w:sz w:val="24"/>
          <w:szCs w:val="24"/>
        </w:rPr>
      </w:pPr>
    </w:p>
    <w:p w14:paraId="10D05946" w14:textId="77777777" w:rsidR="000D612A" w:rsidRDefault="000D612A" w:rsidP="00434990">
      <w:pPr>
        <w:spacing w:after="0" w:line="360" w:lineRule="auto"/>
        <w:rPr>
          <w:rFonts w:ascii="Times New Roman" w:hAnsi="Times New Roman" w:cs="Times New Roman"/>
          <w:b/>
          <w:sz w:val="24"/>
          <w:szCs w:val="24"/>
        </w:rPr>
      </w:pPr>
      <w:r>
        <w:rPr>
          <w:rFonts w:ascii="Times New Roman" w:hAnsi="Times New Roman" w:cs="Times New Roman"/>
          <w:b/>
          <w:sz w:val="24"/>
          <w:szCs w:val="24"/>
        </w:rPr>
        <w:t>Wherefore it is ordered that,</w:t>
      </w:r>
    </w:p>
    <w:p w14:paraId="23FD80D0" w14:textId="77777777" w:rsidR="000D612A" w:rsidRDefault="000D612A" w:rsidP="00434990">
      <w:pPr>
        <w:spacing w:after="0" w:line="360" w:lineRule="auto"/>
        <w:rPr>
          <w:rFonts w:ascii="Times New Roman" w:hAnsi="Times New Roman" w:cs="Times New Roman"/>
          <w:b/>
          <w:sz w:val="24"/>
          <w:szCs w:val="24"/>
        </w:rPr>
      </w:pPr>
    </w:p>
    <w:p w14:paraId="4F436FBF" w14:textId="77777777" w:rsidR="00445188" w:rsidRDefault="00445188" w:rsidP="00434990">
      <w:pPr>
        <w:spacing w:after="0" w:line="360" w:lineRule="auto"/>
        <w:rPr>
          <w:rFonts w:ascii="Times New Roman" w:hAnsi="Times New Roman" w:cs="Times New Roman"/>
          <w:b/>
          <w:sz w:val="24"/>
          <w:szCs w:val="24"/>
        </w:rPr>
      </w:pPr>
    </w:p>
    <w:p w14:paraId="6922D776" w14:textId="77777777" w:rsidR="000D612A" w:rsidRDefault="000D612A" w:rsidP="00434990">
      <w:pPr>
        <w:spacing w:after="0" w:line="360" w:lineRule="auto"/>
        <w:rPr>
          <w:rFonts w:ascii="Times New Roman" w:hAnsi="Times New Roman" w:cs="Times New Roman"/>
          <w:b/>
          <w:sz w:val="24"/>
          <w:szCs w:val="24"/>
        </w:rPr>
      </w:pPr>
    </w:p>
    <w:p w14:paraId="78B0CB57" w14:textId="77777777" w:rsidR="000D612A" w:rsidRDefault="000D612A" w:rsidP="000D612A">
      <w:pPr>
        <w:pStyle w:val="ListParagraph"/>
        <w:numPr>
          <w:ilvl w:val="0"/>
          <w:numId w:val="20"/>
        </w:numPr>
        <w:spacing w:after="0" w:line="360" w:lineRule="auto"/>
        <w:rPr>
          <w:rFonts w:ascii="Times New Roman" w:hAnsi="Times New Roman" w:cs="Times New Roman"/>
          <w:b/>
          <w:sz w:val="24"/>
          <w:szCs w:val="24"/>
        </w:rPr>
      </w:pPr>
      <w:r>
        <w:rPr>
          <w:rFonts w:ascii="Times New Roman" w:hAnsi="Times New Roman" w:cs="Times New Roman"/>
          <w:b/>
          <w:sz w:val="24"/>
          <w:szCs w:val="24"/>
        </w:rPr>
        <w:t>The application for alteration of court order be and is hereby struck off as incompetent, and</w:t>
      </w:r>
    </w:p>
    <w:p w14:paraId="3175C403" w14:textId="77777777" w:rsidR="000D612A" w:rsidRDefault="000D612A" w:rsidP="000D612A">
      <w:pPr>
        <w:spacing w:after="0" w:line="360" w:lineRule="auto"/>
        <w:rPr>
          <w:rFonts w:ascii="Times New Roman" w:hAnsi="Times New Roman" w:cs="Times New Roman"/>
          <w:b/>
          <w:sz w:val="24"/>
          <w:szCs w:val="24"/>
        </w:rPr>
      </w:pPr>
    </w:p>
    <w:p w14:paraId="0DED873A" w14:textId="77777777" w:rsidR="000D612A" w:rsidRDefault="000D612A" w:rsidP="000D612A">
      <w:pPr>
        <w:spacing w:after="0" w:line="360" w:lineRule="auto"/>
        <w:rPr>
          <w:rFonts w:ascii="Times New Roman" w:hAnsi="Times New Roman" w:cs="Times New Roman"/>
          <w:b/>
          <w:sz w:val="24"/>
          <w:szCs w:val="24"/>
        </w:rPr>
      </w:pPr>
    </w:p>
    <w:p w14:paraId="6C697144" w14:textId="77777777" w:rsidR="000D612A" w:rsidRPr="000D612A" w:rsidRDefault="000D612A" w:rsidP="000D612A">
      <w:pPr>
        <w:pStyle w:val="ListParagraph"/>
        <w:numPr>
          <w:ilvl w:val="0"/>
          <w:numId w:val="20"/>
        </w:numPr>
        <w:spacing w:after="0" w:line="360" w:lineRule="auto"/>
        <w:rPr>
          <w:rFonts w:ascii="Times New Roman" w:hAnsi="Times New Roman" w:cs="Times New Roman"/>
          <w:b/>
          <w:sz w:val="24"/>
          <w:szCs w:val="24"/>
        </w:rPr>
      </w:pPr>
      <w:r>
        <w:rPr>
          <w:rFonts w:ascii="Times New Roman" w:hAnsi="Times New Roman" w:cs="Times New Roman"/>
          <w:b/>
          <w:sz w:val="24"/>
          <w:szCs w:val="24"/>
        </w:rPr>
        <w:t>Applicant shall pay respondent’s costs of suit.</w:t>
      </w:r>
    </w:p>
    <w:p w14:paraId="242B3C8F" w14:textId="77777777" w:rsidR="00434990" w:rsidRDefault="00434990" w:rsidP="00434990">
      <w:pPr>
        <w:spacing w:after="0" w:line="360" w:lineRule="auto"/>
        <w:rPr>
          <w:rFonts w:ascii="Times New Roman" w:hAnsi="Times New Roman" w:cs="Times New Roman"/>
          <w:sz w:val="24"/>
          <w:szCs w:val="24"/>
          <w:u w:val="single"/>
        </w:rPr>
      </w:pPr>
    </w:p>
    <w:p w14:paraId="29BF015C" w14:textId="77777777" w:rsidR="00434990" w:rsidRDefault="00434990" w:rsidP="00434990">
      <w:pPr>
        <w:spacing w:after="0" w:line="360" w:lineRule="auto"/>
        <w:rPr>
          <w:rFonts w:ascii="Times New Roman" w:hAnsi="Times New Roman" w:cs="Times New Roman"/>
          <w:sz w:val="24"/>
          <w:szCs w:val="24"/>
          <w:u w:val="single"/>
        </w:rPr>
      </w:pPr>
    </w:p>
    <w:p w14:paraId="1FA3DDDF" w14:textId="77777777" w:rsidR="00434990" w:rsidRDefault="00434990" w:rsidP="00434990">
      <w:pPr>
        <w:spacing w:after="0" w:line="360" w:lineRule="auto"/>
        <w:rPr>
          <w:rFonts w:ascii="Times New Roman" w:hAnsi="Times New Roman" w:cs="Times New Roman"/>
          <w:sz w:val="24"/>
          <w:szCs w:val="24"/>
          <w:u w:val="single"/>
        </w:rPr>
      </w:pPr>
    </w:p>
    <w:p w14:paraId="6C83775F" w14:textId="77777777" w:rsidR="00434990" w:rsidRDefault="00434990" w:rsidP="000148D9">
      <w:pPr>
        <w:spacing w:after="0" w:line="240" w:lineRule="auto"/>
        <w:rPr>
          <w:rFonts w:ascii="Times New Roman" w:hAnsi="Times New Roman" w:cs="Times New Roman"/>
          <w:sz w:val="24"/>
          <w:szCs w:val="24"/>
          <w:u w:val="single"/>
        </w:rPr>
      </w:pPr>
    </w:p>
    <w:p w14:paraId="0A875CAB" w14:textId="77777777" w:rsidR="00434990" w:rsidRDefault="00434990" w:rsidP="000148D9">
      <w:pPr>
        <w:spacing w:after="0" w:line="240" w:lineRule="auto"/>
        <w:rPr>
          <w:rFonts w:ascii="Times New Roman" w:hAnsi="Times New Roman" w:cs="Times New Roman"/>
          <w:sz w:val="24"/>
          <w:szCs w:val="24"/>
          <w:u w:val="single"/>
        </w:rPr>
      </w:pPr>
    </w:p>
    <w:p w14:paraId="05FAC7FE" w14:textId="77777777" w:rsidR="00434990" w:rsidRDefault="00434990" w:rsidP="000148D9">
      <w:pPr>
        <w:spacing w:after="0" w:line="240" w:lineRule="auto"/>
        <w:rPr>
          <w:rFonts w:ascii="Times New Roman" w:hAnsi="Times New Roman" w:cs="Times New Roman"/>
          <w:sz w:val="24"/>
          <w:szCs w:val="24"/>
          <w:u w:val="single"/>
        </w:rPr>
      </w:pPr>
    </w:p>
    <w:p w14:paraId="00D713C6" w14:textId="77777777" w:rsidR="00434990" w:rsidRDefault="00434990" w:rsidP="000148D9">
      <w:pPr>
        <w:spacing w:after="0" w:line="240" w:lineRule="auto"/>
        <w:rPr>
          <w:rFonts w:ascii="Times New Roman" w:hAnsi="Times New Roman" w:cs="Times New Roman"/>
          <w:sz w:val="24"/>
          <w:szCs w:val="24"/>
          <w:u w:val="single"/>
        </w:rPr>
      </w:pPr>
    </w:p>
    <w:p w14:paraId="561E44C2" w14:textId="77777777" w:rsidR="00434990" w:rsidRDefault="00434990" w:rsidP="000148D9">
      <w:pPr>
        <w:spacing w:after="0" w:line="240" w:lineRule="auto"/>
        <w:rPr>
          <w:rFonts w:ascii="Times New Roman" w:hAnsi="Times New Roman" w:cs="Times New Roman"/>
          <w:sz w:val="24"/>
          <w:szCs w:val="24"/>
          <w:u w:val="single"/>
        </w:rPr>
      </w:pPr>
    </w:p>
    <w:p w14:paraId="6240984C" w14:textId="77777777" w:rsidR="00434990" w:rsidRPr="00434990" w:rsidRDefault="00434990" w:rsidP="000148D9">
      <w:pPr>
        <w:spacing w:after="0" w:line="240" w:lineRule="auto"/>
        <w:rPr>
          <w:rFonts w:ascii="Times New Roman" w:hAnsi="Times New Roman" w:cs="Times New Roman"/>
          <w:sz w:val="24"/>
          <w:szCs w:val="24"/>
          <w:u w:val="single"/>
        </w:rPr>
      </w:pPr>
    </w:p>
    <w:p w14:paraId="631F8E66" w14:textId="77777777" w:rsidR="00556600" w:rsidRPr="00A40FD7" w:rsidRDefault="00556600" w:rsidP="000148D9">
      <w:pPr>
        <w:spacing w:after="0" w:line="240" w:lineRule="auto"/>
        <w:rPr>
          <w:rFonts w:ascii="Times New Roman" w:hAnsi="Times New Roman" w:cs="Times New Roman"/>
          <w:sz w:val="24"/>
          <w:szCs w:val="24"/>
        </w:rPr>
      </w:pPr>
    </w:p>
    <w:p w14:paraId="4CA6C362" w14:textId="77777777" w:rsidR="00F460F0" w:rsidRPr="00F460F0" w:rsidRDefault="007E1239" w:rsidP="000D612A">
      <w:pPr>
        <w:spacing w:after="0" w:line="360" w:lineRule="auto"/>
        <w:ind w:left="3600" w:firstLine="720"/>
        <w:jc w:val="both"/>
        <w:rPr>
          <w:rFonts w:ascii="Times New Roman" w:hAnsi="Times New Roman" w:cs="Times New Roman"/>
          <w:b/>
          <w:sz w:val="24"/>
        </w:rPr>
      </w:pPr>
      <w:r>
        <w:rPr>
          <w:rFonts w:ascii="Times New Roman" w:hAnsi="Times New Roman" w:cs="Times New Roman"/>
          <w:sz w:val="24"/>
          <w:szCs w:val="24"/>
        </w:rPr>
        <w:t xml:space="preserve"> </w:t>
      </w:r>
      <w:r w:rsidR="00F460F0" w:rsidRPr="00F460F0">
        <w:rPr>
          <w:rFonts w:ascii="Times New Roman" w:hAnsi="Times New Roman" w:cs="Times New Roman"/>
          <w:b/>
          <w:sz w:val="24"/>
        </w:rPr>
        <w:t>G MUSARIRI</w:t>
      </w:r>
    </w:p>
    <w:p w14:paraId="34A268C2" w14:textId="77777777" w:rsidR="001776B3" w:rsidRDefault="000D612A" w:rsidP="000D612A">
      <w:pPr>
        <w:spacing w:after="0" w:line="240" w:lineRule="auto"/>
        <w:ind w:firstLine="720"/>
        <w:jc w:val="center"/>
        <w:rPr>
          <w:rFonts w:ascii="Times New Roman" w:hAnsi="Times New Roman" w:cs="Times New Roman"/>
          <w:b/>
          <w:sz w:val="24"/>
        </w:rPr>
      </w:pPr>
      <w:r>
        <w:rPr>
          <w:rFonts w:ascii="Times New Roman" w:hAnsi="Times New Roman" w:cs="Times New Roman"/>
          <w:b/>
          <w:sz w:val="24"/>
        </w:rPr>
        <w:t xml:space="preserve">    </w:t>
      </w:r>
      <w:r w:rsidR="00F460F0">
        <w:rPr>
          <w:rFonts w:ascii="Times New Roman" w:hAnsi="Times New Roman" w:cs="Times New Roman"/>
          <w:b/>
          <w:sz w:val="24"/>
        </w:rPr>
        <w:t>J-U-D-G-E</w:t>
      </w:r>
    </w:p>
    <w:p w14:paraId="5599B25E" w14:textId="77777777" w:rsidR="00C60B4B" w:rsidRDefault="00C60B4B" w:rsidP="00F94600">
      <w:pPr>
        <w:spacing w:after="0" w:line="240" w:lineRule="auto"/>
        <w:jc w:val="center"/>
        <w:rPr>
          <w:rFonts w:ascii="Times New Roman" w:hAnsi="Times New Roman" w:cs="Times New Roman"/>
          <w:b/>
          <w:sz w:val="24"/>
        </w:rPr>
      </w:pPr>
    </w:p>
    <w:p w14:paraId="045C9C77" w14:textId="77777777" w:rsidR="00C60B4B" w:rsidRDefault="00C60B4B" w:rsidP="00F94600">
      <w:pPr>
        <w:spacing w:after="0" w:line="240" w:lineRule="auto"/>
        <w:jc w:val="center"/>
        <w:rPr>
          <w:rFonts w:ascii="Times New Roman" w:hAnsi="Times New Roman" w:cs="Times New Roman"/>
          <w:b/>
          <w:sz w:val="24"/>
        </w:rPr>
      </w:pPr>
    </w:p>
    <w:p w14:paraId="6FEB2C50" w14:textId="77777777" w:rsidR="00C60B4B" w:rsidRDefault="00C60B4B" w:rsidP="00F94600">
      <w:pPr>
        <w:spacing w:after="0" w:line="240" w:lineRule="auto"/>
        <w:jc w:val="center"/>
        <w:rPr>
          <w:rFonts w:ascii="Times New Roman" w:hAnsi="Times New Roman" w:cs="Times New Roman"/>
          <w:b/>
          <w:sz w:val="24"/>
        </w:rPr>
      </w:pPr>
    </w:p>
    <w:p w14:paraId="2C0FE3E9" w14:textId="77777777" w:rsidR="00C60B4B" w:rsidRDefault="00C60B4B" w:rsidP="00F94600">
      <w:pPr>
        <w:spacing w:after="0" w:line="240" w:lineRule="auto"/>
        <w:jc w:val="center"/>
        <w:rPr>
          <w:rFonts w:ascii="Times New Roman" w:hAnsi="Times New Roman" w:cs="Times New Roman"/>
          <w:b/>
          <w:sz w:val="24"/>
        </w:rPr>
      </w:pPr>
    </w:p>
    <w:p w14:paraId="78A73C61" w14:textId="77777777" w:rsidR="00C60B4B" w:rsidRDefault="00C60B4B" w:rsidP="00F94600">
      <w:pPr>
        <w:spacing w:after="0" w:line="240" w:lineRule="auto"/>
        <w:jc w:val="center"/>
        <w:rPr>
          <w:rFonts w:ascii="Times New Roman" w:hAnsi="Times New Roman" w:cs="Times New Roman"/>
          <w:b/>
          <w:sz w:val="24"/>
        </w:rPr>
      </w:pPr>
    </w:p>
    <w:p w14:paraId="42C4542B" w14:textId="77777777" w:rsidR="00C60B4B" w:rsidRDefault="00C60B4B" w:rsidP="00F94600">
      <w:pPr>
        <w:spacing w:after="0" w:line="240" w:lineRule="auto"/>
        <w:jc w:val="center"/>
        <w:rPr>
          <w:rFonts w:ascii="Times New Roman" w:hAnsi="Times New Roman" w:cs="Times New Roman"/>
          <w:b/>
          <w:sz w:val="24"/>
        </w:rPr>
      </w:pPr>
    </w:p>
    <w:p w14:paraId="00DDC413" w14:textId="77777777" w:rsidR="00C60B4B" w:rsidRDefault="00C60B4B" w:rsidP="00F94600">
      <w:pPr>
        <w:spacing w:after="0" w:line="240" w:lineRule="auto"/>
        <w:jc w:val="center"/>
        <w:rPr>
          <w:rFonts w:ascii="Times New Roman" w:hAnsi="Times New Roman" w:cs="Times New Roman"/>
          <w:b/>
          <w:sz w:val="24"/>
        </w:rPr>
      </w:pPr>
    </w:p>
    <w:p w14:paraId="56B7C732" w14:textId="77777777" w:rsidR="00C60B4B" w:rsidRDefault="00C60B4B" w:rsidP="00F94600">
      <w:pPr>
        <w:spacing w:after="0" w:line="240" w:lineRule="auto"/>
        <w:jc w:val="center"/>
        <w:rPr>
          <w:rFonts w:ascii="Times New Roman" w:hAnsi="Times New Roman" w:cs="Times New Roman"/>
          <w:b/>
          <w:sz w:val="24"/>
        </w:rPr>
      </w:pPr>
    </w:p>
    <w:p w14:paraId="6361AF24" w14:textId="77777777" w:rsidR="00C60B4B" w:rsidRDefault="00C60B4B" w:rsidP="00F94600">
      <w:pPr>
        <w:spacing w:after="0" w:line="240" w:lineRule="auto"/>
        <w:jc w:val="center"/>
        <w:rPr>
          <w:rFonts w:ascii="Times New Roman" w:hAnsi="Times New Roman" w:cs="Times New Roman"/>
          <w:b/>
          <w:sz w:val="24"/>
        </w:rPr>
      </w:pPr>
    </w:p>
    <w:p w14:paraId="3588E58D" w14:textId="77777777" w:rsidR="00C60B4B" w:rsidRDefault="00C60B4B" w:rsidP="00F94600">
      <w:pPr>
        <w:spacing w:after="0" w:line="240" w:lineRule="auto"/>
        <w:jc w:val="center"/>
        <w:rPr>
          <w:rFonts w:ascii="Times New Roman" w:hAnsi="Times New Roman" w:cs="Times New Roman"/>
          <w:b/>
          <w:sz w:val="24"/>
        </w:rPr>
      </w:pPr>
    </w:p>
    <w:sectPr w:rsidR="00C60B4B"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81A4C0" w14:textId="77777777" w:rsidR="00D318EC" w:rsidRDefault="00D318EC" w:rsidP="00B30B64">
      <w:pPr>
        <w:spacing w:after="0" w:line="240" w:lineRule="auto"/>
      </w:pPr>
      <w:r>
        <w:separator/>
      </w:r>
    </w:p>
  </w:endnote>
  <w:endnote w:type="continuationSeparator" w:id="0">
    <w:p w14:paraId="2B0258D3" w14:textId="77777777" w:rsidR="00D318EC" w:rsidRDefault="00D318EC"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A9C06" w14:textId="77777777" w:rsidR="00D318EC" w:rsidRDefault="00D318EC" w:rsidP="00B30B64">
      <w:pPr>
        <w:spacing w:after="0" w:line="240" w:lineRule="auto"/>
      </w:pPr>
      <w:r>
        <w:separator/>
      </w:r>
    </w:p>
  </w:footnote>
  <w:footnote w:type="continuationSeparator" w:id="0">
    <w:p w14:paraId="5FBDB5B1" w14:textId="77777777" w:rsidR="00D318EC" w:rsidRDefault="00D318EC"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64410"/>
      <w:docPartObj>
        <w:docPartGallery w:val="Page Numbers (Top of Page)"/>
        <w:docPartUnique/>
      </w:docPartObj>
    </w:sdtPr>
    <w:sdtEndPr>
      <w:rPr>
        <w:noProof/>
      </w:rPr>
    </w:sdtEndPr>
    <w:sdtContent>
      <w:p w14:paraId="1AA926CC" w14:textId="77777777" w:rsidR="00F72617" w:rsidRDefault="00B30B64">
        <w:pPr>
          <w:pStyle w:val="Header"/>
          <w:jc w:val="right"/>
          <w:rPr>
            <w:noProof/>
          </w:rPr>
        </w:pPr>
        <w:r>
          <w:fldChar w:fldCharType="begin"/>
        </w:r>
        <w:r>
          <w:instrText xml:space="preserve"> PAGE   \* MERGEFORMAT </w:instrText>
        </w:r>
        <w:r>
          <w:fldChar w:fldCharType="separate"/>
        </w:r>
        <w:r w:rsidR="00445188">
          <w:rPr>
            <w:noProof/>
          </w:rPr>
          <w:t>5</w:t>
        </w:r>
        <w:r>
          <w:rPr>
            <w:noProof/>
          </w:rPr>
          <w:fldChar w:fldCharType="end"/>
        </w:r>
      </w:p>
      <w:p w14:paraId="66420D4A" w14:textId="77777777" w:rsidR="00F72617" w:rsidRDefault="00F72617">
        <w:pPr>
          <w:pStyle w:val="Header"/>
          <w:jc w:val="right"/>
          <w:rPr>
            <w:noProof/>
          </w:rPr>
        </w:pPr>
        <w:r>
          <w:rPr>
            <w:noProof/>
          </w:rPr>
          <w:t>LC/</w:t>
        </w:r>
        <w:r w:rsidR="00FE7CE7">
          <w:rPr>
            <w:noProof/>
          </w:rPr>
          <w:t>H/</w:t>
        </w:r>
        <w:r w:rsidR="00C665F3">
          <w:rPr>
            <w:noProof/>
          </w:rPr>
          <w:t>/</w:t>
        </w:r>
        <w:r w:rsidR="00170614">
          <w:rPr>
            <w:noProof/>
          </w:rPr>
          <w:t>2026</w:t>
        </w:r>
      </w:p>
      <w:p w14:paraId="0F04BE08" w14:textId="77777777" w:rsidR="00B30B64" w:rsidRDefault="00F72617">
        <w:pPr>
          <w:pStyle w:val="Header"/>
          <w:jc w:val="right"/>
        </w:pPr>
        <w:r>
          <w:rPr>
            <w:noProof/>
          </w:rPr>
          <w:t>LC/</w:t>
        </w:r>
        <w:r w:rsidR="007B16B9">
          <w:rPr>
            <w:noProof/>
          </w:rPr>
          <w:t>H/</w:t>
        </w:r>
        <w:r w:rsidR="00170614">
          <w:rPr>
            <w:noProof/>
          </w:rPr>
          <w:t>225/25</w:t>
        </w:r>
      </w:p>
    </w:sdtContent>
  </w:sdt>
  <w:p w14:paraId="43FAECD5" w14:textId="77777777" w:rsidR="00B30B64" w:rsidRDefault="00B30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0FB2A" w14:textId="77777777" w:rsidR="00CD78F2" w:rsidRDefault="00CD78F2">
    <w:pPr>
      <w:pStyle w:val="Header"/>
      <w:jc w:val="right"/>
    </w:pPr>
  </w:p>
  <w:p w14:paraId="33504ABB" w14:textId="77777777" w:rsidR="00CD78F2" w:rsidRDefault="00CD7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10EC5"/>
    <w:multiLevelType w:val="hybridMultilevel"/>
    <w:tmpl w:val="6C765612"/>
    <w:lvl w:ilvl="0" w:tplc="39F61CA6">
      <w:start w:val="1"/>
      <w:numFmt w:val="decimal"/>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1"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02FC2"/>
    <w:multiLevelType w:val="hybridMultilevel"/>
    <w:tmpl w:val="32A8AA28"/>
    <w:lvl w:ilvl="0" w:tplc="A80E93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030BAC"/>
    <w:multiLevelType w:val="hybridMultilevel"/>
    <w:tmpl w:val="2040991C"/>
    <w:lvl w:ilvl="0" w:tplc="010EDD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E54AB"/>
    <w:multiLevelType w:val="hybridMultilevel"/>
    <w:tmpl w:val="F6A22E22"/>
    <w:lvl w:ilvl="0" w:tplc="8A926CF2">
      <w:start w:val="1"/>
      <w:numFmt w:val="upp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10"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90081C"/>
    <w:multiLevelType w:val="hybridMultilevel"/>
    <w:tmpl w:val="991E8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DB4805"/>
    <w:multiLevelType w:val="hybridMultilevel"/>
    <w:tmpl w:val="CFB83EE6"/>
    <w:lvl w:ilvl="0" w:tplc="5A6EB0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3"/>
  </w:num>
  <w:num w:numId="3">
    <w:abstractNumId w:val="8"/>
  </w:num>
  <w:num w:numId="4">
    <w:abstractNumId w:val="1"/>
  </w:num>
  <w:num w:numId="5">
    <w:abstractNumId w:val="18"/>
  </w:num>
  <w:num w:numId="6">
    <w:abstractNumId w:val="10"/>
  </w:num>
  <w:num w:numId="7">
    <w:abstractNumId w:val="7"/>
  </w:num>
  <w:num w:numId="8">
    <w:abstractNumId w:val="17"/>
  </w:num>
  <w:num w:numId="9">
    <w:abstractNumId w:val="16"/>
  </w:num>
  <w:num w:numId="10">
    <w:abstractNumId w:val="6"/>
  </w:num>
  <w:num w:numId="11">
    <w:abstractNumId w:val="13"/>
  </w:num>
  <w:num w:numId="12">
    <w:abstractNumId w:val="15"/>
  </w:num>
  <w:num w:numId="13">
    <w:abstractNumId w:val="4"/>
  </w:num>
  <w:num w:numId="14">
    <w:abstractNumId w:val="11"/>
  </w:num>
  <w:num w:numId="15">
    <w:abstractNumId w:val="5"/>
  </w:num>
  <w:num w:numId="16">
    <w:abstractNumId w:val="2"/>
  </w:num>
  <w:num w:numId="17">
    <w:abstractNumId w:val="19"/>
  </w:num>
  <w:num w:numId="18">
    <w:abstractNumId w:val="9"/>
  </w:num>
  <w:num w:numId="19">
    <w:abstractNumId w:val="0"/>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B68"/>
    <w:rsid w:val="00002EC2"/>
    <w:rsid w:val="00011FD5"/>
    <w:rsid w:val="000148D9"/>
    <w:rsid w:val="0002676F"/>
    <w:rsid w:val="000500F4"/>
    <w:rsid w:val="00052487"/>
    <w:rsid w:val="00053B96"/>
    <w:rsid w:val="00053EE2"/>
    <w:rsid w:val="00057A74"/>
    <w:rsid w:val="00060780"/>
    <w:rsid w:val="00065650"/>
    <w:rsid w:val="00072F5C"/>
    <w:rsid w:val="0007764D"/>
    <w:rsid w:val="0008264F"/>
    <w:rsid w:val="000875A4"/>
    <w:rsid w:val="000A1165"/>
    <w:rsid w:val="000A1E39"/>
    <w:rsid w:val="000A37C7"/>
    <w:rsid w:val="000A4BB6"/>
    <w:rsid w:val="000A614F"/>
    <w:rsid w:val="000C4BA2"/>
    <w:rsid w:val="000C5766"/>
    <w:rsid w:val="000C67B2"/>
    <w:rsid w:val="000C70F5"/>
    <w:rsid w:val="000C747C"/>
    <w:rsid w:val="000D29CD"/>
    <w:rsid w:val="000D2C39"/>
    <w:rsid w:val="000D3009"/>
    <w:rsid w:val="000D612A"/>
    <w:rsid w:val="000E2F2A"/>
    <w:rsid w:val="000E4266"/>
    <w:rsid w:val="000E6C78"/>
    <w:rsid w:val="000F388E"/>
    <w:rsid w:val="000F44B4"/>
    <w:rsid w:val="000F5E25"/>
    <w:rsid w:val="000F611A"/>
    <w:rsid w:val="00100912"/>
    <w:rsid w:val="00102F05"/>
    <w:rsid w:val="00103480"/>
    <w:rsid w:val="0010392D"/>
    <w:rsid w:val="00117ED6"/>
    <w:rsid w:val="00122BE0"/>
    <w:rsid w:val="00125A89"/>
    <w:rsid w:val="00130EFA"/>
    <w:rsid w:val="001318F3"/>
    <w:rsid w:val="00132EF5"/>
    <w:rsid w:val="00151600"/>
    <w:rsid w:val="00154917"/>
    <w:rsid w:val="00155047"/>
    <w:rsid w:val="001575F2"/>
    <w:rsid w:val="00163FCD"/>
    <w:rsid w:val="001645F1"/>
    <w:rsid w:val="00167DF1"/>
    <w:rsid w:val="00170013"/>
    <w:rsid w:val="001700E3"/>
    <w:rsid w:val="00170614"/>
    <w:rsid w:val="0017401D"/>
    <w:rsid w:val="00174DDB"/>
    <w:rsid w:val="001776B3"/>
    <w:rsid w:val="00183AE1"/>
    <w:rsid w:val="001846D4"/>
    <w:rsid w:val="00185602"/>
    <w:rsid w:val="0018563E"/>
    <w:rsid w:val="00194CE7"/>
    <w:rsid w:val="00195554"/>
    <w:rsid w:val="0019616D"/>
    <w:rsid w:val="00196F4A"/>
    <w:rsid w:val="001A4763"/>
    <w:rsid w:val="001A6B94"/>
    <w:rsid w:val="001B7FC0"/>
    <w:rsid w:val="001C0AFA"/>
    <w:rsid w:val="001D248F"/>
    <w:rsid w:val="001D30A7"/>
    <w:rsid w:val="001D68C6"/>
    <w:rsid w:val="001E405F"/>
    <w:rsid w:val="001E4A0A"/>
    <w:rsid w:val="001E6035"/>
    <w:rsid w:val="001F29F1"/>
    <w:rsid w:val="001F772B"/>
    <w:rsid w:val="001F7C0D"/>
    <w:rsid w:val="002064D7"/>
    <w:rsid w:val="00214692"/>
    <w:rsid w:val="00216D89"/>
    <w:rsid w:val="00221900"/>
    <w:rsid w:val="00227716"/>
    <w:rsid w:val="00230A5D"/>
    <w:rsid w:val="0023406F"/>
    <w:rsid w:val="00234FA7"/>
    <w:rsid w:val="0023750B"/>
    <w:rsid w:val="00244D92"/>
    <w:rsid w:val="002473CF"/>
    <w:rsid w:val="002513BC"/>
    <w:rsid w:val="00255040"/>
    <w:rsid w:val="002551F6"/>
    <w:rsid w:val="0026070D"/>
    <w:rsid w:val="00261DCC"/>
    <w:rsid w:val="00262A69"/>
    <w:rsid w:val="0026325C"/>
    <w:rsid w:val="00270B2C"/>
    <w:rsid w:val="00274253"/>
    <w:rsid w:val="00276041"/>
    <w:rsid w:val="002844A5"/>
    <w:rsid w:val="002844F3"/>
    <w:rsid w:val="00284E7F"/>
    <w:rsid w:val="00293624"/>
    <w:rsid w:val="00297C47"/>
    <w:rsid w:val="002A0753"/>
    <w:rsid w:val="002A2E82"/>
    <w:rsid w:val="002A3418"/>
    <w:rsid w:val="002B0706"/>
    <w:rsid w:val="002B23E8"/>
    <w:rsid w:val="002B3415"/>
    <w:rsid w:val="002C718B"/>
    <w:rsid w:val="002D2E31"/>
    <w:rsid w:val="002D4155"/>
    <w:rsid w:val="002E3B2D"/>
    <w:rsid w:val="002E7F4A"/>
    <w:rsid w:val="002F339B"/>
    <w:rsid w:val="002F5002"/>
    <w:rsid w:val="003027FC"/>
    <w:rsid w:val="003103B7"/>
    <w:rsid w:val="003137BD"/>
    <w:rsid w:val="00314B84"/>
    <w:rsid w:val="00335402"/>
    <w:rsid w:val="00337342"/>
    <w:rsid w:val="0034357C"/>
    <w:rsid w:val="00355585"/>
    <w:rsid w:val="0035669C"/>
    <w:rsid w:val="00361812"/>
    <w:rsid w:val="0036429E"/>
    <w:rsid w:val="003644A7"/>
    <w:rsid w:val="00364925"/>
    <w:rsid w:val="00364D8B"/>
    <w:rsid w:val="00370D5A"/>
    <w:rsid w:val="003750F7"/>
    <w:rsid w:val="0038092D"/>
    <w:rsid w:val="00382737"/>
    <w:rsid w:val="00386C9E"/>
    <w:rsid w:val="003916A2"/>
    <w:rsid w:val="00391E6F"/>
    <w:rsid w:val="00393F97"/>
    <w:rsid w:val="003B0825"/>
    <w:rsid w:val="003B38A0"/>
    <w:rsid w:val="003B6ABC"/>
    <w:rsid w:val="003B7B1C"/>
    <w:rsid w:val="003C37C6"/>
    <w:rsid w:val="003C432A"/>
    <w:rsid w:val="003D6C59"/>
    <w:rsid w:val="003D76D4"/>
    <w:rsid w:val="003D7EFA"/>
    <w:rsid w:val="003E23BE"/>
    <w:rsid w:val="003E49BA"/>
    <w:rsid w:val="003F1469"/>
    <w:rsid w:val="003F1D8F"/>
    <w:rsid w:val="003F59DC"/>
    <w:rsid w:val="003F7544"/>
    <w:rsid w:val="00402C91"/>
    <w:rsid w:val="00402FE0"/>
    <w:rsid w:val="00405FCA"/>
    <w:rsid w:val="0041676B"/>
    <w:rsid w:val="004247AD"/>
    <w:rsid w:val="004267B9"/>
    <w:rsid w:val="00432EEF"/>
    <w:rsid w:val="00434563"/>
    <w:rsid w:val="00434990"/>
    <w:rsid w:val="00437D19"/>
    <w:rsid w:val="00441BD0"/>
    <w:rsid w:val="00444632"/>
    <w:rsid w:val="00445188"/>
    <w:rsid w:val="00445D02"/>
    <w:rsid w:val="00446417"/>
    <w:rsid w:val="004501DB"/>
    <w:rsid w:val="00450B7B"/>
    <w:rsid w:val="004579E2"/>
    <w:rsid w:val="00460EB0"/>
    <w:rsid w:val="0046530C"/>
    <w:rsid w:val="00466CF3"/>
    <w:rsid w:val="004736BE"/>
    <w:rsid w:val="00484EDF"/>
    <w:rsid w:val="00486E61"/>
    <w:rsid w:val="00492869"/>
    <w:rsid w:val="004A5400"/>
    <w:rsid w:val="004A7B89"/>
    <w:rsid w:val="004B03BE"/>
    <w:rsid w:val="004B2CB8"/>
    <w:rsid w:val="004B6A99"/>
    <w:rsid w:val="004B71F9"/>
    <w:rsid w:val="004C0A4D"/>
    <w:rsid w:val="004C30A4"/>
    <w:rsid w:val="004C3F29"/>
    <w:rsid w:val="004E2763"/>
    <w:rsid w:val="004E2E34"/>
    <w:rsid w:val="004F3A66"/>
    <w:rsid w:val="004F6601"/>
    <w:rsid w:val="00500110"/>
    <w:rsid w:val="00501CB3"/>
    <w:rsid w:val="005040C6"/>
    <w:rsid w:val="0051348A"/>
    <w:rsid w:val="00515B1F"/>
    <w:rsid w:val="005242AA"/>
    <w:rsid w:val="00525D22"/>
    <w:rsid w:val="00532633"/>
    <w:rsid w:val="00541000"/>
    <w:rsid w:val="0054182C"/>
    <w:rsid w:val="005520BC"/>
    <w:rsid w:val="0055641F"/>
    <w:rsid w:val="00556600"/>
    <w:rsid w:val="00566A44"/>
    <w:rsid w:val="00574167"/>
    <w:rsid w:val="00575B21"/>
    <w:rsid w:val="00576A50"/>
    <w:rsid w:val="005804FC"/>
    <w:rsid w:val="00585F2B"/>
    <w:rsid w:val="005916B7"/>
    <w:rsid w:val="00592C4B"/>
    <w:rsid w:val="005963C2"/>
    <w:rsid w:val="005970E1"/>
    <w:rsid w:val="005978C5"/>
    <w:rsid w:val="005A14A5"/>
    <w:rsid w:val="005A47C3"/>
    <w:rsid w:val="005A6C1C"/>
    <w:rsid w:val="005B7B37"/>
    <w:rsid w:val="005B7F6D"/>
    <w:rsid w:val="005C2CEF"/>
    <w:rsid w:val="005C61A5"/>
    <w:rsid w:val="005C6817"/>
    <w:rsid w:val="005C7D04"/>
    <w:rsid w:val="005D0A2C"/>
    <w:rsid w:val="005D159F"/>
    <w:rsid w:val="005D307D"/>
    <w:rsid w:val="005D7952"/>
    <w:rsid w:val="005E1246"/>
    <w:rsid w:val="005E29BD"/>
    <w:rsid w:val="005F6882"/>
    <w:rsid w:val="005F6A54"/>
    <w:rsid w:val="00600370"/>
    <w:rsid w:val="00601044"/>
    <w:rsid w:val="00604D59"/>
    <w:rsid w:val="00606733"/>
    <w:rsid w:val="00607A63"/>
    <w:rsid w:val="006101ED"/>
    <w:rsid w:val="0062069B"/>
    <w:rsid w:val="00621D5A"/>
    <w:rsid w:val="0062407B"/>
    <w:rsid w:val="00624C03"/>
    <w:rsid w:val="00624D7F"/>
    <w:rsid w:val="00634FB6"/>
    <w:rsid w:val="00637770"/>
    <w:rsid w:val="00640E53"/>
    <w:rsid w:val="0064132D"/>
    <w:rsid w:val="00644D62"/>
    <w:rsid w:val="006511E1"/>
    <w:rsid w:val="00652D70"/>
    <w:rsid w:val="00655BB2"/>
    <w:rsid w:val="006566B4"/>
    <w:rsid w:val="00661F21"/>
    <w:rsid w:val="006642D7"/>
    <w:rsid w:val="00667BAB"/>
    <w:rsid w:val="00670F23"/>
    <w:rsid w:val="006772B6"/>
    <w:rsid w:val="006824B5"/>
    <w:rsid w:val="00683488"/>
    <w:rsid w:val="00690197"/>
    <w:rsid w:val="00691D20"/>
    <w:rsid w:val="00695147"/>
    <w:rsid w:val="0069729E"/>
    <w:rsid w:val="006A14C5"/>
    <w:rsid w:val="006A3056"/>
    <w:rsid w:val="006A41B6"/>
    <w:rsid w:val="006A4F40"/>
    <w:rsid w:val="006A5823"/>
    <w:rsid w:val="006A6CD8"/>
    <w:rsid w:val="006A7EA4"/>
    <w:rsid w:val="006B03CB"/>
    <w:rsid w:val="006B1612"/>
    <w:rsid w:val="006B169A"/>
    <w:rsid w:val="006B4B12"/>
    <w:rsid w:val="006B72B3"/>
    <w:rsid w:val="006C0F96"/>
    <w:rsid w:val="006C1A73"/>
    <w:rsid w:val="006C3754"/>
    <w:rsid w:val="006C46F6"/>
    <w:rsid w:val="006C53B8"/>
    <w:rsid w:val="006D5B8A"/>
    <w:rsid w:val="006E0D6C"/>
    <w:rsid w:val="006E1672"/>
    <w:rsid w:val="006E3674"/>
    <w:rsid w:val="006E7F13"/>
    <w:rsid w:val="006F110E"/>
    <w:rsid w:val="006F1C9D"/>
    <w:rsid w:val="006F418B"/>
    <w:rsid w:val="006F4913"/>
    <w:rsid w:val="006F5046"/>
    <w:rsid w:val="007040D7"/>
    <w:rsid w:val="00705C31"/>
    <w:rsid w:val="00707571"/>
    <w:rsid w:val="00707AFE"/>
    <w:rsid w:val="00712A13"/>
    <w:rsid w:val="00712A58"/>
    <w:rsid w:val="00714982"/>
    <w:rsid w:val="00714DEF"/>
    <w:rsid w:val="00715651"/>
    <w:rsid w:val="00717459"/>
    <w:rsid w:val="007210A7"/>
    <w:rsid w:val="00721132"/>
    <w:rsid w:val="00735C64"/>
    <w:rsid w:val="00743432"/>
    <w:rsid w:val="0074399E"/>
    <w:rsid w:val="00753A30"/>
    <w:rsid w:val="0075641B"/>
    <w:rsid w:val="00756682"/>
    <w:rsid w:val="00761F63"/>
    <w:rsid w:val="00762676"/>
    <w:rsid w:val="007661CD"/>
    <w:rsid w:val="0077551D"/>
    <w:rsid w:val="00776233"/>
    <w:rsid w:val="007816D2"/>
    <w:rsid w:val="00787A2D"/>
    <w:rsid w:val="007900F5"/>
    <w:rsid w:val="0079373C"/>
    <w:rsid w:val="00795346"/>
    <w:rsid w:val="00795CC7"/>
    <w:rsid w:val="007A09F8"/>
    <w:rsid w:val="007A2CB4"/>
    <w:rsid w:val="007A73AD"/>
    <w:rsid w:val="007A7F37"/>
    <w:rsid w:val="007B16B9"/>
    <w:rsid w:val="007B1B58"/>
    <w:rsid w:val="007B4088"/>
    <w:rsid w:val="007B5C06"/>
    <w:rsid w:val="007C7C11"/>
    <w:rsid w:val="007D03BE"/>
    <w:rsid w:val="007D09DD"/>
    <w:rsid w:val="007D48BE"/>
    <w:rsid w:val="007D48C8"/>
    <w:rsid w:val="007E09B2"/>
    <w:rsid w:val="007E1239"/>
    <w:rsid w:val="007E5619"/>
    <w:rsid w:val="007F0495"/>
    <w:rsid w:val="007F0D50"/>
    <w:rsid w:val="007F18F8"/>
    <w:rsid w:val="008065F6"/>
    <w:rsid w:val="00812519"/>
    <w:rsid w:val="00815182"/>
    <w:rsid w:val="00822B0B"/>
    <w:rsid w:val="008257ED"/>
    <w:rsid w:val="00826C4F"/>
    <w:rsid w:val="008307E6"/>
    <w:rsid w:val="00835C2B"/>
    <w:rsid w:val="008401E4"/>
    <w:rsid w:val="00846B18"/>
    <w:rsid w:val="0085545E"/>
    <w:rsid w:val="0085634D"/>
    <w:rsid w:val="00861094"/>
    <w:rsid w:val="00862280"/>
    <w:rsid w:val="00866AE1"/>
    <w:rsid w:val="00870A66"/>
    <w:rsid w:val="00874C99"/>
    <w:rsid w:val="00875EA4"/>
    <w:rsid w:val="00893159"/>
    <w:rsid w:val="00893693"/>
    <w:rsid w:val="0089578F"/>
    <w:rsid w:val="008967CE"/>
    <w:rsid w:val="008A322C"/>
    <w:rsid w:val="008A6B28"/>
    <w:rsid w:val="008A7068"/>
    <w:rsid w:val="008B36A9"/>
    <w:rsid w:val="008C02A9"/>
    <w:rsid w:val="008C0EF2"/>
    <w:rsid w:val="008C3527"/>
    <w:rsid w:val="008C3CC5"/>
    <w:rsid w:val="008D5856"/>
    <w:rsid w:val="008D604B"/>
    <w:rsid w:val="008D7BB5"/>
    <w:rsid w:val="008E3B71"/>
    <w:rsid w:val="008F4C34"/>
    <w:rsid w:val="008F602A"/>
    <w:rsid w:val="008F7E7E"/>
    <w:rsid w:val="009029AD"/>
    <w:rsid w:val="00902D60"/>
    <w:rsid w:val="0091120B"/>
    <w:rsid w:val="00911C53"/>
    <w:rsid w:val="00913E92"/>
    <w:rsid w:val="00923E42"/>
    <w:rsid w:val="009259A5"/>
    <w:rsid w:val="00925E69"/>
    <w:rsid w:val="00926416"/>
    <w:rsid w:val="009307A9"/>
    <w:rsid w:val="00937140"/>
    <w:rsid w:val="009404D7"/>
    <w:rsid w:val="00942C3F"/>
    <w:rsid w:val="009434DF"/>
    <w:rsid w:val="00943702"/>
    <w:rsid w:val="00943EC5"/>
    <w:rsid w:val="009443FF"/>
    <w:rsid w:val="00945307"/>
    <w:rsid w:val="0094607E"/>
    <w:rsid w:val="009463E8"/>
    <w:rsid w:val="00953BAA"/>
    <w:rsid w:val="0095689E"/>
    <w:rsid w:val="00962D0C"/>
    <w:rsid w:val="00962FF1"/>
    <w:rsid w:val="009673E8"/>
    <w:rsid w:val="00967761"/>
    <w:rsid w:val="009708BA"/>
    <w:rsid w:val="009760B2"/>
    <w:rsid w:val="009766EF"/>
    <w:rsid w:val="0098750B"/>
    <w:rsid w:val="00987E6A"/>
    <w:rsid w:val="00990EF2"/>
    <w:rsid w:val="009A313D"/>
    <w:rsid w:val="009A36F7"/>
    <w:rsid w:val="009A7DC4"/>
    <w:rsid w:val="009B600E"/>
    <w:rsid w:val="009C6A7B"/>
    <w:rsid w:val="009E058D"/>
    <w:rsid w:val="009F2B71"/>
    <w:rsid w:val="009F2B80"/>
    <w:rsid w:val="009F380D"/>
    <w:rsid w:val="009F66D9"/>
    <w:rsid w:val="00A018F8"/>
    <w:rsid w:val="00A0537E"/>
    <w:rsid w:val="00A110F2"/>
    <w:rsid w:val="00A13783"/>
    <w:rsid w:val="00A15118"/>
    <w:rsid w:val="00A161E3"/>
    <w:rsid w:val="00A16EDF"/>
    <w:rsid w:val="00A22D64"/>
    <w:rsid w:val="00A27346"/>
    <w:rsid w:val="00A35C62"/>
    <w:rsid w:val="00A36EFB"/>
    <w:rsid w:val="00A371F9"/>
    <w:rsid w:val="00A40303"/>
    <w:rsid w:val="00A40FD7"/>
    <w:rsid w:val="00A420D3"/>
    <w:rsid w:val="00A44CEE"/>
    <w:rsid w:val="00A57DB1"/>
    <w:rsid w:val="00A61B1B"/>
    <w:rsid w:val="00A62580"/>
    <w:rsid w:val="00A6462B"/>
    <w:rsid w:val="00A646C4"/>
    <w:rsid w:val="00A64A96"/>
    <w:rsid w:val="00A716A0"/>
    <w:rsid w:val="00A75C12"/>
    <w:rsid w:val="00A75EC8"/>
    <w:rsid w:val="00A81CF1"/>
    <w:rsid w:val="00A8300F"/>
    <w:rsid w:val="00A90642"/>
    <w:rsid w:val="00A928FD"/>
    <w:rsid w:val="00A94B89"/>
    <w:rsid w:val="00A96769"/>
    <w:rsid w:val="00A9678F"/>
    <w:rsid w:val="00A96F82"/>
    <w:rsid w:val="00AA2E31"/>
    <w:rsid w:val="00AA58DC"/>
    <w:rsid w:val="00AB2151"/>
    <w:rsid w:val="00AB464D"/>
    <w:rsid w:val="00AB56C9"/>
    <w:rsid w:val="00AB618C"/>
    <w:rsid w:val="00AC46E7"/>
    <w:rsid w:val="00AD02B9"/>
    <w:rsid w:val="00AD29E1"/>
    <w:rsid w:val="00AD3970"/>
    <w:rsid w:val="00AE14FF"/>
    <w:rsid w:val="00AE1738"/>
    <w:rsid w:val="00AE1FA1"/>
    <w:rsid w:val="00AE3EC3"/>
    <w:rsid w:val="00AE450F"/>
    <w:rsid w:val="00AE5D5D"/>
    <w:rsid w:val="00AE6003"/>
    <w:rsid w:val="00AF0863"/>
    <w:rsid w:val="00AF2455"/>
    <w:rsid w:val="00AF39C5"/>
    <w:rsid w:val="00B1278E"/>
    <w:rsid w:val="00B141E6"/>
    <w:rsid w:val="00B16D08"/>
    <w:rsid w:val="00B16E22"/>
    <w:rsid w:val="00B20AAD"/>
    <w:rsid w:val="00B20F0C"/>
    <w:rsid w:val="00B219A0"/>
    <w:rsid w:val="00B25F8A"/>
    <w:rsid w:val="00B26DC7"/>
    <w:rsid w:val="00B27D4A"/>
    <w:rsid w:val="00B30B64"/>
    <w:rsid w:val="00B339FC"/>
    <w:rsid w:val="00B33A77"/>
    <w:rsid w:val="00B36AFF"/>
    <w:rsid w:val="00B50340"/>
    <w:rsid w:val="00B57ACA"/>
    <w:rsid w:val="00B6044C"/>
    <w:rsid w:val="00B6091F"/>
    <w:rsid w:val="00B632EA"/>
    <w:rsid w:val="00B72771"/>
    <w:rsid w:val="00B757C6"/>
    <w:rsid w:val="00B77F33"/>
    <w:rsid w:val="00B83ADA"/>
    <w:rsid w:val="00B86101"/>
    <w:rsid w:val="00BA4226"/>
    <w:rsid w:val="00BA4B62"/>
    <w:rsid w:val="00BB0C9B"/>
    <w:rsid w:val="00BB0EBC"/>
    <w:rsid w:val="00BB5CD7"/>
    <w:rsid w:val="00BB7A13"/>
    <w:rsid w:val="00BC298D"/>
    <w:rsid w:val="00BC47AB"/>
    <w:rsid w:val="00BC586E"/>
    <w:rsid w:val="00BC7ADE"/>
    <w:rsid w:val="00BD0C39"/>
    <w:rsid w:val="00BD3FF7"/>
    <w:rsid w:val="00BE1BC6"/>
    <w:rsid w:val="00BF0A30"/>
    <w:rsid w:val="00BF0EE9"/>
    <w:rsid w:val="00BF7284"/>
    <w:rsid w:val="00C00C8D"/>
    <w:rsid w:val="00C056BB"/>
    <w:rsid w:val="00C10DAE"/>
    <w:rsid w:val="00C15D33"/>
    <w:rsid w:val="00C15FAB"/>
    <w:rsid w:val="00C26496"/>
    <w:rsid w:val="00C336BA"/>
    <w:rsid w:val="00C33733"/>
    <w:rsid w:val="00C427ED"/>
    <w:rsid w:val="00C44AE5"/>
    <w:rsid w:val="00C45B68"/>
    <w:rsid w:val="00C515F9"/>
    <w:rsid w:val="00C53CEB"/>
    <w:rsid w:val="00C54CA6"/>
    <w:rsid w:val="00C60B4B"/>
    <w:rsid w:val="00C617C6"/>
    <w:rsid w:val="00C61AED"/>
    <w:rsid w:val="00C61EE5"/>
    <w:rsid w:val="00C665F3"/>
    <w:rsid w:val="00C7105C"/>
    <w:rsid w:val="00C71B25"/>
    <w:rsid w:val="00C74CBD"/>
    <w:rsid w:val="00C8113F"/>
    <w:rsid w:val="00C8437F"/>
    <w:rsid w:val="00C8515A"/>
    <w:rsid w:val="00C87CA6"/>
    <w:rsid w:val="00C9017C"/>
    <w:rsid w:val="00C934EE"/>
    <w:rsid w:val="00C97753"/>
    <w:rsid w:val="00CA05A2"/>
    <w:rsid w:val="00CA4F85"/>
    <w:rsid w:val="00CA5796"/>
    <w:rsid w:val="00CB40CD"/>
    <w:rsid w:val="00CD1E63"/>
    <w:rsid w:val="00CD237F"/>
    <w:rsid w:val="00CD2C15"/>
    <w:rsid w:val="00CD43C4"/>
    <w:rsid w:val="00CD57BC"/>
    <w:rsid w:val="00CD78F2"/>
    <w:rsid w:val="00CD7B99"/>
    <w:rsid w:val="00CE0EFE"/>
    <w:rsid w:val="00CE2447"/>
    <w:rsid w:val="00CE27B1"/>
    <w:rsid w:val="00CE7F0B"/>
    <w:rsid w:val="00D00704"/>
    <w:rsid w:val="00D134B0"/>
    <w:rsid w:val="00D16E65"/>
    <w:rsid w:val="00D247EE"/>
    <w:rsid w:val="00D26E9B"/>
    <w:rsid w:val="00D27EA6"/>
    <w:rsid w:val="00D27FC2"/>
    <w:rsid w:val="00D318EC"/>
    <w:rsid w:val="00D3551F"/>
    <w:rsid w:val="00D40F93"/>
    <w:rsid w:val="00D456E2"/>
    <w:rsid w:val="00D5295F"/>
    <w:rsid w:val="00D63C2F"/>
    <w:rsid w:val="00D65E04"/>
    <w:rsid w:val="00D72FDB"/>
    <w:rsid w:val="00D759C5"/>
    <w:rsid w:val="00D91804"/>
    <w:rsid w:val="00D92BF8"/>
    <w:rsid w:val="00DA314E"/>
    <w:rsid w:val="00DB0CC5"/>
    <w:rsid w:val="00DB0D67"/>
    <w:rsid w:val="00DB2F26"/>
    <w:rsid w:val="00DB325B"/>
    <w:rsid w:val="00DB340A"/>
    <w:rsid w:val="00DB4347"/>
    <w:rsid w:val="00DB4B45"/>
    <w:rsid w:val="00DB5792"/>
    <w:rsid w:val="00DB7615"/>
    <w:rsid w:val="00DC0239"/>
    <w:rsid w:val="00DC4117"/>
    <w:rsid w:val="00DD5441"/>
    <w:rsid w:val="00DE410E"/>
    <w:rsid w:val="00DE7F2C"/>
    <w:rsid w:val="00DF26EF"/>
    <w:rsid w:val="00DF78DE"/>
    <w:rsid w:val="00E17C80"/>
    <w:rsid w:val="00E204B5"/>
    <w:rsid w:val="00E21177"/>
    <w:rsid w:val="00E21746"/>
    <w:rsid w:val="00E2316A"/>
    <w:rsid w:val="00E23B43"/>
    <w:rsid w:val="00E31AD0"/>
    <w:rsid w:val="00E3511A"/>
    <w:rsid w:val="00E37192"/>
    <w:rsid w:val="00E53BF5"/>
    <w:rsid w:val="00E57B55"/>
    <w:rsid w:val="00E6268F"/>
    <w:rsid w:val="00E64BCB"/>
    <w:rsid w:val="00E65C15"/>
    <w:rsid w:val="00E70669"/>
    <w:rsid w:val="00E71307"/>
    <w:rsid w:val="00E756DD"/>
    <w:rsid w:val="00E768A5"/>
    <w:rsid w:val="00E82BAF"/>
    <w:rsid w:val="00E84D32"/>
    <w:rsid w:val="00E866D5"/>
    <w:rsid w:val="00E87B97"/>
    <w:rsid w:val="00E90962"/>
    <w:rsid w:val="00E920AF"/>
    <w:rsid w:val="00E92483"/>
    <w:rsid w:val="00E92EF2"/>
    <w:rsid w:val="00E94A52"/>
    <w:rsid w:val="00EA1BA5"/>
    <w:rsid w:val="00EA4B9C"/>
    <w:rsid w:val="00EB4218"/>
    <w:rsid w:val="00EB5AC3"/>
    <w:rsid w:val="00ED12FB"/>
    <w:rsid w:val="00ED4BD5"/>
    <w:rsid w:val="00EE49A4"/>
    <w:rsid w:val="00EE6F6C"/>
    <w:rsid w:val="00EF4CDC"/>
    <w:rsid w:val="00EF55C7"/>
    <w:rsid w:val="00EF685E"/>
    <w:rsid w:val="00F04DBB"/>
    <w:rsid w:val="00F078A8"/>
    <w:rsid w:val="00F16AF2"/>
    <w:rsid w:val="00F22AD1"/>
    <w:rsid w:val="00F32439"/>
    <w:rsid w:val="00F32632"/>
    <w:rsid w:val="00F33EC9"/>
    <w:rsid w:val="00F34761"/>
    <w:rsid w:val="00F34A9A"/>
    <w:rsid w:val="00F35907"/>
    <w:rsid w:val="00F4059A"/>
    <w:rsid w:val="00F460F0"/>
    <w:rsid w:val="00F545F5"/>
    <w:rsid w:val="00F57766"/>
    <w:rsid w:val="00F62A0C"/>
    <w:rsid w:val="00F66D22"/>
    <w:rsid w:val="00F67FD2"/>
    <w:rsid w:val="00F72617"/>
    <w:rsid w:val="00F76792"/>
    <w:rsid w:val="00F776AC"/>
    <w:rsid w:val="00F81B0D"/>
    <w:rsid w:val="00F84CF4"/>
    <w:rsid w:val="00F85231"/>
    <w:rsid w:val="00F94600"/>
    <w:rsid w:val="00F94EA6"/>
    <w:rsid w:val="00F963FD"/>
    <w:rsid w:val="00F97953"/>
    <w:rsid w:val="00FB1540"/>
    <w:rsid w:val="00FB3942"/>
    <w:rsid w:val="00FC29A5"/>
    <w:rsid w:val="00FD57FD"/>
    <w:rsid w:val="00FD7C28"/>
    <w:rsid w:val="00FE21A5"/>
    <w:rsid w:val="00FE4A9E"/>
    <w:rsid w:val="00FE5843"/>
    <w:rsid w:val="00FE6AC8"/>
    <w:rsid w:val="00FE6B5A"/>
    <w:rsid w:val="00FE7CE7"/>
    <w:rsid w:val="00FF0576"/>
    <w:rsid w:val="00FF4CD7"/>
    <w:rsid w:val="00FF6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5DCFD"/>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 w:type="character" w:styleId="CommentReference">
    <w:name w:val="annotation reference"/>
    <w:basedOn w:val="DefaultParagraphFont"/>
    <w:uiPriority w:val="99"/>
    <w:semiHidden/>
    <w:unhideWhenUsed/>
    <w:rsid w:val="000148D9"/>
    <w:rPr>
      <w:sz w:val="16"/>
      <w:szCs w:val="16"/>
    </w:rPr>
  </w:style>
  <w:style w:type="paragraph" w:styleId="CommentText">
    <w:name w:val="annotation text"/>
    <w:basedOn w:val="Normal"/>
    <w:link w:val="CommentTextChar"/>
    <w:uiPriority w:val="99"/>
    <w:semiHidden/>
    <w:unhideWhenUsed/>
    <w:rsid w:val="000148D9"/>
    <w:pPr>
      <w:spacing w:line="240" w:lineRule="auto"/>
    </w:pPr>
    <w:rPr>
      <w:sz w:val="20"/>
      <w:szCs w:val="20"/>
    </w:rPr>
  </w:style>
  <w:style w:type="character" w:customStyle="1" w:styleId="CommentTextChar">
    <w:name w:val="Comment Text Char"/>
    <w:basedOn w:val="DefaultParagraphFont"/>
    <w:link w:val="CommentText"/>
    <w:uiPriority w:val="99"/>
    <w:semiHidden/>
    <w:rsid w:val="000148D9"/>
    <w:rPr>
      <w:sz w:val="20"/>
      <w:szCs w:val="20"/>
      <w:lang w:val="en-ZW"/>
    </w:rPr>
  </w:style>
  <w:style w:type="paragraph" w:styleId="CommentSubject">
    <w:name w:val="annotation subject"/>
    <w:basedOn w:val="CommentText"/>
    <w:next w:val="CommentText"/>
    <w:link w:val="CommentSubjectChar"/>
    <w:uiPriority w:val="99"/>
    <w:semiHidden/>
    <w:unhideWhenUsed/>
    <w:rsid w:val="000148D9"/>
    <w:rPr>
      <w:b/>
      <w:bCs/>
    </w:rPr>
  </w:style>
  <w:style w:type="character" w:customStyle="1" w:styleId="CommentSubjectChar">
    <w:name w:val="Comment Subject Char"/>
    <w:basedOn w:val="CommentTextChar"/>
    <w:link w:val="CommentSubject"/>
    <w:uiPriority w:val="99"/>
    <w:semiHidden/>
    <w:rsid w:val="000148D9"/>
    <w:rPr>
      <w:b/>
      <w:bCs/>
      <w:sz w:val="20"/>
      <w:szCs w:val="20"/>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E11F7-C632-46FD-B869-14BA38BE5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5</Pages>
  <Words>1316</Words>
  <Characters>7506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USER</cp:lastModifiedBy>
  <cp:revision>4</cp:revision>
  <cp:lastPrinted>2026-01-16T09:59:00Z</cp:lastPrinted>
  <dcterms:created xsi:type="dcterms:W3CDTF">2026-01-15T05:49:00Z</dcterms:created>
  <dcterms:modified xsi:type="dcterms:W3CDTF">2026-01-16T13:12:00Z</dcterms:modified>
</cp:coreProperties>
</file>