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684F" w:rsidRPr="0015576B" w:rsidRDefault="00BE2013" w:rsidP="00BE2013">
      <w:pPr>
        <w:spacing w:after="0" w:line="240" w:lineRule="auto"/>
        <w:rPr>
          <w:rFonts w:ascii="Times New Roman" w:hAnsi="Times New Roman" w:cs="Times New Roman"/>
          <w:b/>
          <w:sz w:val="24"/>
          <w:szCs w:val="24"/>
        </w:rPr>
      </w:pPr>
      <w:r w:rsidRPr="0015576B">
        <w:rPr>
          <w:rFonts w:ascii="Times New Roman" w:hAnsi="Times New Roman" w:cs="Times New Roman"/>
          <w:b/>
          <w:sz w:val="24"/>
          <w:szCs w:val="24"/>
        </w:rPr>
        <w:t>IN THE LABOUR COURT OF ZIMBABWE</w:t>
      </w:r>
      <w:r w:rsidRPr="0015576B">
        <w:rPr>
          <w:rFonts w:ascii="Times New Roman" w:hAnsi="Times New Roman" w:cs="Times New Roman"/>
          <w:b/>
          <w:sz w:val="24"/>
          <w:szCs w:val="24"/>
        </w:rPr>
        <w:tab/>
      </w:r>
      <w:r w:rsidR="0015576B">
        <w:rPr>
          <w:rFonts w:ascii="Times New Roman" w:hAnsi="Times New Roman" w:cs="Times New Roman"/>
          <w:b/>
          <w:sz w:val="24"/>
          <w:szCs w:val="24"/>
        </w:rPr>
        <w:t xml:space="preserve">         </w:t>
      </w:r>
      <w:r w:rsidRPr="0015576B">
        <w:rPr>
          <w:rFonts w:ascii="Times New Roman" w:hAnsi="Times New Roman" w:cs="Times New Roman"/>
          <w:b/>
          <w:sz w:val="24"/>
          <w:szCs w:val="24"/>
        </w:rPr>
        <w:t>JUDGMENT NO LC/H/</w:t>
      </w:r>
      <w:r w:rsidR="00A10A04">
        <w:rPr>
          <w:rFonts w:ascii="Times New Roman" w:hAnsi="Times New Roman" w:cs="Times New Roman"/>
          <w:b/>
          <w:sz w:val="24"/>
          <w:szCs w:val="24"/>
        </w:rPr>
        <w:t>502</w:t>
      </w:r>
      <w:r w:rsidRPr="0015576B">
        <w:rPr>
          <w:rFonts w:ascii="Times New Roman" w:hAnsi="Times New Roman" w:cs="Times New Roman"/>
          <w:b/>
          <w:sz w:val="24"/>
          <w:szCs w:val="24"/>
        </w:rPr>
        <w:t>/2016</w:t>
      </w:r>
    </w:p>
    <w:p w:rsidR="00BE2013" w:rsidRPr="0015576B" w:rsidRDefault="00BE2013" w:rsidP="00BE2013">
      <w:pPr>
        <w:spacing w:after="0" w:line="240" w:lineRule="auto"/>
        <w:rPr>
          <w:rFonts w:ascii="Times New Roman" w:hAnsi="Times New Roman" w:cs="Times New Roman"/>
          <w:b/>
          <w:sz w:val="24"/>
          <w:szCs w:val="24"/>
        </w:rPr>
      </w:pPr>
    </w:p>
    <w:p w:rsidR="00BE2013" w:rsidRPr="0015576B" w:rsidRDefault="00BE2013" w:rsidP="00BE2013">
      <w:pPr>
        <w:spacing w:after="0" w:line="240" w:lineRule="auto"/>
        <w:rPr>
          <w:rFonts w:ascii="Times New Roman" w:hAnsi="Times New Roman" w:cs="Times New Roman"/>
          <w:b/>
          <w:sz w:val="24"/>
          <w:szCs w:val="24"/>
        </w:rPr>
      </w:pPr>
      <w:r w:rsidRPr="0015576B">
        <w:rPr>
          <w:rFonts w:ascii="Times New Roman" w:hAnsi="Times New Roman" w:cs="Times New Roman"/>
          <w:b/>
          <w:sz w:val="24"/>
          <w:szCs w:val="24"/>
        </w:rPr>
        <w:t>HARARE, 13 JULY 2016 &amp;</w:t>
      </w:r>
      <w:r w:rsidRPr="0015576B">
        <w:rPr>
          <w:rFonts w:ascii="Times New Roman" w:hAnsi="Times New Roman" w:cs="Times New Roman"/>
          <w:b/>
          <w:sz w:val="24"/>
          <w:szCs w:val="24"/>
        </w:rPr>
        <w:tab/>
      </w:r>
      <w:r w:rsidRPr="0015576B">
        <w:rPr>
          <w:rFonts w:ascii="Times New Roman" w:hAnsi="Times New Roman" w:cs="Times New Roman"/>
          <w:b/>
          <w:sz w:val="24"/>
          <w:szCs w:val="24"/>
        </w:rPr>
        <w:tab/>
      </w:r>
      <w:r w:rsidRPr="0015576B">
        <w:rPr>
          <w:rFonts w:ascii="Times New Roman" w:hAnsi="Times New Roman" w:cs="Times New Roman"/>
          <w:b/>
          <w:sz w:val="24"/>
          <w:szCs w:val="24"/>
        </w:rPr>
        <w:tab/>
      </w:r>
      <w:r w:rsidRPr="0015576B">
        <w:rPr>
          <w:rFonts w:ascii="Times New Roman" w:hAnsi="Times New Roman" w:cs="Times New Roman"/>
          <w:b/>
          <w:sz w:val="24"/>
          <w:szCs w:val="24"/>
        </w:rPr>
        <w:tab/>
        <w:t>CASE NO LC/H/APP/374/2016</w:t>
      </w:r>
    </w:p>
    <w:p w:rsidR="00BE2013" w:rsidRDefault="00A10A04" w:rsidP="00BE2013">
      <w:pPr>
        <w:spacing w:after="0" w:line="240" w:lineRule="auto"/>
        <w:rPr>
          <w:rFonts w:ascii="Times New Roman" w:hAnsi="Times New Roman" w:cs="Times New Roman"/>
          <w:b/>
          <w:sz w:val="24"/>
          <w:szCs w:val="24"/>
        </w:rPr>
      </w:pPr>
      <w:r>
        <w:rPr>
          <w:rFonts w:ascii="Times New Roman" w:hAnsi="Times New Roman" w:cs="Times New Roman"/>
          <w:b/>
          <w:sz w:val="24"/>
          <w:szCs w:val="24"/>
        </w:rPr>
        <w:t>9 SEPTEMBER 2016</w:t>
      </w:r>
    </w:p>
    <w:p w:rsidR="00BE2013" w:rsidRDefault="00BE2013" w:rsidP="00BE2013">
      <w:pPr>
        <w:spacing w:after="0" w:line="240" w:lineRule="auto"/>
        <w:rPr>
          <w:rFonts w:ascii="Times New Roman" w:hAnsi="Times New Roman" w:cs="Times New Roman"/>
          <w:sz w:val="24"/>
          <w:szCs w:val="24"/>
        </w:rPr>
      </w:pPr>
    </w:p>
    <w:p w:rsidR="00A10A04" w:rsidRDefault="00A10A04" w:rsidP="00BE2013">
      <w:pPr>
        <w:spacing w:after="0" w:line="240" w:lineRule="auto"/>
        <w:rPr>
          <w:rFonts w:ascii="Times New Roman" w:hAnsi="Times New Roman" w:cs="Times New Roman"/>
          <w:sz w:val="24"/>
          <w:szCs w:val="24"/>
        </w:rPr>
      </w:pPr>
      <w:bookmarkStart w:id="0" w:name="_GoBack"/>
      <w:bookmarkEnd w:id="0"/>
    </w:p>
    <w:p w:rsidR="00BE2013" w:rsidRDefault="00BE2013" w:rsidP="00BE2013">
      <w:pPr>
        <w:spacing w:after="0" w:line="240" w:lineRule="auto"/>
        <w:rPr>
          <w:rFonts w:ascii="Times New Roman" w:hAnsi="Times New Roman" w:cs="Times New Roman"/>
          <w:sz w:val="24"/>
          <w:szCs w:val="24"/>
        </w:rPr>
      </w:pPr>
      <w:r>
        <w:rPr>
          <w:rFonts w:ascii="Times New Roman" w:hAnsi="Times New Roman" w:cs="Times New Roman"/>
          <w:sz w:val="24"/>
          <w:szCs w:val="24"/>
        </w:rPr>
        <w:t>In the matter between</w:t>
      </w:r>
    </w:p>
    <w:p w:rsidR="00BE2013" w:rsidRDefault="00BE2013" w:rsidP="00BE2013">
      <w:pPr>
        <w:spacing w:after="0" w:line="240" w:lineRule="auto"/>
        <w:rPr>
          <w:rFonts w:ascii="Times New Roman" w:hAnsi="Times New Roman" w:cs="Times New Roman"/>
          <w:sz w:val="24"/>
          <w:szCs w:val="24"/>
        </w:rPr>
      </w:pPr>
    </w:p>
    <w:p w:rsidR="00BE2013" w:rsidRDefault="00BE2013" w:rsidP="00BE2013">
      <w:pPr>
        <w:spacing w:after="0" w:line="240" w:lineRule="auto"/>
        <w:rPr>
          <w:rFonts w:ascii="Times New Roman" w:hAnsi="Times New Roman" w:cs="Times New Roman"/>
          <w:sz w:val="24"/>
          <w:szCs w:val="24"/>
        </w:rPr>
      </w:pPr>
    </w:p>
    <w:p w:rsidR="00BE2013" w:rsidRPr="0015576B" w:rsidRDefault="00BE2013" w:rsidP="00BE2013">
      <w:pPr>
        <w:spacing w:after="0" w:line="240" w:lineRule="auto"/>
        <w:rPr>
          <w:rFonts w:ascii="Times New Roman" w:hAnsi="Times New Roman" w:cs="Times New Roman"/>
          <w:b/>
          <w:sz w:val="24"/>
          <w:szCs w:val="24"/>
        </w:rPr>
      </w:pPr>
      <w:r w:rsidRPr="0015576B">
        <w:rPr>
          <w:rFonts w:ascii="Times New Roman" w:hAnsi="Times New Roman" w:cs="Times New Roman"/>
          <w:b/>
          <w:sz w:val="24"/>
          <w:szCs w:val="24"/>
        </w:rPr>
        <w:t>ZIMBABWE NEWSPAPERS (1980) LIMITED</w:t>
      </w:r>
      <w:r w:rsidRPr="0015576B">
        <w:rPr>
          <w:rFonts w:ascii="Times New Roman" w:hAnsi="Times New Roman" w:cs="Times New Roman"/>
          <w:b/>
          <w:sz w:val="24"/>
          <w:szCs w:val="24"/>
        </w:rPr>
        <w:tab/>
      </w:r>
      <w:r w:rsidRPr="0015576B">
        <w:rPr>
          <w:rFonts w:ascii="Times New Roman" w:hAnsi="Times New Roman" w:cs="Times New Roman"/>
          <w:b/>
          <w:sz w:val="24"/>
          <w:szCs w:val="24"/>
        </w:rPr>
        <w:tab/>
      </w:r>
      <w:r w:rsidRPr="0015576B">
        <w:rPr>
          <w:rFonts w:ascii="Times New Roman" w:hAnsi="Times New Roman" w:cs="Times New Roman"/>
          <w:b/>
          <w:sz w:val="24"/>
          <w:szCs w:val="24"/>
        </w:rPr>
        <w:tab/>
      </w:r>
      <w:r w:rsidRPr="0015576B">
        <w:rPr>
          <w:rFonts w:ascii="Times New Roman" w:hAnsi="Times New Roman" w:cs="Times New Roman"/>
          <w:b/>
          <w:sz w:val="24"/>
          <w:szCs w:val="24"/>
        </w:rPr>
        <w:tab/>
        <w:t>APPLICANT</w:t>
      </w:r>
    </w:p>
    <w:p w:rsidR="00BE2013" w:rsidRDefault="00BE2013" w:rsidP="00BE2013">
      <w:pPr>
        <w:spacing w:after="0" w:line="240" w:lineRule="auto"/>
        <w:rPr>
          <w:rFonts w:ascii="Times New Roman" w:hAnsi="Times New Roman" w:cs="Times New Roman"/>
          <w:sz w:val="24"/>
          <w:szCs w:val="24"/>
        </w:rPr>
      </w:pPr>
    </w:p>
    <w:p w:rsidR="00BE2013" w:rsidRDefault="00BE2013" w:rsidP="00BE2013">
      <w:pPr>
        <w:spacing w:after="0" w:line="240" w:lineRule="auto"/>
        <w:rPr>
          <w:rFonts w:ascii="Times New Roman" w:hAnsi="Times New Roman" w:cs="Times New Roman"/>
          <w:sz w:val="24"/>
          <w:szCs w:val="24"/>
        </w:rPr>
      </w:pPr>
    </w:p>
    <w:p w:rsidR="00BE2013" w:rsidRDefault="00BE2013" w:rsidP="00BE2013">
      <w:pPr>
        <w:spacing w:after="0" w:line="240" w:lineRule="auto"/>
        <w:rPr>
          <w:rFonts w:ascii="Times New Roman" w:hAnsi="Times New Roman" w:cs="Times New Roman"/>
          <w:sz w:val="24"/>
          <w:szCs w:val="24"/>
        </w:rPr>
      </w:pPr>
      <w:r>
        <w:rPr>
          <w:rFonts w:ascii="Times New Roman" w:hAnsi="Times New Roman" w:cs="Times New Roman"/>
          <w:sz w:val="24"/>
          <w:szCs w:val="24"/>
        </w:rPr>
        <w:t>Versus</w:t>
      </w:r>
    </w:p>
    <w:p w:rsidR="00BE2013" w:rsidRDefault="00BE2013" w:rsidP="00BE2013">
      <w:pPr>
        <w:spacing w:after="0" w:line="240" w:lineRule="auto"/>
        <w:rPr>
          <w:rFonts w:ascii="Times New Roman" w:hAnsi="Times New Roman" w:cs="Times New Roman"/>
          <w:sz w:val="24"/>
          <w:szCs w:val="24"/>
        </w:rPr>
      </w:pPr>
    </w:p>
    <w:p w:rsidR="00BE2013" w:rsidRDefault="00BE2013" w:rsidP="00BE2013">
      <w:pPr>
        <w:spacing w:after="0" w:line="240" w:lineRule="auto"/>
        <w:rPr>
          <w:rFonts w:ascii="Times New Roman" w:hAnsi="Times New Roman" w:cs="Times New Roman"/>
          <w:sz w:val="24"/>
          <w:szCs w:val="24"/>
        </w:rPr>
      </w:pPr>
    </w:p>
    <w:p w:rsidR="00BE2013" w:rsidRPr="0015576B" w:rsidRDefault="00BE2013" w:rsidP="00BE2013">
      <w:pPr>
        <w:spacing w:after="0" w:line="240" w:lineRule="auto"/>
        <w:rPr>
          <w:rFonts w:ascii="Times New Roman" w:hAnsi="Times New Roman" w:cs="Times New Roman"/>
          <w:b/>
          <w:sz w:val="24"/>
          <w:szCs w:val="24"/>
        </w:rPr>
      </w:pPr>
      <w:r w:rsidRPr="0015576B">
        <w:rPr>
          <w:rFonts w:ascii="Times New Roman" w:hAnsi="Times New Roman" w:cs="Times New Roman"/>
          <w:b/>
          <w:sz w:val="24"/>
          <w:szCs w:val="24"/>
        </w:rPr>
        <w:t>FARAI KUVIRIMIRWA</w:t>
      </w:r>
      <w:r w:rsidRPr="0015576B">
        <w:rPr>
          <w:rFonts w:ascii="Times New Roman" w:hAnsi="Times New Roman" w:cs="Times New Roman"/>
          <w:b/>
          <w:sz w:val="24"/>
          <w:szCs w:val="24"/>
        </w:rPr>
        <w:tab/>
      </w:r>
      <w:r w:rsidRPr="0015576B">
        <w:rPr>
          <w:rFonts w:ascii="Times New Roman" w:hAnsi="Times New Roman" w:cs="Times New Roman"/>
          <w:b/>
          <w:sz w:val="24"/>
          <w:szCs w:val="24"/>
        </w:rPr>
        <w:tab/>
      </w:r>
      <w:r w:rsidRPr="0015576B">
        <w:rPr>
          <w:rFonts w:ascii="Times New Roman" w:hAnsi="Times New Roman" w:cs="Times New Roman"/>
          <w:b/>
          <w:sz w:val="24"/>
          <w:szCs w:val="24"/>
        </w:rPr>
        <w:tab/>
      </w:r>
      <w:r w:rsidRPr="0015576B">
        <w:rPr>
          <w:rFonts w:ascii="Times New Roman" w:hAnsi="Times New Roman" w:cs="Times New Roman"/>
          <w:b/>
          <w:sz w:val="24"/>
          <w:szCs w:val="24"/>
        </w:rPr>
        <w:tab/>
      </w:r>
      <w:r w:rsidRPr="0015576B">
        <w:rPr>
          <w:rFonts w:ascii="Times New Roman" w:hAnsi="Times New Roman" w:cs="Times New Roman"/>
          <w:b/>
          <w:sz w:val="24"/>
          <w:szCs w:val="24"/>
        </w:rPr>
        <w:tab/>
      </w:r>
      <w:r w:rsidRPr="0015576B">
        <w:rPr>
          <w:rFonts w:ascii="Times New Roman" w:hAnsi="Times New Roman" w:cs="Times New Roman"/>
          <w:b/>
          <w:sz w:val="24"/>
          <w:szCs w:val="24"/>
        </w:rPr>
        <w:tab/>
      </w:r>
      <w:r w:rsidRPr="0015576B">
        <w:rPr>
          <w:rFonts w:ascii="Times New Roman" w:hAnsi="Times New Roman" w:cs="Times New Roman"/>
          <w:b/>
          <w:sz w:val="24"/>
          <w:szCs w:val="24"/>
        </w:rPr>
        <w:tab/>
        <w:t>RESPONDENT</w:t>
      </w:r>
    </w:p>
    <w:p w:rsidR="00BE2013" w:rsidRDefault="00BE2013" w:rsidP="00BE2013">
      <w:pPr>
        <w:spacing w:after="0" w:line="240" w:lineRule="auto"/>
        <w:rPr>
          <w:rFonts w:ascii="Times New Roman" w:hAnsi="Times New Roman" w:cs="Times New Roman"/>
          <w:sz w:val="24"/>
          <w:szCs w:val="24"/>
        </w:rPr>
      </w:pPr>
    </w:p>
    <w:p w:rsidR="00BE2013" w:rsidRDefault="00BE2013" w:rsidP="00BE2013">
      <w:pPr>
        <w:spacing w:after="0" w:line="240" w:lineRule="auto"/>
        <w:rPr>
          <w:rFonts w:ascii="Times New Roman" w:hAnsi="Times New Roman" w:cs="Times New Roman"/>
          <w:sz w:val="24"/>
          <w:szCs w:val="24"/>
        </w:rPr>
      </w:pPr>
    </w:p>
    <w:p w:rsidR="00BE2013" w:rsidRDefault="00BE2013" w:rsidP="00BE2013">
      <w:pPr>
        <w:spacing w:after="0" w:line="240" w:lineRule="auto"/>
        <w:rPr>
          <w:rFonts w:ascii="Times New Roman" w:hAnsi="Times New Roman" w:cs="Times New Roman"/>
          <w:sz w:val="24"/>
          <w:szCs w:val="24"/>
        </w:rPr>
      </w:pPr>
      <w:r>
        <w:rPr>
          <w:rFonts w:ascii="Times New Roman" w:hAnsi="Times New Roman" w:cs="Times New Roman"/>
          <w:sz w:val="24"/>
          <w:szCs w:val="24"/>
        </w:rPr>
        <w:t>Before the Honourable Maxwell J</w:t>
      </w:r>
    </w:p>
    <w:p w:rsidR="00BE2013" w:rsidRDefault="00BE2013" w:rsidP="00BE2013">
      <w:pPr>
        <w:spacing w:after="0" w:line="240" w:lineRule="auto"/>
        <w:rPr>
          <w:rFonts w:ascii="Times New Roman" w:hAnsi="Times New Roman" w:cs="Times New Roman"/>
          <w:sz w:val="24"/>
          <w:szCs w:val="24"/>
        </w:rPr>
      </w:pPr>
    </w:p>
    <w:p w:rsidR="00BE2013" w:rsidRDefault="00BE2013" w:rsidP="00BE2013">
      <w:pPr>
        <w:spacing w:after="0" w:line="240" w:lineRule="auto"/>
        <w:rPr>
          <w:rFonts w:ascii="Times New Roman" w:hAnsi="Times New Roman" w:cs="Times New Roman"/>
          <w:sz w:val="24"/>
          <w:szCs w:val="24"/>
        </w:rPr>
      </w:pPr>
      <w:r>
        <w:rPr>
          <w:rFonts w:ascii="Times New Roman" w:hAnsi="Times New Roman" w:cs="Times New Roman"/>
          <w:sz w:val="24"/>
          <w:szCs w:val="24"/>
        </w:rPr>
        <w:t>For the Applicant</w:t>
      </w:r>
      <w:r>
        <w:rPr>
          <w:rFonts w:ascii="Times New Roman" w:hAnsi="Times New Roman" w:cs="Times New Roman"/>
          <w:sz w:val="24"/>
          <w:szCs w:val="24"/>
        </w:rPr>
        <w:tab/>
        <w:t xml:space="preserve">B </w:t>
      </w:r>
      <w:proofErr w:type="spellStart"/>
      <w:r>
        <w:rPr>
          <w:rFonts w:ascii="Times New Roman" w:hAnsi="Times New Roman" w:cs="Times New Roman"/>
          <w:sz w:val="24"/>
          <w:szCs w:val="24"/>
        </w:rPr>
        <w:t>Museba</w:t>
      </w:r>
      <w:proofErr w:type="spellEnd"/>
      <w:r>
        <w:rPr>
          <w:rFonts w:ascii="Times New Roman" w:hAnsi="Times New Roman" w:cs="Times New Roman"/>
          <w:sz w:val="24"/>
          <w:szCs w:val="24"/>
        </w:rPr>
        <w:t xml:space="preserve"> (Legal Practitioner)</w:t>
      </w:r>
    </w:p>
    <w:p w:rsidR="00BE2013" w:rsidRDefault="00BE2013" w:rsidP="00BE2013">
      <w:pPr>
        <w:spacing w:after="0" w:line="240" w:lineRule="auto"/>
        <w:rPr>
          <w:rFonts w:ascii="Times New Roman" w:hAnsi="Times New Roman" w:cs="Times New Roman"/>
          <w:sz w:val="24"/>
          <w:szCs w:val="24"/>
        </w:rPr>
      </w:pPr>
    </w:p>
    <w:p w:rsidR="00BE2013" w:rsidRDefault="00BE2013" w:rsidP="00BE201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For the Respondent     C T </w:t>
      </w:r>
      <w:proofErr w:type="spellStart"/>
      <w:proofErr w:type="gramStart"/>
      <w:r>
        <w:rPr>
          <w:rFonts w:ascii="Times New Roman" w:hAnsi="Times New Roman" w:cs="Times New Roman"/>
          <w:sz w:val="24"/>
          <w:szCs w:val="24"/>
        </w:rPr>
        <w:t>Manyani</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Legal Practitioner)</w:t>
      </w:r>
    </w:p>
    <w:p w:rsidR="00BE2013" w:rsidRDefault="00BE2013" w:rsidP="00BE2013">
      <w:pPr>
        <w:spacing w:after="0" w:line="240" w:lineRule="auto"/>
        <w:rPr>
          <w:rFonts w:ascii="Times New Roman" w:hAnsi="Times New Roman" w:cs="Times New Roman"/>
          <w:sz w:val="24"/>
          <w:szCs w:val="24"/>
        </w:rPr>
      </w:pPr>
    </w:p>
    <w:p w:rsidR="00BE2013" w:rsidRDefault="00BE2013" w:rsidP="00BE2013">
      <w:pPr>
        <w:spacing w:after="0" w:line="240" w:lineRule="auto"/>
        <w:rPr>
          <w:rFonts w:ascii="Times New Roman" w:hAnsi="Times New Roman" w:cs="Times New Roman"/>
          <w:sz w:val="24"/>
          <w:szCs w:val="24"/>
        </w:rPr>
      </w:pPr>
    </w:p>
    <w:p w:rsidR="00BE2013" w:rsidRPr="0015576B" w:rsidRDefault="00BE2013" w:rsidP="00BE2013">
      <w:pPr>
        <w:spacing w:after="0" w:line="240" w:lineRule="auto"/>
        <w:rPr>
          <w:rFonts w:ascii="Times New Roman" w:hAnsi="Times New Roman" w:cs="Times New Roman"/>
          <w:b/>
          <w:sz w:val="24"/>
          <w:szCs w:val="24"/>
        </w:rPr>
      </w:pPr>
      <w:r w:rsidRPr="0015576B">
        <w:rPr>
          <w:rFonts w:ascii="Times New Roman" w:hAnsi="Times New Roman" w:cs="Times New Roman"/>
          <w:b/>
          <w:sz w:val="24"/>
          <w:szCs w:val="24"/>
        </w:rPr>
        <w:t>MAXWELL J:</w:t>
      </w:r>
    </w:p>
    <w:p w:rsidR="00BE2013" w:rsidRDefault="00BE2013" w:rsidP="00BE2013">
      <w:pPr>
        <w:spacing w:after="0" w:line="240" w:lineRule="auto"/>
        <w:rPr>
          <w:rFonts w:ascii="Times New Roman" w:hAnsi="Times New Roman" w:cs="Times New Roman"/>
          <w:sz w:val="24"/>
          <w:szCs w:val="24"/>
        </w:rPr>
      </w:pPr>
    </w:p>
    <w:p w:rsidR="00BE2013" w:rsidRDefault="00BE2013" w:rsidP="0015576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is an application for leave to appeal to the Supreme Court. On 4 March 2016 judgment was handed down upholding a point </w:t>
      </w:r>
      <w:r>
        <w:rPr>
          <w:rFonts w:ascii="Times New Roman" w:hAnsi="Times New Roman" w:cs="Times New Roman"/>
          <w:i/>
          <w:sz w:val="24"/>
          <w:szCs w:val="24"/>
        </w:rPr>
        <w:t xml:space="preserve">in </w:t>
      </w:r>
      <w:proofErr w:type="spellStart"/>
      <w:r>
        <w:rPr>
          <w:rFonts w:ascii="Times New Roman" w:hAnsi="Times New Roman" w:cs="Times New Roman"/>
          <w:i/>
          <w:sz w:val="24"/>
          <w:szCs w:val="24"/>
        </w:rPr>
        <w:t>limine</w:t>
      </w:r>
      <w:proofErr w:type="spellEnd"/>
      <w:r>
        <w:rPr>
          <w:rFonts w:ascii="Times New Roman" w:hAnsi="Times New Roman" w:cs="Times New Roman"/>
          <w:sz w:val="24"/>
          <w:szCs w:val="24"/>
        </w:rPr>
        <w:t xml:space="preserve"> that the purported appeal is not premised on and does not raise any question of law.</w:t>
      </w:r>
    </w:p>
    <w:p w:rsidR="00EB078B" w:rsidRDefault="00EB078B" w:rsidP="0015576B">
      <w:pPr>
        <w:spacing w:after="0" w:line="240" w:lineRule="auto"/>
        <w:ind w:firstLine="720"/>
        <w:jc w:val="both"/>
        <w:rPr>
          <w:rFonts w:ascii="Times New Roman" w:hAnsi="Times New Roman" w:cs="Times New Roman"/>
          <w:sz w:val="24"/>
          <w:szCs w:val="24"/>
        </w:rPr>
      </w:pPr>
    </w:p>
    <w:p w:rsidR="00BE2013" w:rsidRDefault="00BE2013" w:rsidP="0015576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requirements for such an application are </w:t>
      </w:r>
      <w:r>
        <w:rPr>
          <w:rFonts w:ascii="Times New Roman" w:hAnsi="Times New Roman" w:cs="Times New Roman"/>
          <w:i/>
          <w:sz w:val="24"/>
          <w:szCs w:val="24"/>
        </w:rPr>
        <w:t>inter alia</w:t>
      </w:r>
      <w:r>
        <w:rPr>
          <w:rFonts w:ascii="Times New Roman" w:hAnsi="Times New Roman" w:cs="Times New Roman"/>
          <w:sz w:val="24"/>
          <w:szCs w:val="24"/>
        </w:rPr>
        <w:t>.</w:t>
      </w:r>
    </w:p>
    <w:p w:rsidR="00BE2013" w:rsidRDefault="00BE2013" w:rsidP="0015576B">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It must be on a question of law;</w:t>
      </w:r>
    </w:p>
    <w:p w:rsidR="00BE2013" w:rsidRDefault="00BE2013" w:rsidP="0015576B">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It must be made within thirty (30) days from the date of the decision sought to be appealed against; and</w:t>
      </w:r>
    </w:p>
    <w:p w:rsidR="00BE2013" w:rsidRDefault="00BE2013" w:rsidP="0015576B">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There must be prospects of success on appeal.</w:t>
      </w:r>
    </w:p>
    <w:p w:rsidR="00BE2013" w:rsidRDefault="00BE2013" w:rsidP="0015576B">
      <w:pPr>
        <w:spacing w:after="0" w:line="240" w:lineRule="auto"/>
        <w:jc w:val="both"/>
        <w:rPr>
          <w:rFonts w:ascii="Times New Roman" w:hAnsi="Times New Roman" w:cs="Times New Roman"/>
          <w:sz w:val="24"/>
          <w:szCs w:val="24"/>
        </w:rPr>
      </w:pPr>
    </w:p>
    <w:p w:rsidR="00BE2013" w:rsidRDefault="00BE2013" w:rsidP="0015576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application is governed by section 92 F of the Labour Act [</w:t>
      </w:r>
      <w:r>
        <w:rPr>
          <w:rFonts w:ascii="Times New Roman" w:hAnsi="Times New Roman" w:cs="Times New Roman"/>
          <w:i/>
          <w:sz w:val="24"/>
          <w:szCs w:val="24"/>
        </w:rPr>
        <w:t>Chapter 28</w:t>
      </w:r>
      <w:r>
        <w:rPr>
          <w:rFonts w:ascii="Times New Roman" w:hAnsi="Times New Roman" w:cs="Times New Roman"/>
          <w:sz w:val="24"/>
          <w:szCs w:val="24"/>
        </w:rPr>
        <w:t>:</w:t>
      </w:r>
      <w:r>
        <w:rPr>
          <w:rFonts w:ascii="Times New Roman" w:hAnsi="Times New Roman" w:cs="Times New Roman"/>
          <w:i/>
          <w:sz w:val="24"/>
          <w:szCs w:val="24"/>
        </w:rPr>
        <w:t>01</w:t>
      </w:r>
      <w:r>
        <w:rPr>
          <w:rFonts w:ascii="Times New Roman" w:hAnsi="Times New Roman" w:cs="Times New Roman"/>
          <w:sz w:val="24"/>
          <w:szCs w:val="24"/>
        </w:rPr>
        <w:t xml:space="preserve">] as well as Rule 36 of SI 59/06. </w:t>
      </w:r>
    </w:p>
    <w:p w:rsidR="00EB078B" w:rsidRDefault="00EB078B" w:rsidP="0015576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applicant simply reiterated that the criticised grounds of appeal raised points of law. The reasons for this court’s decision to uphold the point </w:t>
      </w:r>
      <w:r>
        <w:rPr>
          <w:rFonts w:ascii="Times New Roman" w:hAnsi="Times New Roman" w:cs="Times New Roman"/>
          <w:i/>
          <w:sz w:val="24"/>
          <w:szCs w:val="24"/>
        </w:rPr>
        <w:t xml:space="preserve">in </w:t>
      </w:r>
      <w:proofErr w:type="spellStart"/>
      <w:r>
        <w:rPr>
          <w:rFonts w:ascii="Times New Roman" w:hAnsi="Times New Roman" w:cs="Times New Roman"/>
          <w:i/>
          <w:sz w:val="24"/>
          <w:szCs w:val="24"/>
        </w:rPr>
        <w:t>limine</w:t>
      </w:r>
      <w:proofErr w:type="spellEnd"/>
      <w:r>
        <w:rPr>
          <w:rFonts w:ascii="Times New Roman" w:hAnsi="Times New Roman" w:cs="Times New Roman"/>
          <w:sz w:val="24"/>
          <w:szCs w:val="24"/>
        </w:rPr>
        <w:t xml:space="preserve"> are stated on page 3 of the judgment. They are:</w:t>
      </w:r>
    </w:p>
    <w:p w:rsidR="00EB078B" w:rsidRDefault="00EB078B" w:rsidP="0015576B">
      <w:pPr>
        <w:spacing w:after="0" w:line="360" w:lineRule="auto"/>
        <w:jc w:val="both"/>
        <w:rPr>
          <w:rFonts w:ascii="Times New Roman" w:hAnsi="Times New Roman" w:cs="Times New Roman"/>
          <w:sz w:val="24"/>
          <w:szCs w:val="24"/>
        </w:rPr>
      </w:pPr>
    </w:p>
    <w:p w:rsidR="00EB078B" w:rsidRDefault="00EB078B" w:rsidP="0015576B">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“The arbitrator gave his reasons for arriving at that conclusion. The appellant does not show that the reasons given by the arbitrator are so unreasonable that no sensible person would arrive at the same decision.”</w:t>
      </w:r>
    </w:p>
    <w:p w:rsidR="00EB078B" w:rsidRDefault="00EB078B" w:rsidP="0015576B">
      <w:pPr>
        <w:spacing w:after="0" w:line="240" w:lineRule="auto"/>
        <w:jc w:val="both"/>
        <w:rPr>
          <w:rFonts w:ascii="Times New Roman" w:hAnsi="Times New Roman" w:cs="Times New Roman"/>
          <w:sz w:val="24"/>
          <w:szCs w:val="24"/>
        </w:rPr>
      </w:pPr>
    </w:p>
    <w:p w:rsidR="00EB078B" w:rsidRDefault="00EB078B" w:rsidP="0015576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was in relation to the first ground of appeal. The same comment applies to the second ground of appeal. The third ground attacked factual findings of which the applicant did not demonstrate that the arbitrator either failed to appreciate the facts presented to him at all or arrived at a conclusion that is contrary to the evidence actually presented. </w:t>
      </w:r>
    </w:p>
    <w:p w:rsidR="00EB078B" w:rsidRDefault="00EB078B" w:rsidP="0015576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oral submissions </w:t>
      </w:r>
      <w:r w:rsidR="00C56B4E">
        <w:rPr>
          <w:rFonts w:ascii="Times New Roman" w:hAnsi="Times New Roman" w:cs="Times New Roman"/>
          <w:sz w:val="24"/>
          <w:szCs w:val="24"/>
        </w:rPr>
        <w:t>counsel</w:t>
      </w:r>
      <w:r>
        <w:rPr>
          <w:rFonts w:ascii="Times New Roman" w:hAnsi="Times New Roman" w:cs="Times New Roman"/>
          <w:sz w:val="24"/>
          <w:szCs w:val="24"/>
        </w:rPr>
        <w:t xml:space="preserve"> for the applicant attacked the arbitrator’s findings. The respondent opposed the application stating</w:t>
      </w:r>
      <w:r w:rsidR="00C56B4E">
        <w:rPr>
          <w:rFonts w:ascii="Times New Roman" w:hAnsi="Times New Roman" w:cs="Times New Roman"/>
          <w:sz w:val="24"/>
          <w:szCs w:val="24"/>
        </w:rPr>
        <w:t xml:space="preserve"> that there are no prospects of success at all.</w:t>
      </w:r>
    </w:p>
    <w:p w:rsidR="00C56B4E" w:rsidRDefault="00C56B4E" w:rsidP="0015576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Paragraph 9.3 of the applicant’s heads of argument seems to suggest that this court was hearing the matter as a court of first instance. It does not refer to the arbitral award at all. Contrary to the applicant’s belief, the question that was before the court was whether or not the arbitrator’s findings can be impugned. The applicant has not demonstrated that this court erred in finding that the arbitrator’s reasoning was not attacked. As was stated in </w:t>
      </w:r>
      <w:proofErr w:type="spellStart"/>
      <w:r>
        <w:rPr>
          <w:rFonts w:ascii="Times New Roman" w:hAnsi="Times New Roman" w:cs="Times New Roman"/>
          <w:i/>
          <w:sz w:val="24"/>
          <w:szCs w:val="24"/>
        </w:rPr>
        <w:t>Sheckem</w:t>
      </w:r>
      <w:proofErr w:type="spellEnd"/>
      <w:r>
        <w:rPr>
          <w:rFonts w:ascii="Times New Roman" w:hAnsi="Times New Roman" w:cs="Times New Roman"/>
          <w:i/>
          <w:sz w:val="24"/>
          <w:szCs w:val="24"/>
        </w:rPr>
        <w:t xml:space="preserve"> Barrister </w:t>
      </w:r>
      <w:proofErr w:type="spellStart"/>
      <w:r>
        <w:rPr>
          <w:rFonts w:ascii="Times New Roman" w:hAnsi="Times New Roman" w:cs="Times New Roman"/>
          <w:i/>
          <w:sz w:val="24"/>
          <w:szCs w:val="24"/>
        </w:rPr>
        <w:t>Ngazimbi</w:t>
      </w:r>
      <w:proofErr w:type="spellEnd"/>
      <w:r>
        <w:rPr>
          <w:rFonts w:ascii="Times New Roman" w:hAnsi="Times New Roman" w:cs="Times New Roman"/>
          <w:sz w:val="24"/>
          <w:szCs w:val="24"/>
        </w:rPr>
        <w:t xml:space="preserve"> v </w:t>
      </w:r>
      <w:proofErr w:type="spellStart"/>
      <w:r>
        <w:rPr>
          <w:rFonts w:ascii="Times New Roman" w:hAnsi="Times New Roman" w:cs="Times New Roman"/>
          <w:i/>
          <w:sz w:val="24"/>
          <w:szCs w:val="24"/>
        </w:rPr>
        <w:t>Murowa</w:t>
      </w:r>
      <w:proofErr w:type="spellEnd"/>
      <w:r>
        <w:rPr>
          <w:rFonts w:ascii="Times New Roman" w:hAnsi="Times New Roman" w:cs="Times New Roman"/>
          <w:i/>
          <w:sz w:val="24"/>
          <w:szCs w:val="24"/>
        </w:rPr>
        <w:t xml:space="preserve"> Diamonds</w:t>
      </w:r>
      <w:r>
        <w:rPr>
          <w:rFonts w:ascii="Times New Roman" w:hAnsi="Times New Roman" w:cs="Times New Roman"/>
          <w:sz w:val="24"/>
          <w:szCs w:val="24"/>
        </w:rPr>
        <w:t xml:space="preserve"> (</w:t>
      </w:r>
      <w:r>
        <w:rPr>
          <w:rFonts w:ascii="Times New Roman" w:hAnsi="Times New Roman" w:cs="Times New Roman"/>
          <w:i/>
          <w:sz w:val="24"/>
          <w:szCs w:val="24"/>
        </w:rPr>
        <w:t>Pvt</w:t>
      </w:r>
      <w:r>
        <w:rPr>
          <w:rFonts w:ascii="Times New Roman" w:hAnsi="Times New Roman" w:cs="Times New Roman"/>
          <w:sz w:val="24"/>
          <w:szCs w:val="24"/>
        </w:rPr>
        <w:t xml:space="preserve">) </w:t>
      </w:r>
      <w:r>
        <w:rPr>
          <w:rFonts w:ascii="Times New Roman" w:hAnsi="Times New Roman" w:cs="Times New Roman"/>
          <w:i/>
          <w:sz w:val="24"/>
          <w:szCs w:val="24"/>
        </w:rPr>
        <w:t>Ltd</w:t>
      </w:r>
      <w:r w:rsidR="0015576B">
        <w:rPr>
          <w:rFonts w:ascii="Times New Roman" w:hAnsi="Times New Roman" w:cs="Times New Roman"/>
          <w:sz w:val="24"/>
          <w:szCs w:val="24"/>
        </w:rPr>
        <w:t>:</w:t>
      </w:r>
    </w:p>
    <w:p w:rsidR="00C56B4E" w:rsidRDefault="00C56B4E" w:rsidP="0015576B">
      <w:pPr>
        <w:spacing w:after="0" w:line="240" w:lineRule="auto"/>
        <w:jc w:val="both"/>
        <w:rPr>
          <w:rFonts w:ascii="Times New Roman" w:hAnsi="Times New Roman" w:cs="Times New Roman"/>
          <w:sz w:val="24"/>
          <w:szCs w:val="24"/>
        </w:rPr>
      </w:pPr>
    </w:p>
    <w:p w:rsidR="00C56B4E" w:rsidRDefault="00C56B4E" w:rsidP="0015576B">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“The purpose of requiring leave before noting an appeal to be given by the President of the Labour Court or upon refusal, by the judge of the Supreme Court in terms of s 92F (2) of the Act is to prevent appeals not based on questions of law getting to the Supreme Court.”</w:t>
      </w:r>
    </w:p>
    <w:p w:rsidR="0015576B" w:rsidRDefault="0015576B" w:rsidP="0015576B">
      <w:pPr>
        <w:spacing w:after="0" w:line="240" w:lineRule="auto"/>
        <w:jc w:val="both"/>
        <w:rPr>
          <w:rFonts w:ascii="Times New Roman" w:hAnsi="Times New Roman" w:cs="Times New Roman"/>
          <w:sz w:val="24"/>
          <w:szCs w:val="24"/>
        </w:rPr>
      </w:pPr>
    </w:p>
    <w:p w:rsidR="0015576B" w:rsidRDefault="0015576B" w:rsidP="0015576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 am not persuaded that there are any prospects of success on appeal. The application can therefore not succeed. The following order is appropriate.</w:t>
      </w:r>
    </w:p>
    <w:p w:rsidR="0015576B" w:rsidRDefault="0015576B" w:rsidP="0015576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application for leave to appeal to the Supreme Court be and is hereby dismissed for lack of merit.</w:t>
      </w:r>
    </w:p>
    <w:p w:rsidR="0015576B" w:rsidRDefault="0015576B" w:rsidP="0015576B">
      <w:pPr>
        <w:spacing w:after="0" w:line="360" w:lineRule="auto"/>
        <w:jc w:val="both"/>
        <w:rPr>
          <w:rFonts w:ascii="Times New Roman" w:hAnsi="Times New Roman" w:cs="Times New Roman"/>
          <w:sz w:val="24"/>
          <w:szCs w:val="24"/>
        </w:rPr>
      </w:pPr>
    </w:p>
    <w:p w:rsidR="0015576B" w:rsidRDefault="0015576B" w:rsidP="0015576B">
      <w:pPr>
        <w:spacing w:after="0" w:line="360" w:lineRule="auto"/>
        <w:jc w:val="both"/>
        <w:rPr>
          <w:rFonts w:ascii="Times New Roman" w:hAnsi="Times New Roman" w:cs="Times New Roman"/>
          <w:sz w:val="24"/>
          <w:szCs w:val="24"/>
        </w:rPr>
      </w:pPr>
    </w:p>
    <w:p w:rsidR="0015576B" w:rsidRDefault="0015576B" w:rsidP="0015576B">
      <w:pPr>
        <w:spacing w:after="0" w:line="360" w:lineRule="auto"/>
        <w:rPr>
          <w:rFonts w:ascii="Times New Roman" w:hAnsi="Times New Roman" w:cs="Times New Roman"/>
          <w:sz w:val="24"/>
          <w:szCs w:val="24"/>
        </w:rPr>
      </w:pPr>
    </w:p>
    <w:p w:rsidR="0015576B" w:rsidRDefault="0015576B" w:rsidP="0015576B">
      <w:pPr>
        <w:spacing w:after="0" w:line="360" w:lineRule="auto"/>
        <w:rPr>
          <w:rFonts w:ascii="Times New Roman" w:hAnsi="Times New Roman" w:cs="Times New Roman"/>
          <w:sz w:val="24"/>
          <w:szCs w:val="24"/>
        </w:rPr>
      </w:pPr>
      <w:proofErr w:type="spellStart"/>
      <w:r>
        <w:rPr>
          <w:rFonts w:ascii="Times New Roman" w:hAnsi="Times New Roman" w:cs="Times New Roman"/>
          <w:i/>
          <w:sz w:val="24"/>
          <w:szCs w:val="24"/>
        </w:rPr>
        <w:t>Muzangaza</w:t>
      </w:r>
      <w:proofErr w:type="spellEnd"/>
      <w:r>
        <w:rPr>
          <w:rFonts w:ascii="Times New Roman" w:hAnsi="Times New Roman" w:cs="Times New Roman"/>
          <w:sz w:val="24"/>
          <w:szCs w:val="24"/>
        </w:rPr>
        <w:t xml:space="preserve">, </w:t>
      </w:r>
      <w:proofErr w:type="spellStart"/>
      <w:r>
        <w:rPr>
          <w:rFonts w:ascii="Times New Roman" w:hAnsi="Times New Roman" w:cs="Times New Roman"/>
          <w:i/>
          <w:sz w:val="24"/>
          <w:szCs w:val="24"/>
        </w:rPr>
        <w:t>Mandaza</w:t>
      </w:r>
      <w:proofErr w:type="spellEnd"/>
      <w:r>
        <w:rPr>
          <w:rFonts w:ascii="Times New Roman" w:hAnsi="Times New Roman" w:cs="Times New Roman"/>
          <w:i/>
          <w:sz w:val="24"/>
          <w:szCs w:val="24"/>
        </w:rPr>
        <w:t xml:space="preserve"> &amp; </w:t>
      </w:r>
      <w:proofErr w:type="spellStart"/>
      <w:r>
        <w:rPr>
          <w:rFonts w:ascii="Times New Roman" w:hAnsi="Times New Roman" w:cs="Times New Roman"/>
          <w:i/>
          <w:sz w:val="24"/>
          <w:szCs w:val="24"/>
        </w:rPr>
        <w:t>Tomana</w:t>
      </w:r>
      <w:proofErr w:type="spellEnd"/>
      <w:r>
        <w:rPr>
          <w:rFonts w:ascii="Times New Roman" w:hAnsi="Times New Roman" w:cs="Times New Roman"/>
          <w:sz w:val="24"/>
          <w:szCs w:val="24"/>
        </w:rPr>
        <w:t>, applicant’s legal practitioner</w:t>
      </w:r>
    </w:p>
    <w:p w:rsidR="0015576B" w:rsidRPr="0015576B" w:rsidRDefault="0015576B" w:rsidP="0015576B">
      <w:pPr>
        <w:spacing w:after="0" w:line="360" w:lineRule="auto"/>
        <w:rPr>
          <w:rFonts w:ascii="Times New Roman" w:hAnsi="Times New Roman" w:cs="Times New Roman"/>
          <w:sz w:val="24"/>
          <w:szCs w:val="24"/>
        </w:rPr>
      </w:pPr>
      <w:r>
        <w:rPr>
          <w:rFonts w:ascii="Times New Roman" w:hAnsi="Times New Roman" w:cs="Times New Roman"/>
          <w:i/>
          <w:sz w:val="24"/>
          <w:szCs w:val="24"/>
        </w:rPr>
        <w:t xml:space="preserve">T H </w:t>
      </w:r>
      <w:proofErr w:type="spellStart"/>
      <w:r>
        <w:rPr>
          <w:rFonts w:ascii="Times New Roman" w:hAnsi="Times New Roman" w:cs="Times New Roman"/>
          <w:i/>
          <w:sz w:val="24"/>
          <w:szCs w:val="24"/>
        </w:rPr>
        <w:t>Chitapi</w:t>
      </w:r>
      <w:proofErr w:type="spellEnd"/>
      <w:r>
        <w:rPr>
          <w:rFonts w:ascii="Times New Roman" w:hAnsi="Times New Roman" w:cs="Times New Roman"/>
          <w:i/>
          <w:sz w:val="24"/>
          <w:szCs w:val="24"/>
        </w:rPr>
        <w:t xml:space="preserve"> &amp; Associates</w:t>
      </w:r>
      <w:r>
        <w:rPr>
          <w:rFonts w:ascii="Times New Roman" w:hAnsi="Times New Roman" w:cs="Times New Roman"/>
          <w:sz w:val="24"/>
          <w:szCs w:val="24"/>
        </w:rPr>
        <w:t>, respondent’s legal practitioner</w:t>
      </w:r>
    </w:p>
    <w:sectPr w:rsidR="0015576B" w:rsidRPr="0015576B" w:rsidSect="0015576B">
      <w:headerReference w:type="defaul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5D38" w:rsidRDefault="00575D38" w:rsidP="0015576B">
      <w:pPr>
        <w:spacing w:after="0" w:line="240" w:lineRule="auto"/>
      </w:pPr>
      <w:r>
        <w:separator/>
      </w:r>
    </w:p>
  </w:endnote>
  <w:endnote w:type="continuationSeparator" w:id="0">
    <w:p w:rsidR="00575D38" w:rsidRDefault="00575D38" w:rsidP="001557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5D38" w:rsidRDefault="00575D38" w:rsidP="0015576B">
      <w:pPr>
        <w:spacing w:after="0" w:line="240" w:lineRule="auto"/>
      </w:pPr>
      <w:r>
        <w:separator/>
      </w:r>
    </w:p>
  </w:footnote>
  <w:footnote w:type="continuationSeparator" w:id="0">
    <w:p w:rsidR="00575D38" w:rsidRDefault="00575D38" w:rsidP="001557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7662661"/>
      <w:docPartObj>
        <w:docPartGallery w:val="Page Numbers (Top of Page)"/>
        <w:docPartUnique/>
      </w:docPartObj>
    </w:sdtPr>
    <w:sdtEndPr>
      <w:rPr>
        <w:noProof/>
      </w:rPr>
    </w:sdtEndPr>
    <w:sdtContent>
      <w:p w:rsidR="0015576B" w:rsidRDefault="0015576B">
        <w:pPr>
          <w:pStyle w:val="Header"/>
          <w:jc w:val="right"/>
          <w:rPr>
            <w:noProof/>
          </w:rPr>
        </w:pPr>
        <w:r>
          <w:fldChar w:fldCharType="begin"/>
        </w:r>
        <w:r>
          <w:instrText xml:space="preserve"> PAGE   \* MERGEFORMAT </w:instrText>
        </w:r>
        <w:r>
          <w:fldChar w:fldCharType="separate"/>
        </w:r>
        <w:r w:rsidR="00A10A04">
          <w:rPr>
            <w:noProof/>
          </w:rPr>
          <w:t>2</w:t>
        </w:r>
        <w:r>
          <w:rPr>
            <w:noProof/>
          </w:rPr>
          <w:fldChar w:fldCharType="end"/>
        </w:r>
      </w:p>
      <w:p w:rsidR="0015576B" w:rsidRDefault="0015576B">
        <w:pPr>
          <w:pStyle w:val="Header"/>
          <w:jc w:val="right"/>
          <w:rPr>
            <w:noProof/>
          </w:rPr>
        </w:pPr>
        <w:r>
          <w:rPr>
            <w:noProof/>
          </w:rPr>
          <w:t>JUDGMENT NO LC/H/</w:t>
        </w:r>
        <w:r w:rsidR="00A10A04">
          <w:rPr>
            <w:noProof/>
          </w:rPr>
          <w:t>502</w:t>
        </w:r>
        <w:r>
          <w:rPr>
            <w:noProof/>
          </w:rPr>
          <w:t>/2016</w:t>
        </w:r>
      </w:p>
      <w:p w:rsidR="0015576B" w:rsidRDefault="0015576B">
        <w:pPr>
          <w:pStyle w:val="Header"/>
          <w:jc w:val="right"/>
        </w:pPr>
        <w:r>
          <w:rPr>
            <w:noProof/>
          </w:rPr>
          <w:t>CASE NO LC/H/APP/374/2016</w:t>
        </w:r>
      </w:p>
    </w:sdtContent>
  </w:sdt>
  <w:p w:rsidR="0015576B" w:rsidRDefault="0015576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827807"/>
    <w:multiLevelType w:val="hybridMultilevel"/>
    <w:tmpl w:val="F36AC2DE"/>
    <w:lvl w:ilvl="0" w:tplc="30090005">
      <w:start w:val="1"/>
      <w:numFmt w:val="bullet"/>
      <w:lvlText w:val=""/>
      <w:lvlJc w:val="left"/>
      <w:pPr>
        <w:ind w:left="720" w:hanging="360"/>
      </w:pPr>
      <w:rPr>
        <w:rFonts w:ascii="Wingdings" w:hAnsi="Wingdings"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013"/>
    <w:rsid w:val="0015576B"/>
    <w:rsid w:val="00207BCF"/>
    <w:rsid w:val="00575D38"/>
    <w:rsid w:val="00A10A04"/>
    <w:rsid w:val="00AA684F"/>
    <w:rsid w:val="00BE2013"/>
    <w:rsid w:val="00C56B4E"/>
    <w:rsid w:val="00EB078B"/>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2013"/>
    <w:pPr>
      <w:ind w:left="720"/>
      <w:contextualSpacing/>
    </w:pPr>
  </w:style>
  <w:style w:type="paragraph" w:styleId="Header">
    <w:name w:val="header"/>
    <w:basedOn w:val="Normal"/>
    <w:link w:val="HeaderChar"/>
    <w:uiPriority w:val="99"/>
    <w:unhideWhenUsed/>
    <w:rsid w:val="001557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576B"/>
  </w:style>
  <w:style w:type="paragraph" w:styleId="Footer">
    <w:name w:val="footer"/>
    <w:basedOn w:val="Normal"/>
    <w:link w:val="FooterChar"/>
    <w:uiPriority w:val="99"/>
    <w:unhideWhenUsed/>
    <w:rsid w:val="001557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57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2013"/>
    <w:pPr>
      <w:ind w:left="720"/>
      <w:contextualSpacing/>
    </w:pPr>
  </w:style>
  <w:style w:type="paragraph" w:styleId="Header">
    <w:name w:val="header"/>
    <w:basedOn w:val="Normal"/>
    <w:link w:val="HeaderChar"/>
    <w:uiPriority w:val="99"/>
    <w:unhideWhenUsed/>
    <w:rsid w:val="001557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576B"/>
  </w:style>
  <w:style w:type="paragraph" w:styleId="Footer">
    <w:name w:val="footer"/>
    <w:basedOn w:val="Normal"/>
    <w:link w:val="FooterChar"/>
    <w:uiPriority w:val="99"/>
    <w:unhideWhenUsed/>
    <w:rsid w:val="001557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57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463</Words>
  <Characters>2641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cp:lastPrinted>2016-08-16T13:13:00Z</cp:lastPrinted>
  <dcterms:created xsi:type="dcterms:W3CDTF">2016-08-16T12:35:00Z</dcterms:created>
  <dcterms:modified xsi:type="dcterms:W3CDTF">2016-08-22T14:33:00Z</dcterms:modified>
</cp:coreProperties>
</file>