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C53" w:rsidRPr="00F377F3" w:rsidRDefault="00D03C53" w:rsidP="00492DE9">
      <w:pPr>
        <w:ind w:left="6480"/>
        <w:rPr>
          <w:rFonts w:ascii="Times New Roman" w:hAnsi="Times New Roman" w:cs="Times New Roman"/>
          <w:sz w:val="24"/>
          <w:szCs w:val="24"/>
        </w:rPr>
      </w:pPr>
    </w:p>
    <w:p w:rsidR="00D03C53" w:rsidRPr="00492DE9" w:rsidRDefault="00EC6E9C" w:rsidP="00492DE9">
      <w:pPr>
        <w:jc w:val="both"/>
        <w:rPr>
          <w:rFonts w:ascii="Times New Roman" w:hAnsi="Times New Roman" w:cs="Times New Roman"/>
          <w:b/>
          <w:sz w:val="24"/>
          <w:szCs w:val="24"/>
        </w:rPr>
      </w:pPr>
      <w:r w:rsidRPr="00492DE9">
        <w:rPr>
          <w:rFonts w:ascii="Times New Roman" w:hAnsi="Times New Roman" w:cs="Times New Roman"/>
          <w:b/>
          <w:sz w:val="24"/>
          <w:szCs w:val="24"/>
        </w:rPr>
        <w:t>FLEEKFAIR T</w:t>
      </w:r>
      <w:r w:rsidR="00D03C53" w:rsidRPr="00492DE9">
        <w:rPr>
          <w:rFonts w:ascii="Times New Roman" w:hAnsi="Times New Roman" w:cs="Times New Roman"/>
          <w:b/>
          <w:sz w:val="24"/>
          <w:szCs w:val="24"/>
        </w:rPr>
        <w:t>RADING (PVT) LIMITED</w:t>
      </w:r>
    </w:p>
    <w:p w:rsidR="00EC6E9C" w:rsidRPr="00492DE9" w:rsidRDefault="00D03C53" w:rsidP="00492DE9">
      <w:pPr>
        <w:jc w:val="both"/>
        <w:rPr>
          <w:rFonts w:ascii="Times New Roman" w:hAnsi="Times New Roman" w:cs="Times New Roman"/>
          <w:b/>
          <w:sz w:val="24"/>
          <w:szCs w:val="24"/>
        </w:rPr>
      </w:pPr>
      <w:r w:rsidRPr="00492DE9">
        <w:rPr>
          <w:rFonts w:ascii="Times New Roman" w:hAnsi="Times New Roman" w:cs="Times New Roman"/>
          <w:b/>
          <w:sz w:val="24"/>
          <w:szCs w:val="24"/>
        </w:rPr>
        <w:t xml:space="preserve"> AND</w:t>
      </w:r>
    </w:p>
    <w:p w:rsidR="00D03C53" w:rsidRPr="00492DE9" w:rsidRDefault="00D03C53" w:rsidP="00492DE9">
      <w:pPr>
        <w:jc w:val="both"/>
        <w:rPr>
          <w:rFonts w:ascii="Times New Roman" w:hAnsi="Times New Roman" w:cs="Times New Roman"/>
          <w:b/>
          <w:sz w:val="24"/>
          <w:szCs w:val="24"/>
        </w:rPr>
      </w:pPr>
      <w:r w:rsidRPr="00492DE9">
        <w:rPr>
          <w:rFonts w:ascii="Times New Roman" w:hAnsi="Times New Roman" w:cs="Times New Roman"/>
          <w:b/>
          <w:sz w:val="24"/>
          <w:szCs w:val="24"/>
        </w:rPr>
        <w:t>ALLEN SIBANDA</w:t>
      </w:r>
    </w:p>
    <w:p w:rsidR="00EC6E9C" w:rsidRPr="00492DE9" w:rsidRDefault="00EC6E9C" w:rsidP="00492DE9">
      <w:pPr>
        <w:jc w:val="both"/>
        <w:rPr>
          <w:rFonts w:ascii="Times New Roman" w:hAnsi="Times New Roman" w:cs="Times New Roman"/>
          <w:b/>
          <w:sz w:val="24"/>
          <w:szCs w:val="24"/>
        </w:rPr>
      </w:pPr>
      <w:r w:rsidRPr="00492DE9">
        <w:rPr>
          <w:rFonts w:ascii="Times New Roman" w:hAnsi="Times New Roman" w:cs="Times New Roman"/>
          <w:b/>
          <w:sz w:val="24"/>
          <w:szCs w:val="24"/>
        </w:rPr>
        <w:t>Vs</w:t>
      </w:r>
    </w:p>
    <w:p w:rsidR="00D03C53" w:rsidRPr="00492DE9" w:rsidRDefault="00EC6E9C" w:rsidP="00492DE9">
      <w:pPr>
        <w:jc w:val="both"/>
        <w:rPr>
          <w:rFonts w:ascii="Times New Roman" w:hAnsi="Times New Roman" w:cs="Times New Roman"/>
          <w:b/>
          <w:sz w:val="24"/>
          <w:szCs w:val="24"/>
        </w:rPr>
      </w:pPr>
      <w:r w:rsidRPr="00492DE9">
        <w:rPr>
          <w:rFonts w:ascii="Times New Roman" w:hAnsi="Times New Roman" w:cs="Times New Roman"/>
          <w:b/>
          <w:sz w:val="24"/>
          <w:szCs w:val="24"/>
        </w:rPr>
        <w:t>CHENGBAO MINING (PVT)</w:t>
      </w:r>
      <w:r w:rsidR="00D03C53" w:rsidRPr="00492DE9">
        <w:rPr>
          <w:rFonts w:ascii="Times New Roman" w:hAnsi="Times New Roman" w:cs="Times New Roman"/>
          <w:b/>
          <w:sz w:val="24"/>
          <w:szCs w:val="24"/>
        </w:rPr>
        <w:t xml:space="preserve"> LIMITED</w:t>
      </w:r>
    </w:p>
    <w:p w:rsidR="00EC6E9C" w:rsidRPr="00492DE9" w:rsidRDefault="00D03C53" w:rsidP="00492DE9">
      <w:pPr>
        <w:jc w:val="both"/>
        <w:rPr>
          <w:rFonts w:ascii="Times New Roman" w:hAnsi="Times New Roman" w:cs="Times New Roman"/>
          <w:b/>
          <w:sz w:val="24"/>
          <w:szCs w:val="24"/>
        </w:rPr>
      </w:pPr>
      <w:r w:rsidRPr="00492DE9">
        <w:rPr>
          <w:rFonts w:ascii="Times New Roman" w:hAnsi="Times New Roman" w:cs="Times New Roman"/>
          <w:b/>
          <w:sz w:val="24"/>
          <w:szCs w:val="24"/>
        </w:rPr>
        <w:t xml:space="preserve"> AND</w:t>
      </w:r>
    </w:p>
    <w:p w:rsidR="00D03C53" w:rsidRPr="00492DE9" w:rsidRDefault="00D03C53" w:rsidP="00492DE9">
      <w:pPr>
        <w:jc w:val="both"/>
        <w:rPr>
          <w:rFonts w:ascii="Times New Roman" w:hAnsi="Times New Roman" w:cs="Times New Roman"/>
          <w:b/>
          <w:sz w:val="24"/>
          <w:szCs w:val="24"/>
        </w:rPr>
      </w:pPr>
      <w:r w:rsidRPr="00492DE9">
        <w:rPr>
          <w:rFonts w:ascii="Times New Roman" w:hAnsi="Times New Roman" w:cs="Times New Roman"/>
          <w:b/>
          <w:sz w:val="24"/>
          <w:szCs w:val="24"/>
        </w:rPr>
        <w:t>ANESU GOLD (PVT) LIMITED</w:t>
      </w:r>
    </w:p>
    <w:p w:rsidR="00F76D5E" w:rsidRPr="00492DE9" w:rsidRDefault="00F76D5E" w:rsidP="00492DE9">
      <w:pPr>
        <w:jc w:val="both"/>
        <w:rPr>
          <w:rFonts w:ascii="Times New Roman" w:hAnsi="Times New Roman" w:cs="Times New Roman"/>
          <w:b/>
          <w:sz w:val="24"/>
          <w:szCs w:val="24"/>
        </w:rPr>
      </w:pPr>
      <w:r w:rsidRPr="00492DE9">
        <w:rPr>
          <w:rFonts w:ascii="Times New Roman" w:hAnsi="Times New Roman" w:cs="Times New Roman"/>
          <w:b/>
          <w:sz w:val="24"/>
          <w:szCs w:val="24"/>
        </w:rPr>
        <w:t>AND</w:t>
      </w:r>
    </w:p>
    <w:p w:rsidR="00F76D5E" w:rsidRPr="00492DE9" w:rsidRDefault="00F76D5E" w:rsidP="00492DE9">
      <w:pPr>
        <w:spacing w:line="360" w:lineRule="auto"/>
        <w:jc w:val="both"/>
        <w:rPr>
          <w:rFonts w:ascii="Times New Roman" w:hAnsi="Times New Roman" w:cs="Times New Roman"/>
          <w:b/>
          <w:sz w:val="24"/>
          <w:szCs w:val="24"/>
        </w:rPr>
      </w:pPr>
      <w:r w:rsidRPr="00492DE9">
        <w:rPr>
          <w:rFonts w:ascii="Times New Roman" w:hAnsi="Times New Roman" w:cs="Times New Roman"/>
          <w:b/>
          <w:sz w:val="24"/>
          <w:szCs w:val="24"/>
        </w:rPr>
        <w:t>PROVINCIAL MINING DIRECTOR- MIDLANDS PROVINCE.</w:t>
      </w:r>
    </w:p>
    <w:p w:rsidR="00F76D5E" w:rsidRPr="00492DE9" w:rsidRDefault="00F76D5E" w:rsidP="00492DE9">
      <w:pPr>
        <w:jc w:val="both"/>
        <w:rPr>
          <w:rFonts w:ascii="Times New Roman" w:hAnsi="Times New Roman" w:cs="Times New Roman"/>
          <w:b/>
          <w:sz w:val="24"/>
          <w:szCs w:val="24"/>
        </w:rPr>
      </w:pPr>
    </w:p>
    <w:p w:rsidR="00EC6E9C" w:rsidRPr="004F3F1A" w:rsidRDefault="00EC6E9C" w:rsidP="004F3F1A">
      <w:pPr>
        <w:pStyle w:val="NoSpacing"/>
        <w:rPr>
          <w:rFonts w:ascii="Times New Roman" w:hAnsi="Times New Roman" w:cs="Times New Roman"/>
          <w:sz w:val="24"/>
          <w:szCs w:val="24"/>
        </w:rPr>
      </w:pPr>
      <w:r w:rsidRPr="004F3F1A">
        <w:rPr>
          <w:rFonts w:ascii="Times New Roman" w:hAnsi="Times New Roman" w:cs="Times New Roman"/>
          <w:sz w:val="24"/>
          <w:szCs w:val="24"/>
        </w:rPr>
        <w:t>IN THE HIGH COURT OF ZIMBABWE.</w:t>
      </w:r>
    </w:p>
    <w:p w:rsidR="004F3F1A" w:rsidRPr="004F3F1A" w:rsidRDefault="00096912" w:rsidP="004F3F1A">
      <w:pPr>
        <w:pStyle w:val="NoSpacing"/>
        <w:rPr>
          <w:rFonts w:ascii="Times New Roman" w:hAnsi="Times New Roman" w:cs="Times New Roman"/>
          <w:sz w:val="24"/>
          <w:szCs w:val="24"/>
        </w:rPr>
      </w:pPr>
      <w:r>
        <w:rPr>
          <w:rFonts w:ascii="Times New Roman" w:hAnsi="Times New Roman" w:cs="Times New Roman"/>
          <w:sz w:val="24"/>
          <w:szCs w:val="24"/>
        </w:rPr>
        <w:t>NDLOVU J</w:t>
      </w:r>
    </w:p>
    <w:p w:rsidR="00EC6E9C" w:rsidRPr="004F3F1A" w:rsidRDefault="004F3F1A" w:rsidP="004F3F1A">
      <w:pPr>
        <w:pStyle w:val="NoSpacing"/>
        <w:rPr>
          <w:rFonts w:ascii="Times New Roman" w:hAnsi="Times New Roman" w:cs="Times New Roman"/>
          <w:sz w:val="24"/>
          <w:szCs w:val="24"/>
        </w:rPr>
      </w:pPr>
      <w:r w:rsidRPr="004F3F1A">
        <w:rPr>
          <w:rFonts w:ascii="Times New Roman" w:hAnsi="Times New Roman" w:cs="Times New Roman"/>
          <w:sz w:val="24"/>
          <w:szCs w:val="24"/>
        </w:rPr>
        <w:t xml:space="preserve">BULAWAYO </w:t>
      </w:r>
      <w:r w:rsidR="009B1153" w:rsidRPr="004F3F1A">
        <w:rPr>
          <w:rFonts w:ascii="Times New Roman" w:hAnsi="Times New Roman" w:cs="Times New Roman"/>
          <w:sz w:val="24"/>
          <w:szCs w:val="24"/>
        </w:rPr>
        <w:t>16 &amp; 04 MAY</w:t>
      </w:r>
      <w:r w:rsidR="00EC6E9C" w:rsidRPr="004F3F1A">
        <w:rPr>
          <w:rFonts w:ascii="Times New Roman" w:hAnsi="Times New Roman" w:cs="Times New Roman"/>
          <w:sz w:val="24"/>
          <w:szCs w:val="24"/>
        </w:rPr>
        <w:t xml:space="preserve"> 2026</w:t>
      </w:r>
    </w:p>
    <w:p w:rsidR="00EC6E9C" w:rsidRDefault="00EC6E9C" w:rsidP="00492DE9">
      <w:pPr>
        <w:jc w:val="both"/>
        <w:rPr>
          <w:rFonts w:ascii="Times New Roman" w:hAnsi="Times New Roman" w:cs="Times New Roman"/>
          <w:sz w:val="24"/>
          <w:szCs w:val="24"/>
        </w:rPr>
      </w:pPr>
    </w:p>
    <w:p w:rsidR="00EC6E9C" w:rsidRDefault="00EC6E9C" w:rsidP="00492DE9">
      <w:pPr>
        <w:jc w:val="both"/>
        <w:rPr>
          <w:rFonts w:ascii="Times New Roman" w:hAnsi="Times New Roman" w:cs="Times New Roman"/>
          <w:b/>
          <w:i/>
          <w:sz w:val="24"/>
          <w:szCs w:val="24"/>
        </w:rPr>
      </w:pPr>
      <w:r w:rsidRPr="009B1153">
        <w:rPr>
          <w:rFonts w:ascii="Times New Roman" w:hAnsi="Times New Roman" w:cs="Times New Roman"/>
          <w:b/>
          <w:i/>
          <w:sz w:val="24"/>
          <w:szCs w:val="24"/>
        </w:rPr>
        <w:t>Rescission of Judgment Application.</w:t>
      </w:r>
    </w:p>
    <w:p w:rsidR="00D03C53" w:rsidRPr="009B1153" w:rsidRDefault="00D03C53" w:rsidP="00492DE9">
      <w:pPr>
        <w:jc w:val="both"/>
        <w:rPr>
          <w:rFonts w:ascii="Times New Roman" w:hAnsi="Times New Roman" w:cs="Times New Roman"/>
          <w:b/>
          <w:i/>
          <w:sz w:val="24"/>
          <w:szCs w:val="24"/>
        </w:rPr>
      </w:pPr>
    </w:p>
    <w:p w:rsidR="00EC6E9C" w:rsidRPr="004F3F1A" w:rsidRDefault="00EC6E9C" w:rsidP="004F3F1A">
      <w:pPr>
        <w:pStyle w:val="NoSpacing"/>
        <w:rPr>
          <w:rFonts w:ascii="Times New Roman" w:hAnsi="Times New Roman" w:cs="Times New Roman"/>
          <w:sz w:val="24"/>
          <w:szCs w:val="24"/>
        </w:rPr>
      </w:pPr>
      <w:r w:rsidRPr="004F3F1A">
        <w:rPr>
          <w:rFonts w:ascii="Times New Roman" w:hAnsi="Times New Roman" w:cs="Times New Roman"/>
          <w:i/>
          <w:sz w:val="24"/>
          <w:szCs w:val="24"/>
        </w:rPr>
        <w:t xml:space="preserve">Adv. T. </w:t>
      </w:r>
      <w:proofErr w:type="spellStart"/>
      <w:r w:rsidRPr="004F3F1A">
        <w:rPr>
          <w:rFonts w:ascii="Times New Roman" w:hAnsi="Times New Roman" w:cs="Times New Roman"/>
          <w:i/>
          <w:sz w:val="24"/>
          <w:szCs w:val="24"/>
        </w:rPr>
        <w:t>Mpofu</w:t>
      </w:r>
      <w:proofErr w:type="spellEnd"/>
      <w:r w:rsidR="004F3F1A">
        <w:rPr>
          <w:rFonts w:ascii="Times New Roman" w:hAnsi="Times New Roman" w:cs="Times New Roman"/>
          <w:i/>
          <w:sz w:val="24"/>
          <w:szCs w:val="24"/>
        </w:rPr>
        <w:t>,</w:t>
      </w:r>
      <w:r w:rsidR="004F3F1A">
        <w:rPr>
          <w:rFonts w:ascii="Times New Roman" w:hAnsi="Times New Roman" w:cs="Times New Roman"/>
          <w:sz w:val="24"/>
          <w:szCs w:val="24"/>
        </w:rPr>
        <w:t xml:space="preserve"> for the a</w:t>
      </w:r>
      <w:r w:rsidRPr="004F3F1A">
        <w:rPr>
          <w:rFonts w:ascii="Times New Roman" w:hAnsi="Times New Roman" w:cs="Times New Roman"/>
          <w:sz w:val="24"/>
          <w:szCs w:val="24"/>
        </w:rPr>
        <w:t>pplicants</w:t>
      </w:r>
    </w:p>
    <w:p w:rsidR="00EC6E9C" w:rsidRPr="004F3F1A" w:rsidRDefault="00EC6E9C" w:rsidP="004F3F1A">
      <w:pPr>
        <w:pStyle w:val="NoSpacing"/>
        <w:rPr>
          <w:rFonts w:ascii="Times New Roman" w:hAnsi="Times New Roman" w:cs="Times New Roman"/>
          <w:sz w:val="24"/>
          <w:szCs w:val="24"/>
        </w:rPr>
      </w:pPr>
      <w:r w:rsidRPr="004F3F1A">
        <w:rPr>
          <w:rFonts w:ascii="Times New Roman" w:hAnsi="Times New Roman" w:cs="Times New Roman"/>
          <w:i/>
          <w:sz w:val="24"/>
          <w:szCs w:val="24"/>
        </w:rPr>
        <w:t xml:space="preserve">T.G. </w:t>
      </w:r>
      <w:proofErr w:type="spellStart"/>
      <w:r w:rsidRPr="004F3F1A">
        <w:rPr>
          <w:rFonts w:ascii="Times New Roman" w:hAnsi="Times New Roman" w:cs="Times New Roman"/>
          <w:i/>
          <w:sz w:val="24"/>
          <w:szCs w:val="24"/>
        </w:rPr>
        <w:t>Chigudugudze</w:t>
      </w:r>
      <w:proofErr w:type="spellEnd"/>
      <w:r w:rsidRPr="004F3F1A">
        <w:rPr>
          <w:rFonts w:ascii="Times New Roman" w:hAnsi="Times New Roman" w:cs="Times New Roman"/>
          <w:i/>
          <w:sz w:val="24"/>
          <w:szCs w:val="24"/>
        </w:rPr>
        <w:t xml:space="preserve">, </w:t>
      </w:r>
      <w:r w:rsidR="009B1153" w:rsidRPr="004F3F1A">
        <w:rPr>
          <w:rFonts w:ascii="Times New Roman" w:hAnsi="Times New Roman" w:cs="Times New Roman"/>
          <w:sz w:val="24"/>
          <w:szCs w:val="24"/>
        </w:rPr>
        <w:t>for the 1st</w:t>
      </w:r>
      <w:r w:rsidR="004F3F1A">
        <w:rPr>
          <w:rFonts w:ascii="Times New Roman" w:hAnsi="Times New Roman" w:cs="Times New Roman"/>
          <w:sz w:val="24"/>
          <w:szCs w:val="24"/>
        </w:rPr>
        <w:t xml:space="preserve"> r</w:t>
      </w:r>
      <w:r w:rsidRPr="004F3F1A">
        <w:rPr>
          <w:rFonts w:ascii="Times New Roman" w:hAnsi="Times New Roman" w:cs="Times New Roman"/>
          <w:sz w:val="24"/>
          <w:szCs w:val="24"/>
        </w:rPr>
        <w:t>espondent.</w:t>
      </w:r>
    </w:p>
    <w:p w:rsidR="00F76D5E" w:rsidRPr="004F3F1A" w:rsidRDefault="00F76D5E" w:rsidP="004F3F1A">
      <w:pPr>
        <w:pStyle w:val="NoSpacing"/>
        <w:rPr>
          <w:rFonts w:ascii="Times New Roman" w:hAnsi="Times New Roman" w:cs="Times New Roman"/>
          <w:sz w:val="24"/>
          <w:szCs w:val="24"/>
        </w:rPr>
      </w:pPr>
      <w:r w:rsidRPr="004F3F1A">
        <w:rPr>
          <w:rFonts w:ascii="Times New Roman" w:hAnsi="Times New Roman" w:cs="Times New Roman"/>
          <w:sz w:val="24"/>
          <w:szCs w:val="24"/>
        </w:rPr>
        <w:t>No Appearance</w:t>
      </w:r>
      <w:r w:rsidRPr="004F3F1A">
        <w:rPr>
          <w:rFonts w:ascii="Times New Roman" w:hAnsi="Times New Roman" w:cs="Times New Roman"/>
          <w:i/>
          <w:sz w:val="24"/>
          <w:szCs w:val="24"/>
        </w:rPr>
        <w:t xml:space="preserve"> </w:t>
      </w:r>
      <w:r w:rsidRPr="004F3F1A">
        <w:rPr>
          <w:rFonts w:ascii="Times New Roman" w:hAnsi="Times New Roman" w:cs="Times New Roman"/>
          <w:sz w:val="24"/>
          <w:szCs w:val="24"/>
        </w:rPr>
        <w:t>for the 2</w:t>
      </w:r>
      <w:r w:rsidRPr="004F3F1A">
        <w:rPr>
          <w:rFonts w:ascii="Times New Roman" w:hAnsi="Times New Roman" w:cs="Times New Roman"/>
          <w:sz w:val="24"/>
          <w:szCs w:val="24"/>
          <w:vertAlign w:val="superscript"/>
        </w:rPr>
        <w:t>nd</w:t>
      </w:r>
      <w:r w:rsidRPr="004F3F1A">
        <w:rPr>
          <w:rFonts w:ascii="Times New Roman" w:hAnsi="Times New Roman" w:cs="Times New Roman"/>
          <w:sz w:val="24"/>
          <w:szCs w:val="24"/>
        </w:rPr>
        <w:t xml:space="preserve"> &amp; 3</w:t>
      </w:r>
      <w:r w:rsidRPr="004F3F1A">
        <w:rPr>
          <w:rFonts w:ascii="Times New Roman" w:hAnsi="Times New Roman" w:cs="Times New Roman"/>
          <w:sz w:val="24"/>
          <w:szCs w:val="24"/>
          <w:vertAlign w:val="superscript"/>
        </w:rPr>
        <w:t>rd</w:t>
      </w:r>
      <w:r w:rsidR="004F3F1A">
        <w:rPr>
          <w:rFonts w:ascii="Times New Roman" w:hAnsi="Times New Roman" w:cs="Times New Roman"/>
          <w:sz w:val="24"/>
          <w:szCs w:val="24"/>
        </w:rPr>
        <w:t xml:space="preserve"> r</w:t>
      </w:r>
      <w:r w:rsidRPr="004F3F1A">
        <w:rPr>
          <w:rFonts w:ascii="Times New Roman" w:hAnsi="Times New Roman" w:cs="Times New Roman"/>
          <w:sz w:val="24"/>
          <w:szCs w:val="24"/>
        </w:rPr>
        <w:t>espondents.</w:t>
      </w:r>
    </w:p>
    <w:p w:rsidR="009B1153" w:rsidRPr="00F377F3" w:rsidRDefault="009B1153" w:rsidP="00492DE9">
      <w:pPr>
        <w:jc w:val="both"/>
        <w:rPr>
          <w:rFonts w:ascii="Times New Roman" w:hAnsi="Times New Roman" w:cs="Times New Roman"/>
          <w:sz w:val="24"/>
          <w:szCs w:val="24"/>
        </w:rPr>
      </w:pPr>
    </w:p>
    <w:p w:rsidR="00EC6E9C" w:rsidRDefault="00EC6E9C" w:rsidP="004F3F1A">
      <w:pPr>
        <w:spacing w:line="360" w:lineRule="auto"/>
        <w:ind w:firstLine="720"/>
        <w:jc w:val="both"/>
        <w:rPr>
          <w:rFonts w:ascii="Times New Roman" w:hAnsi="Times New Roman" w:cs="Times New Roman"/>
          <w:sz w:val="24"/>
          <w:szCs w:val="24"/>
        </w:rPr>
      </w:pPr>
      <w:r w:rsidRPr="009B1153">
        <w:rPr>
          <w:rFonts w:ascii="Times New Roman" w:hAnsi="Times New Roman" w:cs="Times New Roman"/>
          <w:b/>
          <w:sz w:val="24"/>
          <w:szCs w:val="24"/>
        </w:rPr>
        <w:t>NDLOVU J</w:t>
      </w:r>
      <w:r w:rsidRPr="00F377F3">
        <w:rPr>
          <w:rFonts w:ascii="Times New Roman" w:hAnsi="Times New Roman" w:cs="Times New Roman"/>
          <w:sz w:val="24"/>
          <w:szCs w:val="24"/>
        </w:rPr>
        <w:t>: This is an opposed court application for rescission of the judgment of this co</w:t>
      </w:r>
      <w:r w:rsidR="00D03C53">
        <w:rPr>
          <w:rFonts w:ascii="Times New Roman" w:hAnsi="Times New Roman" w:cs="Times New Roman"/>
          <w:sz w:val="24"/>
          <w:szCs w:val="24"/>
        </w:rPr>
        <w:t>urt granted in favour of the 1</w:t>
      </w:r>
      <w:r w:rsidR="00D03C53" w:rsidRPr="00D03C53">
        <w:rPr>
          <w:rFonts w:ascii="Times New Roman" w:hAnsi="Times New Roman" w:cs="Times New Roman"/>
          <w:sz w:val="24"/>
          <w:szCs w:val="24"/>
          <w:vertAlign w:val="superscript"/>
        </w:rPr>
        <w:t>st</w:t>
      </w:r>
      <w:r w:rsidR="00D03C53">
        <w:rPr>
          <w:rFonts w:ascii="Times New Roman" w:hAnsi="Times New Roman" w:cs="Times New Roman"/>
          <w:sz w:val="24"/>
          <w:szCs w:val="24"/>
        </w:rPr>
        <w:t xml:space="preserve"> </w:t>
      </w:r>
      <w:r w:rsidRPr="00F377F3">
        <w:rPr>
          <w:rFonts w:ascii="Times New Roman" w:hAnsi="Times New Roman" w:cs="Times New Roman"/>
          <w:sz w:val="24"/>
          <w:szCs w:val="24"/>
        </w:rPr>
        <w:t xml:space="preserve">respondent under </w:t>
      </w:r>
      <w:r w:rsidRPr="00D03C53">
        <w:rPr>
          <w:rFonts w:ascii="Times New Roman" w:hAnsi="Times New Roman" w:cs="Times New Roman"/>
          <w:b/>
          <w:sz w:val="24"/>
          <w:szCs w:val="24"/>
        </w:rPr>
        <w:t>HCBC205/25</w:t>
      </w:r>
      <w:r w:rsidR="00D03C53">
        <w:rPr>
          <w:rFonts w:ascii="Times New Roman" w:hAnsi="Times New Roman" w:cs="Times New Roman"/>
          <w:sz w:val="24"/>
          <w:szCs w:val="24"/>
        </w:rPr>
        <w:t xml:space="preserve"> on the 22nd</w:t>
      </w:r>
      <w:r w:rsidRPr="00F377F3">
        <w:rPr>
          <w:rFonts w:ascii="Times New Roman" w:hAnsi="Times New Roman" w:cs="Times New Roman"/>
          <w:sz w:val="24"/>
          <w:szCs w:val="24"/>
        </w:rPr>
        <w:t xml:space="preserve"> of July 2025.</w:t>
      </w:r>
    </w:p>
    <w:p w:rsidR="00EC6E9C" w:rsidRPr="009B1153" w:rsidRDefault="00EC6E9C" w:rsidP="00492DE9">
      <w:pPr>
        <w:spacing w:line="360" w:lineRule="auto"/>
        <w:jc w:val="both"/>
        <w:rPr>
          <w:rFonts w:ascii="Times New Roman" w:hAnsi="Times New Roman" w:cs="Times New Roman"/>
          <w:b/>
          <w:sz w:val="24"/>
          <w:szCs w:val="24"/>
        </w:rPr>
      </w:pPr>
      <w:r w:rsidRPr="009B1153">
        <w:rPr>
          <w:rFonts w:ascii="Times New Roman" w:hAnsi="Times New Roman" w:cs="Times New Roman"/>
          <w:b/>
          <w:sz w:val="24"/>
          <w:szCs w:val="24"/>
        </w:rPr>
        <w:t>BACKGROUND</w:t>
      </w:r>
    </w:p>
    <w:p w:rsidR="00EC6E9C" w:rsidRPr="00F377F3" w:rsidRDefault="00D03C53"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1st</w:t>
      </w:r>
      <w:r w:rsidR="00EC6E9C" w:rsidRPr="00F377F3">
        <w:rPr>
          <w:rFonts w:ascii="Times New Roman" w:hAnsi="Times New Roman" w:cs="Times New Roman"/>
          <w:sz w:val="24"/>
          <w:szCs w:val="24"/>
        </w:rPr>
        <w:t xml:space="preserve"> applicant in this matter is a company called </w:t>
      </w:r>
      <w:proofErr w:type="spellStart"/>
      <w:r w:rsidR="00EC6E9C" w:rsidRPr="00F377F3">
        <w:rPr>
          <w:rFonts w:ascii="Times New Roman" w:hAnsi="Times New Roman" w:cs="Times New Roman"/>
          <w:sz w:val="24"/>
          <w:szCs w:val="24"/>
        </w:rPr>
        <w:t>Fleekfair</w:t>
      </w:r>
      <w:proofErr w:type="spellEnd"/>
      <w:r w:rsidR="00EC6E9C" w:rsidRPr="00F377F3">
        <w:rPr>
          <w:rFonts w:ascii="Times New Roman" w:hAnsi="Times New Roman" w:cs="Times New Roman"/>
          <w:sz w:val="24"/>
          <w:szCs w:val="24"/>
        </w:rPr>
        <w:t xml:space="preserve"> Trading (Private) Limited, duly represented by its director, Al</w:t>
      </w:r>
      <w:r>
        <w:rPr>
          <w:rFonts w:ascii="Times New Roman" w:hAnsi="Times New Roman" w:cs="Times New Roman"/>
          <w:sz w:val="24"/>
          <w:szCs w:val="24"/>
        </w:rPr>
        <w:t xml:space="preserve">len </w:t>
      </w:r>
      <w:proofErr w:type="spellStart"/>
      <w:r>
        <w:rPr>
          <w:rFonts w:ascii="Times New Roman" w:hAnsi="Times New Roman" w:cs="Times New Roman"/>
          <w:sz w:val="24"/>
          <w:szCs w:val="24"/>
        </w:rPr>
        <w:t>Sibanda</w:t>
      </w:r>
      <w:proofErr w:type="spellEnd"/>
      <w:r>
        <w:rPr>
          <w:rFonts w:ascii="Times New Roman" w:hAnsi="Times New Roman" w:cs="Times New Roman"/>
          <w:sz w:val="24"/>
          <w:szCs w:val="24"/>
        </w:rPr>
        <w:t>, who is also the 2</w:t>
      </w:r>
      <w:r w:rsidRPr="00D03C53">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EC6E9C" w:rsidRPr="00F377F3">
        <w:rPr>
          <w:rFonts w:ascii="Times New Roman" w:hAnsi="Times New Roman" w:cs="Times New Roman"/>
          <w:sz w:val="24"/>
          <w:szCs w:val="24"/>
        </w:rPr>
        <w:t>applicant in his personal capacity.</w:t>
      </w:r>
    </w:p>
    <w:p w:rsidR="00EC6E9C" w:rsidRPr="00F377F3" w:rsidRDefault="00D03C53"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1st respondent</w:t>
      </w:r>
      <w:r w:rsidR="00EC6E9C" w:rsidRPr="00F377F3">
        <w:rPr>
          <w:rFonts w:ascii="Times New Roman" w:hAnsi="Times New Roman" w:cs="Times New Roman"/>
          <w:sz w:val="24"/>
          <w:szCs w:val="24"/>
        </w:rPr>
        <w:t xml:space="preserve"> is </w:t>
      </w:r>
      <w:proofErr w:type="spellStart"/>
      <w:r w:rsidR="00EC6E9C" w:rsidRPr="00F377F3">
        <w:rPr>
          <w:rFonts w:ascii="Times New Roman" w:hAnsi="Times New Roman" w:cs="Times New Roman"/>
          <w:sz w:val="24"/>
          <w:szCs w:val="24"/>
        </w:rPr>
        <w:t>Chengbao</w:t>
      </w:r>
      <w:proofErr w:type="spellEnd"/>
      <w:r w:rsidR="00EC6E9C" w:rsidRPr="00F377F3">
        <w:rPr>
          <w:rFonts w:ascii="Times New Roman" w:hAnsi="Times New Roman" w:cs="Times New Roman"/>
          <w:sz w:val="24"/>
          <w:szCs w:val="24"/>
        </w:rPr>
        <w:t xml:space="preserve"> Mining (Pvt) Ltd, a company incorporated in terms of this</w:t>
      </w:r>
      <w:r>
        <w:rPr>
          <w:rFonts w:ascii="Times New Roman" w:hAnsi="Times New Roman" w:cs="Times New Roman"/>
          <w:sz w:val="24"/>
          <w:szCs w:val="24"/>
        </w:rPr>
        <w:t xml:space="preserve"> country’s laws. The 2nd</w:t>
      </w:r>
      <w:r w:rsidR="00EC6E9C" w:rsidRPr="00F377F3">
        <w:rPr>
          <w:rFonts w:ascii="Times New Roman" w:hAnsi="Times New Roman" w:cs="Times New Roman"/>
          <w:sz w:val="24"/>
          <w:szCs w:val="24"/>
        </w:rPr>
        <w:t xml:space="preserve"> respondent is a duly registered company, </w:t>
      </w:r>
      <w:proofErr w:type="spellStart"/>
      <w:r w:rsidR="00EC6E9C" w:rsidRPr="00F377F3">
        <w:rPr>
          <w:rFonts w:ascii="Times New Roman" w:hAnsi="Times New Roman" w:cs="Times New Roman"/>
          <w:sz w:val="24"/>
          <w:szCs w:val="24"/>
        </w:rPr>
        <w:t>Anesu</w:t>
      </w:r>
      <w:proofErr w:type="spellEnd"/>
      <w:r w:rsidR="00EC6E9C" w:rsidRPr="00F377F3">
        <w:rPr>
          <w:rFonts w:ascii="Times New Roman" w:hAnsi="Times New Roman" w:cs="Times New Roman"/>
          <w:sz w:val="24"/>
          <w:szCs w:val="24"/>
        </w:rPr>
        <w:t xml:space="preserve"> Gold (Pvt) Limited, the re</w:t>
      </w:r>
      <w:r>
        <w:rPr>
          <w:rFonts w:ascii="Times New Roman" w:hAnsi="Times New Roman" w:cs="Times New Roman"/>
          <w:sz w:val="24"/>
          <w:szCs w:val="24"/>
        </w:rPr>
        <w:t>gistered owner of C-Mine. The 3rd</w:t>
      </w:r>
      <w:r w:rsidR="00EC6E9C" w:rsidRPr="00F377F3">
        <w:rPr>
          <w:rFonts w:ascii="Times New Roman" w:hAnsi="Times New Roman" w:cs="Times New Roman"/>
          <w:sz w:val="24"/>
          <w:szCs w:val="24"/>
        </w:rPr>
        <w:t xml:space="preserve"> respondent is the Provincial Mining Director- Midlands Province.</w:t>
      </w:r>
    </w:p>
    <w:p w:rsidR="00F377F3" w:rsidRDefault="00EC6E9C" w:rsidP="004F3F1A">
      <w:pPr>
        <w:spacing w:line="360" w:lineRule="auto"/>
        <w:ind w:firstLine="720"/>
        <w:jc w:val="both"/>
        <w:rPr>
          <w:rFonts w:ascii="Times New Roman" w:hAnsi="Times New Roman" w:cs="Times New Roman"/>
          <w:sz w:val="24"/>
          <w:szCs w:val="24"/>
        </w:rPr>
      </w:pPr>
      <w:r w:rsidRPr="00F377F3">
        <w:rPr>
          <w:rFonts w:ascii="Times New Roman" w:hAnsi="Times New Roman" w:cs="Times New Roman"/>
          <w:sz w:val="24"/>
          <w:szCs w:val="24"/>
        </w:rPr>
        <w:lastRenderedPageBreak/>
        <w:t>The present a</w:t>
      </w:r>
      <w:r w:rsidR="00D03C53">
        <w:rPr>
          <w:rFonts w:ascii="Times New Roman" w:hAnsi="Times New Roman" w:cs="Times New Roman"/>
          <w:sz w:val="24"/>
          <w:szCs w:val="24"/>
        </w:rPr>
        <w:t xml:space="preserve">pplication is made in terms of </w:t>
      </w:r>
      <w:r w:rsidR="00D03C53" w:rsidRPr="00D03C53">
        <w:rPr>
          <w:rFonts w:ascii="Times New Roman" w:hAnsi="Times New Roman" w:cs="Times New Roman"/>
          <w:i/>
          <w:sz w:val="24"/>
          <w:szCs w:val="24"/>
        </w:rPr>
        <w:t>R</w:t>
      </w:r>
      <w:r w:rsidRPr="00D03C53">
        <w:rPr>
          <w:rFonts w:ascii="Times New Roman" w:hAnsi="Times New Roman" w:cs="Times New Roman"/>
          <w:i/>
          <w:sz w:val="24"/>
          <w:szCs w:val="24"/>
        </w:rPr>
        <w:t>ule 29 (1) (a)</w:t>
      </w:r>
      <w:r w:rsidRPr="00F377F3">
        <w:rPr>
          <w:rFonts w:ascii="Times New Roman" w:hAnsi="Times New Roman" w:cs="Times New Roman"/>
          <w:sz w:val="24"/>
          <w:szCs w:val="24"/>
        </w:rPr>
        <w:t xml:space="preserve"> of the </w:t>
      </w:r>
      <w:r w:rsidRPr="00D03C53">
        <w:rPr>
          <w:rFonts w:ascii="Times New Roman" w:hAnsi="Times New Roman" w:cs="Times New Roman"/>
          <w:b/>
          <w:sz w:val="24"/>
          <w:szCs w:val="24"/>
        </w:rPr>
        <w:t xml:space="preserve">High Court Rules, </w:t>
      </w:r>
      <w:r w:rsidR="00D03C53" w:rsidRPr="00D03C53">
        <w:rPr>
          <w:rFonts w:ascii="Times New Roman" w:hAnsi="Times New Roman" w:cs="Times New Roman"/>
          <w:b/>
          <w:sz w:val="24"/>
          <w:szCs w:val="24"/>
        </w:rPr>
        <w:t>2021</w:t>
      </w:r>
      <w:r w:rsidR="00D03C53">
        <w:rPr>
          <w:rFonts w:ascii="Times New Roman" w:hAnsi="Times New Roman" w:cs="Times New Roman"/>
          <w:sz w:val="24"/>
          <w:szCs w:val="24"/>
        </w:rPr>
        <w:t>. In the main matter, the 1st</w:t>
      </w:r>
      <w:r w:rsidRPr="00F377F3">
        <w:rPr>
          <w:rFonts w:ascii="Times New Roman" w:hAnsi="Times New Roman" w:cs="Times New Roman"/>
          <w:sz w:val="24"/>
          <w:szCs w:val="24"/>
        </w:rPr>
        <w:t xml:space="preserve"> respondent in the present matter was the applicant </w:t>
      </w:r>
      <w:r w:rsidR="00D03C53">
        <w:rPr>
          <w:rFonts w:ascii="Times New Roman" w:hAnsi="Times New Roman" w:cs="Times New Roman"/>
          <w:sz w:val="24"/>
          <w:szCs w:val="24"/>
        </w:rPr>
        <w:t>who sought relief against the 2nd</w:t>
      </w:r>
      <w:r w:rsidRPr="00F377F3">
        <w:rPr>
          <w:rFonts w:ascii="Times New Roman" w:hAnsi="Times New Roman" w:cs="Times New Roman"/>
          <w:sz w:val="24"/>
          <w:szCs w:val="24"/>
        </w:rPr>
        <w:t xml:space="preserve"> respondent on the basis that the parties entered into tribute agreements in respect of certain</w:t>
      </w:r>
      <w:r w:rsidR="00F377F3" w:rsidRPr="00F377F3">
        <w:rPr>
          <w:rFonts w:ascii="Times New Roman" w:hAnsi="Times New Roman" w:cs="Times New Roman"/>
          <w:sz w:val="24"/>
          <w:szCs w:val="24"/>
        </w:rPr>
        <w:t xml:space="preserve"> mining claims in a mine called C-Mine in 2024. The application arose from the 2nd respondent's arbitrary cancellation of th</w:t>
      </w:r>
      <w:r w:rsidR="00F76D5E">
        <w:rPr>
          <w:rFonts w:ascii="Times New Roman" w:hAnsi="Times New Roman" w:cs="Times New Roman"/>
          <w:sz w:val="24"/>
          <w:szCs w:val="24"/>
        </w:rPr>
        <w:t>e tribute agreement with the 1</w:t>
      </w:r>
      <w:r w:rsidR="00F76D5E" w:rsidRPr="00F76D5E">
        <w:rPr>
          <w:rFonts w:ascii="Times New Roman" w:hAnsi="Times New Roman" w:cs="Times New Roman"/>
          <w:sz w:val="24"/>
          <w:szCs w:val="24"/>
          <w:vertAlign w:val="superscript"/>
        </w:rPr>
        <w:t>st</w:t>
      </w:r>
      <w:r w:rsidR="00F76D5E">
        <w:rPr>
          <w:rFonts w:ascii="Times New Roman" w:hAnsi="Times New Roman" w:cs="Times New Roman"/>
          <w:sz w:val="24"/>
          <w:szCs w:val="24"/>
        </w:rPr>
        <w:t xml:space="preserve"> </w:t>
      </w:r>
      <w:r w:rsidR="00F377F3" w:rsidRPr="00F377F3">
        <w:rPr>
          <w:rFonts w:ascii="Times New Roman" w:hAnsi="Times New Roman" w:cs="Times New Roman"/>
          <w:sz w:val="24"/>
          <w:szCs w:val="24"/>
        </w:rPr>
        <w:t>respondent. Followi</w:t>
      </w:r>
      <w:r w:rsidR="00F76D5E">
        <w:rPr>
          <w:rFonts w:ascii="Times New Roman" w:hAnsi="Times New Roman" w:cs="Times New Roman"/>
          <w:sz w:val="24"/>
          <w:szCs w:val="24"/>
        </w:rPr>
        <w:t>ng the said cancellation, the 2nd</w:t>
      </w:r>
      <w:r w:rsidR="00F377F3" w:rsidRPr="00F377F3">
        <w:rPr>
          <w:rFonts w:ascii="Times New Roman" w:hAnsi="Times New Roman" w:cs="Times New Roman"/>
          <w:sz w:val="24"/>
          <w:szCs w:val="24"/>
        </w:rPr>
        <w:t xml:space="preserve"> applicant </w:t>
      </w:r>
      <w:r w:rsidR="00F377F3" w:rsidRPr="00F76D5E">
        <w:rPr>
          <w:rFonts w:ascii="Times New Roman" w:hAnsi="Times New Roman" w:cs="Times New Roman"/>
          <w:i/>
          <w:sz w:val="24"/>
          <w:szCs w:val="24"/>
        </w:rPr>
        <w:t xml:space="preserve">in </w:t>
      </w:r>
      <w:proofErr w:type="spellStart"/>
      <w:r w:rsidR="00F377F3" w:rsidRPr="00F76D5E">
        <w:rPr>
          <w:rFonts w:ascii="Times New Roman" w:hAnsi="Times New Roman" w:cs="Times New Roman"/>
          <w:i/>
          <w:sz w:val="24"/>
          <w:szCs w:val="24"/>
        </w:rPr>
        <w:t>casu</w:t>
      </w:r>
      <w:proofErr w:type="spellEnd"/>
      <w:r w:rsidR="00F377F3" w:rsidRPr="00F377F3">
        <w:rPr>
          <w:rFonts w:ascii="Times New Roman" w:hAnsi="Times New Roman" w:cs="Times New Roman"/>
          <w:sz w:val="24"/>
          <w:szCs w:val="24"/>
        </w:rPr>
        <w:t xml:space="preserve"> occupied the mine and purported to be in occupation under a tribute agree</w:t>
      </w:r>
      <w:r w:rsidR="00F76D5E">
        <w:rPr>
          <w:rFonts w:ascii="Times New Roman" w:hAnsi="Times New Roman" w:cs="Times New Roman"/>
          <w:sz w:val="24"/>
          <w:szCs w:val="24"/>
        </w:rPr>
        <w:t>ment he entered into with the 2nd respondent. The 1st</w:t>
      </w:r>
      <w:r w:rsidR="00F377F3" w:rsidRPr="00F377F3">
        <w:rPr>
          <w:rFonts w:ascii="Times New Roman" w:hAnsi="Times New Roman" w:cs="Times New Roman"/>
          <w:sz w:val="24"/>
          <w:szCs w:val="24"/>
        </w:rPr>
        <w:t xml:space="preserve"> respondent alleged that the cancellation of its tribute agreement was illega</w:t>
      </w:r>
      <w:r w:rsidR="00F76D5E">
        <w:rPr>
          <w:rFonts w:ascii="Times New Roman" w:hAnsi="Times New Roman" w:cs="Times New Roman"/>
          <w:sz w:val="24"/>
          <w:szCs w:val="24"/>
        </w:rPr>
        <w:t>l and the tribute between the 2nd respondent and the 2nd</w:t>
      </w:r>
      <w:r w:rsidR="00F377F3" w:rsidRPr="00F377F3">
        <w:rPr>
          <w:rFonts w:ascii="Times New Roman" w:hAnsi="Times New Roman" w:cs="Times New Roman"/>
          <w:sz w:val="24"/>
          <w:szCs w:val="24"/>
        </w:rPr>
        <w:t xml:space="preserve"> applicant </w:t>
      </w:r>
      <w:r w:rsidR="00F377F3" w:rsidRPr="00F76D5E">
        <w:rPr>
          <w:rFonts w:ascii="Times New Roman" w:hAnsi="Times New Roman" w:cs="Times New Roman"/>
          <w:i/>
          <w:sz w:val="24"/>
          <w:szCs w:val="24"/>
        </w:rPr>
        <w:t xml:space="preserve">in </w:t>
      </w:r>
      <w:proofErr w:type="spellStart"/>
      <w:r w:rsidR="00F377F3" w:rsidRPr="00F76D5E">
        <w:rPr>
          <w:rFonts w:ascii="Times New Roman" w:hAnsi="Times New Roman" w:cs="Times New Roman"/>
          <w:i/>
          <w:sz w:val="24"/>
          <w:szCs w:val="24"/>
        </w:rPr>
        <w:t>casu</w:t>
      </w:r>
      <w:proofErr w:type="spellEnd"/>
      <w:r w:rsidR="00F377F3" w:rsidRPr="00F76D5E">
        <w:rPr>
          <w:rFonts w:ascii="Times New Roman" w:hAnsi="Times New Roman" w:cs="Times New Roman"/>
          <w:i/>
          <w:sz w:val="24"/>
          <w:szCs w:val="24"/>
        </w:rPr>
        <w:t xml:space="preserve"> </w:t>
      </w:r>
      <w:r w:rsidR="00F76D5E">
        <w:rPr>
          <w:rFonts w:ascii="Times New Roman" w:hAnsi="Times New Roman" w:cs="Times New Roman"/>
          <w:sz w:val="24"/>
          <w:szCs w:val="24"/>
        </w:rPr>
        <w:t>was a nullity. The 2</w:t>
      </w:r>
      <w:r w:rsidR="00F76D5E" w:rsidRPr="00F76D5E">
        <w:rPr>
          <w:rFonts w:ascii="Times New Roman" w:hAnsi="Times New Roman" w:cs="Times New Roman"/>
          <w:sz w:val="24"/>
          <w:szCs w:val="24"/>
          <w:vertAlign w:val="superscript"/>
        </w:rPr>
        <w:t>nd</w:t>
      </w:r>
      <w:r w:rsidR="00F76D5E">
        <w:rPr>
          <w:rFonts w:ascii="Times New Roman" w:hAnsi="Times New Roman" w:cs="Times New Roman"/>
          <w:sz w:val="24"/>
          <w:szCs w:val="24"/>
        </w:rPr>
        <w:t xml:space="preserve"> </w:t>
      </w:r>
      <w:r w:rsidR="00F377F3" w:rsidRPr="00F377F3">
        <w:rPr>
          <w:rFonts w:ascii="Times New Roman" w:hAnsi="Times New Roman" w:cs="Times New Roman"/>
          <w:sz w:val="24"/>
          <w:szCs w:val="24"/>
        </w:rPr>
        <w:t>respondent maintained a stance that the tribute agreement had been properly cancelled and that it had now enter</w:t>
      </w:r>
      <w:r w:rsidR="00F76D5E">
        <w:rPr>
          <w:rFonts w:ascii="Times New Roman" w:hAnsi="Times New Roman" w:cs="Times New Roman"/>
          <w:sz w:val="24"/>
          <w:szCs w:val="24"/>
        </w:rPr>
        <w:t>ed into an agreement with the 2nd</w:t>
      </w:r>
      <w:r w:rsidR="00F377F3" w:rsidRPr="00F377F3">
        <w:rPr>
          <w:rFonts w:ascii="Times New Roman" w:hAnsi="Times New Roman" w:cs="Times New Roman"/>
          <w:sz w:val="24"/>
          <w:szCs w:val="24"/>
        </w:rPr>
        <w:t xml:space="preserve"> applicant in the present matter. The</w:t>
      </w:r>
      <w:r w:rsidR="00F76D5E">
        <w:rPr>
          <w:rFonts w:ascii="Times New Roman" w:hAnsi="Times New Roman" w:cs="Times New Roman"/>
          <w:sz w:val="24"/>
          <w:szCs w:val="24"/>
        </w:rPr>
        <w:t xml:space="preserve"> court found in favour of the </w:t>
      </w:r>
      <w:r w:rsidR="00695A82">
        <w:rPr>
          <w:rFonts w:ascii="Times New Roman" w:hAnsi="Times New Roman" w:cs="Times New Roman"/>
          <w:sz w:val="24"/>
          <w:szCs w:val="24"/>
        </w:rPr>
        <w:t>1st</w:t>
      </w:r>
      <w:r w:rsidR="00F377F3" w:rsidRPr="00F377F3">
        <w:rPr>
          <w:rFonts w:ascii="Times New Roman" w:hAnsi="Times New Roman" w:cs="Times New Roman"/>
          <w:sz w:val="24"/>
          <w:szCs w:val="24"/>
        </w:rPr>
        <w:t xml:space="preserve"> res</w:t>
      </w:r>
      <w:r w:rsidR="00F76D5E">
        <w:rPr>
          <w:rFonts w:ascii="Times New Roman" w:hAnsi="Times New Roman" w:cs="Times New Roman"/>
          <w:sz w:val="24"/>
          <w:szCs w:val="24"/>
        </w:rPr>
        <w:t>pondent, and ordered that the 2nd</w:t>
      </w:r>
      <w:r w:rsidR="00F377F3" w:rsidRPr="00F377F3">
        <w:rPr>
          <w:rFonts w:ascii="Times New Roman" w:hAnsi="Times New Roman" w:cs="Times New Roman"/>
          <w:sz w:val="24"/>
          <w:szCs w:val="24"/>
        </w:rPr>
        <w:t xml:space="preserve"> applicant </w:t>
      </w:r>
      <w:r w:rsidR="00F377F3" w:rsidRPr="00F76D5E">
        <w:rPr>
          <w:rFonts w:ascii="Times New Roman" w:hAnsi="Times New Roman" w:cs="Times New Roman"/>
          <w:i/>
          <w:sz w:val="24"/>
          <w:szCs w:val="24"/>
        </w:rPr>
        <w:t xml:space="preserve">in </w:t>
      </w:r>
      <w:proofErr w:type="spellStart"/>
      <w:r w:rsidR="00F377F3" w:rsidRPr="00F76D5E">
        <w:rPr>
          <w:rFonts w:ascii="Times New Roman" w:hAnsi="Times New Roman" w:cs="Times New Roman"/>
          <w:i/>
          <w:sz w:val="24"/>
          <w:szCs w:val="24"/>
        </w:rPr>
        <w:t>casu</w:t>
      </w:r>
      <w:proofErr w:type="spellEnd"/>
      <w:r w:rsidR="00F377F3" w:rsidRPr="00F377F3">
        <w:rPr>
          <w:rFonts w:ascii="Times New Roman" w:hAnsi="Times New Roman" w:cs="Times New Roman"/>
          <w:sz w:val="24"/>
          <w:szCs w:val="24"/>
        </w:rPr>
        <w:t xml:space="preserve"> be interdicted from conducting any mining activities in C-Mine.</w:t>
      </w:r>
    </w:p>
    <w:p w:rsidR="00F377F3" w:rsidRPr="009B1153" w:rsidRDefault="00F377F3" w:rsidP="00492DE9">
      <w:pPr>
        <w:spacing w:line="360" w:lineRule="auto"/>
        <w:jc w:val="both"/>
        <w:rPr>
          <w:rFonts w:ascii="Times New Roman" w:hAnsi="Times New Roman" w:cs="Times New Roman"/>
          <w:b/>
          <w:sz w:val="24"/>
          <w:szCs w:val="24"/>
        </w:rPr>
      </w:pPr>
      <w:r w:rsidRPr="009B1153">
        <w:rPr>
          <w:rFonts w:ascii="Times New Roman" w:hAnsi="Times New Roman" w:cs="Times New Roman"/>
          <w:b/>
          <w:sz w:val="24"/>
          <w:szCs w:val="24"/>
        </w:rPr>
        <w:t>APPLICANTS’ CASE</w:t>
      </w:r>
    </w:p>
    <w:p w:rsidR="00F377F3" w:rsidRPr="00F377F3" w:rsidRDefault="00F377F3" w:rsidP="004F3F1A">
      <w:pPr>
        <w:spacing w:line="360" w:lineRule="auto"/>
        <w:ind w:firstLine="720"/>
        <w:jc w:val="both"/>
        <w:rPr>
          <w:rFonts w:ascii="Times New Roman" w:hAnsi="Times New Roman" w:cs="Times New Roman"/>
          <w:sz w:val="24"/>
          <w:szCs w:val="24"/>
        </w:rPr>
      </w:pPr>
      <w:r w:rsidRPr="00F377F3">
        <w:rPr>
          <w:rFonts w:ascii="Times New Roman" w:hAnsi="Times New Roman" w:cs="Times New Roman"/>
          <w:sz w:val="24"/>
          <w:szCs w:val="24"/>
        </w:rPr>
        <w:t>The applicants in this matter seek the rescission of judgment on the basis that it was erroneously granted, as the 1</w:t>
      </w:r>
      <w:r w:rsidR="00F76D5E" w:rsidRPr="00F76D5E">
        <w:rPr>
          <w:rFonts w:ascii="Times New Roman" w:hAnsi="Times New Roman" w:cs="Times New Roman"/>
          <w:sz w:val="24"/>
          <w:szCs w:val="24"/>
          <w:vertAlign w:val="superscript"/>
        </w:rPr>
        <w:t>st</w:t>
      </w:r>
      <w:r w:rsidR="00F76D5E">
        <w:rPr>
          <w:rFonts w:ascii="Times New Roman" w:hAnsi="Times New Roman" w:cs="Times New Roman"/>
          <w:sz w:val="24"/>
          <w:szCs w:val="24"/>
        </w:rPr>
        <w:t xml:space="preserve"> </w:t>
      </w:r>
      <w:r w:rsidRPr="00F377F3">
        <w:rPr>
          <w:rFonts w:ascii="Times New Roman" w:hAnsi="Times New Roman" w:cs="Times New Roman"/>
          <w:sz w:val="24"/>
          <w:szCs w:val="24"/>
        </w:rPr>
        <w:t xml:space="preserve">applicant, who is affected by the judgment was never </w:t>
      </w:r>
      <w:r w:rsidR="00F76D5E">
        <w:rPr>
          <w:rFonts w:ascii="Times New Roman" w:hAnsi="Times New Roman" w:cs="Times New Roman"/>
          <w:sz w:val="24"/>
          <w:szCs w:val="24"/>
        </w:rPr>
        <w:t xml:space="preserve">cited in the </w:t>
      </w:r>
      <w:r w:rsidRPr="00F377F3">
        <w:rPr>
          <w:rFonts w:ascii="Times New Roman" w:hAnsi="Times New Roman" w:cs="Times New Roman"/>
          <w:sz w:val="24"/>
          <w:szCs w:val="24"/>
        </w:rPr>
        <w:t>matter and the</w:t>
      </w:r>
      <w:r w:rsidR="00F76D5E">
        <w:rPr>
          <w:rFonts w:ascii="Times New Roman" w:hAnsi="Times New Roman" w:cs="Times New Roman"/>
          <w:sz w:val="24"/>
          <w:szCs w:val="24"/>
        </w:rPr>
        <w:t xml:space="preserve"> 2nd </w:t>
      </w:r>
      <w:r w:rsidRPr="00F377F3">
        <w:rPr>
          <w:rFonts w:ascii="Times New Roman" w:hAnsi="Times New Roman" w:cs="Times New Roman"/>
          <w:sz w:val="24"/>
          <w:szCs w:val="24"/>
        </w:rPr>
        <w:t>applicant, though cited, was never made aware of the proceedings and the opposing affidavit purportedly filed therein by himself were falsely filed by his then legal practitioners, who for all intents and purposes were on a frolic of their own.</w:t>
      </w:r>
    </w:p>
    <w:p w:rsidR="00F377F3" w:rsidRPr="00F377F3" w:rsidRDefault="00F377F3" w:rsidP="004F3F1A">
      <w:pPr>
        <w:spacing w:line="360" w:lineRule="auto"/>
        <w:ind w:firstLine="720"/>
        <w:jc w:val="both"/>
        <w:rPr>
          <w:rFonts w:ascii="Times New Roman" w:hAnsi="Times New Roman" w:cs="Times New Roman"/>
          <w:sz w:val="24"/>
          <w:szCs w:val="24"/>
        </w:rPr>
      </w:pPr>
      <w:r w:rsidRPr="00F377F3">
        <w:rPr>
          <w:rFonts w:ascii="Times New Roman" w:hAnsi="Times New Roman" w:cs="Times New Roman"/>
          <w:sz w:val="24"/>
          <w:szCs w:val="24"/>
        </w:rPr>
        <w:t>The applicants further stated that they have since appealed this court's decision; however, out of an abundance of caution, they have filed the present application, as the appeal may be futile, in that the 1st applicant cannot appeal against a decision in a matter in which it was not cited. At the hearing of the matter, it turned out that the appeal had been struck off the roll for one reason or another and efforts to reinstate it h</w:t>
      </w:r>
      <w:r w:rsidR="00F76D5E">
        <w:rPr>
          <w:rFonts w:ascii="Times New Roman" w:hAnsi="Times New Roman" w:cs="Times New Roman"/>
          <w:sz w:val="24"/>
          <w:szCs w:val="24"/>
        </w:rPr>
        <w:t xml:space="preserve">ad failed. In the appeal, the 2nd respondent and the </w:t>
      </w:r>
      <w:r w:rsidR="008A0060">
        <w:rPr>
          <w:rFonts w:ascii="Times New Roman" w:hAnsi="Times New Roman" w:cs="Times New Roman"/>
          <w:sz w:val="24"/>
          <w:szCs w:val="24"/>
        </w:rPr>
        <w:t>2</w:t>
      </w:r>
      <w:r w:rsidR="008A0060" w:rsidRPr="008A0060">
        <w:rPr>
          <w:rFonts w:ascii="Times New Roman" w:hAnsi="Times New Roman" w:cs="Times New Roman"/>
          <w:sz w:val="24"/>
          <w:szCs w:val="24"/>
          <w:vertAlign w:val="superscript"/>
        </w:rPr>
        <w:t>nd</w:t>
      </w:r>
      <w:r w:rsidR="008A0060">
        <w:rPr>
          <w:rFonts w:ascii="Times New Roman" w:hAnsi="Times New Roman" w:cs="Times New Roman"/>
          <w:sz w:val="24"/>
          <w:szCs w:val="24"/>
        </w:rPr>
        <w:t xml:space="preserve"> applicant </w:t>
      </w:r>
      <w:r w:rsidRPr="00F377F3">
        <w:rPr>
          <w:rFonts w:ascii="Times New Roman" w:hAnsi="Times New Roman" w:cs="Times New Roman"/>
          <w:sz w:val="24"/>
          <w:szCs w:val="24"/>
        </w:rPr>
        <w:t>were represented by the same legal practitioners.</w:t>
      </w:r>
    </w:p>
    <w:p w:rsidR="00F377F3" w:rsidRPr="00F377F3" w:rsidRDefault="008A0060"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1st</w:t>
      </w:r>
      <w:r w:rsidR="00F377F3" w:rsidRPr="00F377F3">
        <w:rPr>
          <w:rFonts w:ascii="Times New Roman" w:hAnsi="Times New Roman" w:cs="Times New Roman"/>
          <w:sz w:val="24"/>
          <w:szCs w:val="24"/>
        </w:rPr>
        <w:t xml:space="preserve"> applicant states that it occupies C-Mine under a tribute a</w:t>
      </w:r>
      <w:r>
        <w:rPr>
          <w:rFonts w:ascii="Times New Roman" w:hAnsi="Times New Roman" w:cs="Times New Roman"/>
          <w:sz w:val="24"/>
          <w:szCs w:val="24"/>
        </w:rPr>
        <w:t>greement whose grantor is the 2nd</w:t>
      </w:r>
      <w:r w:rsidR="00F377F3" w:rsidRPr="00F377F3">
        <w:rPr>
          <w:rFonts w:ascii="Times New Roman" w:hAnsi="Times New Roman" w:cs="Times New Roman"/>
          <w:sz w:val="24"/>
          <w:szCs w:val="24"/>
        </w:rPr>
        <w:t xml:space="preserve"> respondent and has occupied the mine since 2022. The tribute agreement was attached as an exhibit. According to the applicants, the agreement was renewed in 2025. Sample remittances made to ZIMRA, showing that the 1st applicant was conducting operations at the mine, were also attached. The applicant also attached documents to show the </w:t>
      </w:r>
      <w:r w:rsidR="00F377F3" w:rsidRPr="00F377F3">
        <w:rPr>
          <w:rFonts w:ascii="Times New Roman" w:hAnsi="Times New Roman" w:cs="Times New Roman"/>
          <w:sz w:val="24"/>
          <w:szCs w:val="24"/>
        </w:rPr>
        <w:lastRenderedPageBreak/>
        <w:t>commissioning of the plant, as well as a list of equip</w:t>
      </w:r>
      <w:r>
        <w:rPr>
          <w:rFonts w:ascii="Times New Roman" w:hAnsi="Times New Roman" w:cs="Times New Roman"/>
          <w:sz w:val="24"/>
          <w:szCs w:val="24"/>
        </w:rPr>
        <w:t>ment that was acquired by the 1st</w:t>
      </w:r>
      <w:r w:rsidR="00F377F3" w:rsidRPr="00F377F3">
        <w:rPr>
          <w:rFonts w:ascii="Times New Roman" w:hAnsi="Times New Roman" w:cs="Times New Roman"/>
          <w:sz w:val="24"/>
          <w:szCs w:val="24"/>
        </w:rPr>
        <w:t xml:space="preserve"> applicant, as well as EIA</w:t>
      </w:r>
      <w:r>
        <w:rPr>
          <w:rFonts w:ascii="Times New Roman" w:hAnsi="Times New Roman" w:cs="Times New Roman"/>
          <w:sz w:val="24"/>
          <w:szCs w:val="24"/>
        </w:rPr>
        <w:t xml:space="preserve"> certificates relating to the 1st</w:t>
      </w:r>
      <w:r w:rsidR="00F377F3" w:rsidRPr="00F377F3">
        <w:rPr>
          <w:rFonts w:ascii="Times New Roman" w:hAnsi="Times New Roman" w:cs="Times New Roman"/>
          <w:sz w:val="24"/>
          <w:szCs w:val="24"/>
        </w:rPr>
        <w:t xml:space="preserve"> applicant, together with a confirmation from the Environmental Management Age</w:t>
      </w:r>
      <w:r>
        <w:rPr>
          <w:rFonts w:ascii="Times New Roman" w:hAnsi="Times New Roman" w:cs="Times New Roman"/>
          <w:sz w:val="24"/>
          <w:szCs w:val="24"/>
        </w:rPr>
        <w:t>ncy (EMA) confirming that the 1st</w:t>
      </w:r>
      <w:r w:rsidR="00F377F3" w:rsidRPr="00F377F3">
        <w:rPr>
          <w:rFonts w:ascii="Times New Roman" w:hAnsi="Times New Roman" w:cs="Times New Roman"/>
          <w:sz w:val="24"/>
          <w:szCs w:val="24"/>
        </w:rPr>
        <w:t xml:space="preserve"> applicant has been conducting mining activities at C-Mine.</w:t>
      </w:r>
    </w:p>
    <w:p w:rsidR="00F377F3" w:rsidRPr="00F377F3" w:rsidRDefault="008A0060"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2nd</w:t>
      </w:r>
      <w:r w:rsidR="00F377F3" w:rsidRPr="00F377F3">
        <w:rPr>
          <w:rFonts w:ascii="Times New Roman" w:hAnsi="Times New Roman" w:cs="Times New Roman"/>
          <w:sz w:val="24"/>
          <w:szCs w:val="24"/>
        </w:rPr>
        <w:t xml:space="preserve"> applicant further distanced himself from the signatures in the opposing papers and attached a report from a handwriting expert as evidence thereto. Attached to the application is also an affidavit from one </w:t>
      </w:r>
      <w:proofErr w:type="spellStart"/>
      <w:r w:rsidR="00F377F3" w:rsidRPr="00F377F3">
        <w:rPr>
          <w:rFonts w:ascii="Times New Roman" w:hAnsi="Times New Roman" w:cs="Times New Roman"/>
          <w:sz w:val="24"/>
          <w:szCs w:val="24"/>
        </w:rPr>
        <w:t>Tatenda</w:t>
      </w:r>
      <w:proofErr w:type="spellEnd"/>
      <w:r w:rsidR="00F377F3" w:rsidRPr="00F377F3">
        <w:rPr>
          <w:rFonts w:ascii="Times New Roman" w:hAnsi="Times New Roman" w:cs="Times New Roman"/>
          <w:sz w:val="24"/>
          <w:szCs w:val="24"/>
        </w:rPr>
        <w:t xml:space="preserve"> </w:t>
      </w:r>
      <w:proofErr w:type="spellStart"/>
      <w:r w:rsidR="00F377F3" w:rsidRPr="00F377F3">
        <w:rPr>
          <w:rFonts w:ascii="Times New Roman" w:hAnsi="Times New Roman" w:cs="Times New Roman"/>
          <w:sz w:val="24"/>
          <w:szCs w:val="24"/>
        </w:rPr>
        <w:t>Chidyamakono</w:t>
      </w:r>
      <w:proofErr w:type="spellEnd"/>
      <w:r w:rsidR="00F377F3" w:rsidRPr="00F377F3">
        <w:rPr>
          <w:rFonts w:ascii="Times New Roman" w:hAnsi="Times New Roman" w:cs="Times New Roman"/>
          <w:sz w:val="24"/>
          <w:szCs w:val="24"/>
        </w:rPr>
        <w:t xml:space="preserve">, a legal practitioner under the employ of </w:t>
      </w:r>
      <w:proofErr w:type="spellStart"/>
      <w:r w:rsidR="00F377F3" w:rsidRPr="00F377F3">
        <w:rPr>
          <w:rFonts w:ascii="Times New Roman" w:hAnsi="Times New Roman" w:cs="Times New Roman"/>
          <w:sz w:val="24"/>
          <w:szCs w:val="24"/>
        </w:rPr>
        <w:t>Mutendi</w:t>
      </w:r>
      <w:proofErr w:type="spellEnd"/>
      <w:r w:rsidR="00F377F3" w:rsidRPr="00F377F3">
        <w:rPr>
          <w:rFonts w:ascii="Times New Roman" w:hAnsi="Times New Roman" w:cs="Times New Roman"/>
          <w:sz w:val="24"/>
          <w:szCs w:val="24"/>
        </w:rPr>
        <w:t xml:space="preserve">, </w:t>
      </w:r>
      <w:proofErr w:type="spellStart"/>
      <w:r w:rsidR="00F377F3" w:rsidRPr="00F377F3">
        <w:rPr>
          <w:rFonts w:ascii="Times New Roman" w:hAnsi="Times New Roman" w:cs="Times New Roman"/>
          <w:sz w:val="24"/>
          <w:szCs w:val="24"/>
        </w:rPr>
        <w:t>Mudisi</w:t>
      </w:r>
      <w:proofErr w:type="spellEnd"/>
      <w:r w:rsidR="00F377F3" w:rsidRPr="00F377F3">
        <w:rPr>
          <w:rFonts w:ascii="Times New Roman" w:hAnsi="Times New Roman" w:cs="Times New Roman"/>
          <w:sz w:val="24"/>
          <w:szCs w:val="24"/>
        </w:rPr>
        <w:t xml:space="preserve"> and </w:t>
      </w:r>
      <w:proofErr w:type="spellStart"/>
      <w:r w:rsidR="00F377F3" w:rsidRPr="00F377F3">
        <w:rPr>
          <w:rFonts w:ascii="Times New Roman" w:hAnsi="Times New Roman" w:cs="Times New Roman"/>
          <w:sz w:val="24"/>
          <w:szCs w:val="24"/>
        </w:rPr>
        <w:t>Shumba</w:t>
      </w:r>
      <w:proofErr w:type="spellEnd"/>
      <w:r w:rsidR="00F377F3" w:rsidRPr="00F377F3">
        <w:rPr>
          <w:rFonts w:ascii="Times New Roman" w:hAnsi="Times New Roman" w:cs="Times New Roman"/>
          <w:sz w:val="24"/>
          <w:szCs w:val="24"/>
        </w:rPr>
        <w:t xml:space="preserve"> Legal Practitioners, the 2nd applicant’s erstwhile lawyers, confirming th</w:t>
      </w:r>
      <w:r>
        <w:rPr>
          <w:rFonts w:ascii="Times New Roman" w:hAnsi="Times New Roman" w:cs="Times New Roman"/>
          <w:sz w:val="24"/>
          <w:szCs w:val="24"/>
        </w:rPr>
        <w:t>at they had acted without the 2nd</w:t>
      </w:r>
      <w:r w:rsidR="00F377F3" w:rsidRPr="00F377F3">
        <w:rPr>
          <w:rFonts w:ascii="Times New Roman" w:hAnsi="Times New Roman" w:cs="Times New Roman"/>
          <w:sz w:val="24"/>
          <w:szCs w:val="24"/>
        </w:rPr>
        <w:t xml:space="preserve"> applicant’s instructions when they opposed </w:t>
      </w:r>
      <w:r w:rsidR="00F377F3" w:rsidRPr="008A0060">
        <w:rPr>
          <w:rFonts w:ascii="Times New Roman" w:hAnsi="Times New Roman" w:cs="Times New Roman"/>
          <w:b/>
          <w:sz w:val="24"/>
          <w:szCs w:val="24"/>
        </w:rPr>
        <w:t>HCBC205/25.</w:t>
      </w:r>
    </w:p>
    <w:p w:rsidR="00F377F3" w:rsidRPr="00F377F3" w:rsidRDefault="00F377F3" w:rsidP="00492DE9">
      <w:pPr>
        <w:spacing w:line="360" w:lineRule="auto"/>
        <w:jc w:val="both"/>
        <w:rPr>
          <w:rFonts w:ascii="Times New Roman" w:hAnsi="Times New Roman" w:cs="Times New Roman"/>
          <w:b/>
          <w:sz w:val="24"/>
          <w:szCs w:val="24"/>
        </w:rPr>
      </w:pPr>
      <w:r w:rsidRPr="00F377F3">
        <w:rPr>
          <w:rFonts w:ascii="Times New Roman" w:hAnsi="Times New Roman" w:cs="Times New Roman"/>
          <w:b/>
          <w:sz w:val="24"/>
          <w:szCs w:val="24"/>
        </w:rPr>
        <w:t>1ST RESPONDENT’S CASE</w:t>
      </w:r>
    </w:p>
    <w:p w:rsidR="00F377F3" w:rsidRPr="00F377F3" w:rsidRDefault="00F377F3" w:rsidP="00492DE9">
      <w:pPr>
        <w:spacing w:line="360" w:lineRule="auto"/>
        <w:jc w:val="both"/>
        <w:rPr>
          <w:rFonts w:ascii="Times New Roman" w:hAnsi="Times New Roman" w:cs="Times New Roman"/>
          <w:b/>
          <w:i/>
          <w:sz w:val="24"/>
          <w:szCs w:val="24"/>
        </w:rPr>
      </w:pPr>
      <w:r w:rsidRPr="00F377F3">
        <w:rPr>
          <w:rFonts w:ascii="Times New Roman" w:hAnsi="Times New Roman" w:cs="Times New Roman"/>
          <w:b/>
          <w:i/>
          <w:sz w:val="24"/>
          <w:szCs w:val="24"/>
        </w:rPr>
        <w:t>Preliminary Points.</w:t>
      </w:r>
    </w:p>
    <w:p w:rsidR="00F377F3" w:rsidRPr="00F377F3" w:rsidRDefault="008A0060" w:rsidP="00492DE9">
      <w:pPr>
        <w:spacing w:line="360" w:lineRule="auto"/>
        <w:jc w:val="both"/>
        <w:rPr>
          <w:rFonts w:ascii="Times New Roman" w:hAnsi="Times New Roman" w:cs="Times New Roman"/>
          <w:sz w:val="24"/>
          <w:szCs w:val="24"/>
        </w:rPr>
      </w:pPr>
      <w:r>
        <w:rPr>
          <w:rFonts w:ascii="Times New Roman" w:hAnsi="Times New Roman" w:cs="Times New Roman"/>
          <w:sz w:val="24"/>
          <w:szCs w:val="24"/>
        </w:rPr>
        <w:t>The 1</w:t>
      </w:r>
      <w:r w:rsidR="00F377F3">
        <w:rPr>
          <w:rFonts w:ascii="Times New Roman" w:hAnsi="Times New Roman" w:cs="Times New Roman"/>
          <w:sz w:val="24"/>
          <w:szCs w:val="24"/>
        </w:rPr>
        <w:t>st respondent raised three</w:t>
      </w:r>
      <w:r w:rsidR="00F377F3" w:rsidRPr="00F377F3">
        <w:rPr>
          <w:rFonts w:ascii="Times New Roman" w:hAnsi="Times New Roman" w:cs="Times New Roman"/>
          <w:sz w:val="24"/>
          <w:szCs w:val="24"/>
        </w:rPr>
        <w:t xml:space="preserve"> points in /imine in its opposition to this application.</w:t>
      </w:r>
    </w:p>
    <w:p w:rsidR="00695A82" w:rsidRDefault="00695A82" w:rsidP="00492DE9">
      <w:pPr>
        <w:pStyle w:val="ListParagraph"/>
        <w:numPr>
          <w:ilvl w:val="0"/>
          <w:numId w:val="4"/>
        </w:numPr>
        <w:spacing w:line="360" w:lineRule="auto"/>
        <w:jc w:val="both"/>
        <w:rPr>
          <w:rFonts w:ascii="Times New Roman" w:hAnsi="Times New Roman" w:cs="Times New Roman"/>
          <w:b/>
          <w:i/>
          <w:sz w:val="24"/>
          <w:szCs w:val="24"/>
        </w:rPr>
      </w:pPr>
      <w:r w:rsidRPr="00695A82">
        <w:rPr>
          <w:rFonts w:ascii="Times New Roman" w:hAnsi="Times New Roman" w:cs="Times New Roman"/>
          <w:b/>
          <w:i/>
          <w:sz w:val="24"/>
          <w:szCs w:val="24"/>
        </w:rPr>
        <w:t>The Appeal.</w:t>
      </w:r>
    </w:p>
    <w:p w:rsidR="00F377F3" w:rsidRPr="00695A82" w:rsidRDefault="00695A82" w:rsidP="00492DE9">
      <w:pPr>
        <w:pStyle w:val="ListParagraph"/>
        <w:spacing w:line="360" w:lineRule="auto"/>
        <w:jc w:val="both"/>
        <w:rPr>
          <w:rFonts w:ascii="Times New Roman" w:hAnsi="Times New Roman" w:cs="Times New Roman"/>
          <w:b/>
          <w:i/>
          <w:sz w:val="24"/>
          <w:szCs w:val="24"/>
        </w:rPr>
      </w:pPr>
      <w:r>
        <w:rPr>
          <w:rFonts w:ascii="Times New Roman" w:hAnsi="Times New Roman" w:cs="Times New Roman"/>
          <w:sz w:val="24"/>
          <w:szCs w:val="24"/>
        </w:rPr>
        <w:t>The 1</w:t>
      </w:r>
      <w:r w:rsidRPr="00695A8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argued that the</w:t>
      </w:r>
      <w:r w:rsidR="008A0060" w:rsidRPr="00695A82">
        <w:rPr>
          <w:rFonts w:ascii="Times New Roman" w:hAnsi="Times New Roman" w:cs="Times New Roman"/>
          <w:sz w:val="24"/>
          <w:szCs w:val="24"/>
        </w:rPr>
        <w:t xml:space="preserve"> 2nd</w:t>
      </w:r>
      <w:r w:rsidR="00F377F3" w:rsidRPr="00695A82">
        <w:rPr>
          <w:rFonts w:ascii="Times New Roman" w:hAnsi="Times New Roman" w:cs="Times New Roman"/>
          <w:sz w:val="24"/>
          <w:szCs w:val="24"/>
        </w:rPr>
        <w:t xml:space="preserve"> applicant’s appeal against </w:t>
      </w:r>
      <w:r w:rsidR="00F377F3" w:rsidRPr="00695A82">
        <w:rPr>
          <w:rFonts w:ascii="Times New Roman" w:hAnsi="Times New Roman" w:cs="Times New Roman"/>
          <w:b/>
          <w:sz w:val="24"/>
          <w:szCs w:val="24"/>
        </w:rPr>
        <w:t>HB205-25</w:t>
      </w:r>
      <w:r w:rsidR="00F377F3" w:rsidRPr="00695A82">
        <w:rPr>
          <w:rFonts w:ascii="Times New Roman" w:hAnsi="Times New Roman" w:cs="Times New Roman"/>
          <w:sz w:val="24"/>
          <w:szCs w:val="24"/>
        </w:rPr>
        <w:t xml:space="preserve">, being a judgment sought to be rescinded </w:t>
      </w:r>
      <w:r w:rsidR="00F377F3" w:rsidRPr="00695A82">
        <w:rPr>
          <w:rFonts w:ascii="Times New Roman" w:hAnsi="Times New Roman" w:cs="Times New Roman"/>
          <w:i/>
          <w:sz w:val="24"/>
          <w:szCs w:val="24"/>
        </w:rPr>
        <w:t xml:space="preserve">in </w:t>
      </w:r>
      <w:proofErr w:type="spellStart"/>
      <w:r w:rsidR="00F377F3" w:rsidRPr="00695A82">
        <w:rPr>
          <w:rFonts w:ascii="Times New Roman" w:hAnsi="Times New Roman" w:cs="Times New Roman"/>
          <w:i/>
          <w:sz w:val="24"/>
          <w:szCs w:val="24"/>
        </w:rPr>
        <w:t>casu</w:t>
      </w:r>
      <w:proofErr w:type="spellEnd"/>
      <w:r w:rsidR="00F377F3" w:rsidRPr="00695A82">
        <w:rPr>
          <w:rFonts w:ascii="Times New Roman" w:hAnsi="Times New Roman" w:cs="Times New Roman"/>
          <w:i/>
          <w:sz w:val="24"/>
          <w:szCs w:val="24"/>
        </w:rPr>
        <w:t>,</w:t>
      </w:r>
      <w:r w:rsidR="00F377F3" w:rsidRPr="00695A82">
        <w:rPr>
          <w:rFonts w:ascii="Times New Roman" w:hAnsi="Times New Roman" w:cs="Times New Roman"/>
          <w:sz w:val="24"/>
          <w:szCs w:val="24"/>
        </w:rPr>
        <w:t xml:space="preserve"> bars the instant appeal. This was on the basis that by filing an appeal, the 2nd applicant confirms that the order is final and definitive and thus an appealable decision cannot b</w:t>
      </w:r>
      <w:r w:rsidR="00715670" w:rsidRPr="00695A82">
        <w:rPr>
          <w:rFonts w:ascii="Times New Roman" w:hAnsi="Times New Roman" w:cs="Times New Roman"/>
          <w:sz w:val="24"/>
          <w:szCs w:val="24"/>
        </w:rPr>
        <w:t>e rescinded. According to the 1st</w:t>
      </w:r>
      <w:r w:rsidR="00F377F3" w:rsidRPr="00695A82">
        <w:rPr>
          <w:rFonts w:ascii="Times New Roman" w:hAnsi="Times New Roman" w:cs="Times New Roman"/>
          <w:sz w:val="24"/>
          <w:szCs w:val="24"/>
        </w:rPr>
        <w:t xml:space="preserve"> respondent, </w:t>
      </w:r>
      <w:r w:rsidR="00937D11" w:rsidRPr="00695A82">
        <w:rPr>
          <w:rFonts w:ascii="Times New Roman" w:hAnsi="Times New Roman" w:cs="Times New Roman"/>
          <w:sz w:val="24"/>
          <w:szCs w:val="24"/>
        </w:rPr>
        <w:t>the 2nd applicant, through the appeal,</w:t>
      </w:r>
      <w:r w:rsidR="00F377F3" w:rsidRPr="00695A82">
        <w:rPr>
          <w:rFonts w:ascii="Times New Roman" w:hAnsi="Times New Roman" w:cs="Times New Roman"/>
          <w:sz w:val="24"/>
          <w:szCs w:val="24"/>
        </w:rPr>
        <w:t xml:space="preserve"> made judicial admissions to the effect that he participated in</w:t>
      </w:r>
      <w:r w:rsidR="00F377F3" w:rsidRPr="00695A82">
        <w:rPr>
          <w:rFonts w:ascii="Times New Roman" w:hAnsi="Times New Roman" w:cs="Times New Roman"/>
          <w:b/>
          <w:sz w:val="24"/>
          <w:szCs w:val="24"/>
        </w:rPr>
        <w:t xml:space="preserve"> HCBC205/25</w:t>
      </w:r>
      <w:r w:rsidR="00F377F3" w:rsidRPr="00695A82">
        <w:rPr>
          <w:rFonts w:ascii="Times New Roman" w:hAnsi="Times New Roman" w:cs="Times New Roman"/>
          <w:sz w:val="24"/>
          <w:szCs w:val="24"/>
        </w:rPr>
        <w:t>, as the relief sought in his</w:t>
      </w:r>
      <w:r w:rsidR="00715670" w:rsidRPr="00695A82">
        <w:rPr>
          <w:rFonts w:ascii="Times New Roman" w:hAnsi="Times New Roman" w:cs="Times New Roman"/>
          <w:sz w:val="24"/>
          <w:szCs w:val="24"/>
        </w:rPr>
        <w:t xml:space="preserve"> appeal is a dismissal of the 1st</w:t>
      </w:r>
      <w:r w:rsidR="00F377F3" w:rsidRPr="00695A82">
        <w:rPr>
          <w:rFonts w:ascii="Times New Roman" w:hAnsi="Times New Roman" w:cs="Times New Roman"/>
          <w:sz w:val="24"/>
          <w:szCs w:val="24"/>
        </w:rPr>
        <w:t xml:space="preserve"> respondent’s application on the merits. At the time of the hearing, this point had been overtaken by events, and, in any case, as it might have applied to the 2nd applicant, it did not apply to the 1st applicant; therefore, it was inherently unable to conclude this matter bef</w:t>
      </w:r>
      <w:r w:rsidR="00D85123" w:rsidRPr="00695A82">
        <w:rPr>
          <w:rFonts w:ascii="Times New Roman" w:hAnsi="Times New Roman" w:cs="Times New Roman"/>
          <w:sz w:val="24"/>
          <w:szCs w:val="24"/>
        </w:rPr>
        <w:t>ore me. The preliminary point i</w:t>
      </w:r>
      <w:r w:rsidR="00F377F3" w:rsidRPr="00695A82">
        <w:rPr>
          <w:rFonts w:ascii="Times New Roman" w:hAnsi="Times New Roman" w:cs="Times New Roman"/>
          <w:sz w:val="24"/>
          <w:szCs w:val="24"/>
        </w:rPr>
        <w:t>s therefore dismissed.</w:t>
      </w:r>
    </w:p>
    <w:p w:rsidR="00695A82" w:rsidRPr="008B7EA6" w:rsidRDefault="00695A82" w:rsidP="00492DE9">
      <w:pPr>
        <w:pStyle w:val="ListParagraph"/>
        <w:numPr>
          <w:ilvl w:val="0"/>
          <w:numId w:val="4"/>
        </w:numPr>
        <w:spacing w:line="360" w:lineRule="auto"/>
        <w:jc w:val="both"/>
        <w:rPr>
          <w:rFonts w:ascii="Times New Roman" w:hAnsi="Times New Roman" w:cs="Times New Roman"/>
          <w:sz w:val="24"/>
          <w:szCs w:val="24"/>
        </w:rPr>
      </w:pPr>
      <w:r w:rsidRPr="008B7EA6">
        <w:rPr>
          <w:rFonts w:ascii="Times New Roman" w:hAnsi="Times New Roman" w:cs="Times New Roman"/>
          <w:b/>
          <w:i/>
          <w:sz w:val="24"/>
          <w:szCs w:val="24"/>
        </w:rPr>
        <w:t>Estoppel/Pre-emption.</w:t>
      </w:r>
    </w:p>
    <w:p w:rsidR="00695A82" w:rsidRDefault="00715670" w:rsidP="00492DE9">
      <w:pPr>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rPr>
        <w:t>The 2nd</w:t>
      </w:r>
      <w:r w:rsidR="00F377F3" w:rsidRPr="00F377F3">
        <w:rPr>
          <w:rFonts w:ascii="Times New Roman" w:hAnsi="Times New Roman" w:cs="Times New Roman"/>
          <w:sz w:val="24"/>
          <w:szCs w:val="24"/>
        </w:rPr>
        <w:t xml:space="preserve"> </w:t>
      </w:r>
      <w:r w:rsidR="00F377F3" w:rsidRPr="00715670">
        <w:rPr>
          <w:rFonts w:ascii="Times New Roman" w:hAnsi="Times New Roman" w:cs="Times New Roman"/>
          <w:i/>
          <w:sz w:val="24"/>
          <w:szCs w:val="24"/>
        </w:rPr>
        <w:t xml:space="preserve">point in </w:t>
      </w:r>
      <w:proofErr w:type="spellStart"/>
      <w:r w:rsidR="00F377F3" w:rsidRPr="00715670">
        <w:rPr>
          <w:rFonts w:ascii="Times New Roman" w:hAnsi="Times New Roman" w:cs="Times New Roman"/>
          <w:i/>
          <w:sz w:val="24"/>
          <w:szCs w:val="24"/>
        </w:rPr>
        <w:t>limine</w:t>
      </w:r>
      <w:proofErr w:type="spellEnd"/>
      <w:r w:rsidR="00F377F3" w:rsidRPr="00F377F3">
        <w:rPr>
          <w:rFonts w:ascii="Times New Roman" w:hAnsi="Times New Roman" w:cs="Times New Roman"/>
          <w:sz w:val="24"/>
          <w:szCs w:val="24"/>
        </w:rPr>
        <w:t xml:space="preserve"> was that the applicants are estopped by acquiescence and/or pre</w:t>
      </w:r>
      <w:r>
        <w:rPr>
          <w:rFonts w:ascii="Times New Roman" w:hAnsi="Times New Roman" w:cs="Times New Roman"/>
          <w:sz w:val="24"/>
          <w:szCs w:val="24"/>
        </w:rPr>
        <w:t>-emption. The 2nd</w:t>
      </w:r>
      <w:r w:rsidR="00F377F3" w:rsidRPr="00F377F3">
        <w:rPr>
          <w:rFonts w:ascii="Times New Roman" w:hAnsi="Times New Roman" w:cs="Times New Roman"/>
          <w:sz w:val="24"/>
          <w:szCs w:val="24"/>
        </w:rPr>
        <w:t xml:space="preserve"> respondent averred that prior to instituting the proceedings under </w:t>
      </w:r>
      <w:r w:rsidR="00F377F3" w:rsidRPr="00715670">
        <w:rPr>
          <w:rFonts w:ascii="Times New Roman" w:hAnsi="Times New Roman" w:cs="Times New Roman"/>
          <w:b/>
          <w:sz w:val="24"/>
          <w:szCs w:val="24"/>
        </w:rPr>
        <w:t xml:space="preserve">HCBC205/25. </w:t>
      </w:r>
      <w:r w:rsidR="00F377F3" w:rsidRPr="00F377F3">
        <w:rPr>
          <w:rFonts w:ascii="Times New Roman" w:hAnsi="Times New Roman" w:cs="Times New Roman"/>
          <w:sz w:val="24"/>
          <w:szCs w:val="24"/>
        </w:rPr>
        <w:t>The 1st respondent sought the entity through the ZRP Mineral Flora and Fauna Unit, which was interfering with its rights, and it was establish</w:t>
      </w:r>
      <w:r>
        <w:rPr>
          <w:rFonts w:ascii="Times New Roman" w:hAnsi="Times New Roman" w:cs="Times New Roman"/>
          <w:sz w:val="24"/>
          <w:szCs w:val="24"/>
        </w:rPr>
        <w:t>ed from the 2nd</w:t>
      </w:r>
      <w:r w:rsidR="00F377F3" w:rsidRPr="00F377F3">
        <w:rPr>
          <w:rFonts w:ascii="Times New Roman" w:hAnsi="Times New Roman" w:cs="Times New Roman"/>
          <w:sz w:val="24"/>
          <w:szCs w:val="24"/>
        </w:rPr>
        <w:t xml:space="preserve"> applicant and also through his erstwhile legal practitioners that he was the one </w:t>
      </w:r>
      <w:r w:rsidR="00F377F3" w:rsidRPr="00F377F3">
        <w:rPr>
          <w:rFonts w:ascii="Times New Roman" w:hAnsi="Times New Roman" w:cs="Times New Roman"/>
          <w:sz w:val="24"/>
          <w:szCs w:val="24"/>
        </w:rPr>
        <w:lastRenderedPageBreak/>
        <w:t>conducting</w:t>
      </w:r>
      <w:r>
        <w:rPr>
          <w:rFonts w:ascii="Times New Roman" w:hAnsi="Times New Roman" w:cs="Times New Roman"/>
          <w:sz w:val="24"/>
          <w:szCs w:val="24"/>
        </w:rPr>
        <w:t xml:space="preserve"> </w:t>
      </w:r>
      <w:r w:rsidRPr="00715670">
        <w:rPr>
          <w:rFonts w:ascii="Times New Roman" w:hAnsi="Times New Roman" w:cs="Times New Roman"/>
          <w:sz w:val="24"/>
          <w:szCs w:val="24"/>
          <w:lang w:val="en-US"/>
        </w:rPr>
        <w:t>the mining activities. The same was admitted even by the 2</w:t>
      </w:r>
      <w:r w:rsidRPr="00715670">
        <w:rPr>
          <w:rFonts w:ascii="Times New Roman" w:hAnsi="Times New Roman" w:cs="Times New Roman"/>
          <w:sz w:val="24"/>
          <w:szCs w:val="24"/>
          <w:vertAlign w:val="superscript"/>
          <w:lang w:val="en-US"/>
        </w:rPr>
        <w:t>nd</w:t>
      </w:r>
      <w:r w:rsidRPr="00715670">
        <w:rPr>
          <w:rFonts w:ascii="Times New Roman" w:hAnsi="Times New Roman" w:cs="Times New Roman"/>
          <w:sz w:val="24"/>
          <w:szCs w:val="24"/>
          <w:lang w:val="en-US"/>
        </w:rPr>
        <w:t xml:space="preserve"> respondent </w:t>
      </w:r>
      <w:r w:rsidRPr="00715670">
        <w:rPr>
          <w:rFonts w:ascii="Times New Roman" w:hAnsi="Times New Roman" w:cs="Times New Roman"/>
          <w:i/>
          <w:sz w:val="24"/>
          <w:szCs w:val="24"/>
          <w:lang w:val="en-US"/>
        </w:rPr>
        <w:t xml:space="preserve">in </w:t>
      </w:r>
      <w:proofErr w:type="spellStart"/>
      <w:r w:rsidRPr="00715670">
        <w:rPr>
          <w:rFonts w:ascii="Times New Roman" w:hAnsi="Times New Roman" w:cs="Times New Roman"/>
          <w:i/>
          <w:sz w:val="24"/>
          <w:szCs w:val="24"/>
          <w:lang w:val="en-US"/>
        </w:rPr>
        <w:t>casu</w:t>
      </w:r>
      <w:proofErr w:type="spellEnd"/>
      <w:r w:rsidRPr="00715670">
        <w:rPr>
          <w:rFonts w:ascii="Times New Roman" w:hAnsi="Times New Roman" w:cs="Times New Roman"/>
          <w:sz w:val="24"/>
          <w:szCs w:val="24"/>
          <w:lang w:val="en-US"/>
        </w:rPr>
        <w:t xml:space="preserve"> in its pleadings in </w:t>
      </w:r>
      <w:r w:rsidRPr="008B7EA6">
        <w:rPr>
          <w:rFonts w:ascii="Times New Roman" w:hAnsi="Times New Roman" w:cs="Times New Roman"/>
          <w:b/>
          <w:sz w:val="24"/>
          <w:szCs w:val="24"/>
          <w:lang w:val="en-US"/>
        </w:rPr>
        <w:t>HCBC205/25.</w:t>
      </w:r>
      <w:r w:rsidRPr="00715670">
        <w:rPr>
          <w:rFonts w:ascii="Times New Roman" w:hAnsi="Times New Roman" w:cs="Times New Roman"/>
          <w:sz w:val="24"/>
          <w:szCs w:val="24"/>
          <w:lang w:val="en-US"/>
        </w:rPr>
        <w:t xml:space="preserve"> Service was also done on the person of the 2</w:t>
      </w:r>
      <w:r w:rsidRPr="00715670">
        <w:rPr>
          <w:rFonts w:ascii="Times New Roman" w:hAnsi="Times New Roman" w:cs="Times New Roman"/>
          <w:sz w:val="24"/>
          <w:szCs w:val="24"/>
          <w:vertAlign w:val="superscript"/>
          <w:lang w:val="en-US"/>
        </w:rPr>
        <w:t>nd</w:t>
      </w:r>
      <w:r w:rsidRPr="00715670">
        <w:rPr>
          <w:rFonts w:ascii="Times New Roman" w:hAnsi="Times New Roman" w:cs="Times New Roman"/>
          <w:sz w:val="24"/>
          <w:szCs w:val="24"/>
          <w:lang w:val="en-US"/>
        </w:rPr>
        <w:t xml:space="preserve"> applicant, and an affidavit confirming the same was attached by the 1</w:t>
      </w:r>
      <w:r w:rsidRPr="00715670">
        <w:rPr>
          <w:rFonts w:ascii="Times New Roman" w:hAnsi="Times New Roman" w:cs="Times New Roman"/>
          <w:sz w:val="24"/>
          <w:szCs w:val="24"/>
          <w:vertAlign w:val="superscript"/>
          <w:lang w:val="en-US"/>
        </w:rPr>
        <w:t>st</w:t>
      </w:r>
      <w:r w:rsidR="00695A82">
        <w:rPr>
          <w:rFonts w:ascii="Times New Roman" w:hAnsi="Times New Roman" w:cs="Times New Roman"/>
          <w:sz w:val="24"/>
          <w:szCs w:val="24"/>
          <w:lang w:val="en-US"/>
        </w:rPr>
        <w:t xml:space="preserve"> respondent.</w:t>
      </w:r>
    </w:p>
    <w:p w:rsidR="00715670" w:rsidRPr="00715670" w:rsidRDefault="00715670" w:rsidP="00492DE9">
      <w:pPr>
        <w:spacing w:line="360" w:lineRule="auto"/>
        <w:ind w:left="720"/>
        <w:jc w:val="both"/>
        <w:rPr>
          <w:rFonts w:ascii="Times New Roman" w:hAnsi="Times New Roman" w:cs="Times New Roman"/>
          <w:sz w:val="24"/>
          <w:szCs w:val="24"/>
          <w:lang w:val="en-US"/>
        </w:rPr>
      </w:pPr>
      <w:r w:rsidRPr="00715670">
        <w:rPr>
          <w:rFonts w:ascii="Times New Roman" w:hAnsi="Times New Roman" w:cs="Times New Roman"/>
          <w:sz w:val="24"/>
          <w:szCs w:val="24"/>
          <w:lang w:val="en-US"/>
        </w:rPr>
        <w:t>This point taken by the 1st respondent pivoted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respondent’s </w:t>
      </w:r>
      <w:proofErr w:type="spellStart"/>
      <w:r w:rsidRPr="00715670">
        <w:rPr>
          <w:rFonts w:ascii="Times New Roman" w:hAnsi="Times New Roman" w:cs="Times New Roman"/>
          <w:sz w:val="24"/>
          <w:szCs w:val="24"/>
          <w:lang w:val="en-US"/>
        </w:rPr>
        <w:t>defence</w:t>
      </w:r>
      <w:proofErr w:type="spellEnd"/>
      <w:r w:rsidRPr="00715670">
        <w:rPr>
          <w:rFonts w:ascii="Times New Roman" w:hAnsi="Times New Roman" w:cs="Times New Roman"/>
          <w:sz w:val="24"/>
          <w:szCs w:val="24"/>
          <w:lang w:val="en-US"/>
        </w:rPr>
        <w:t xml:space="preserve"> to the application on the merits. It was, in my view, not available to be taken as a point</w:t>
      </w:r>
      <w:r w:rsidRPr="00695A82">
        <w:rPr>
          <w:rFonts w:ascii="Times New Roman" w:hAnsi="Times New Roman" w:cs="Times New Roman"/>
          <w:i/>
          <w:sz w:val="24"/>
          <w:szCs w:val="24"/>
          <w:lang w:val="en-US"/>
        </w:rPr>
        <w:t xml:space="preserve"> in </w:t>
      </w:r>
      <w:proofErr w:type="spellStart"/>
      <w:r w:rsidRPr="00695A82">
        <w:rPr>
          <w:rFonts w:ascii="Times New Roman" w:hAnsi="Times New Roman" w:cs="Times New Roman"/>
          <w:i/>
          <w:sz w:val="24"/>
          <w:szCs w:val="24"/>
          <w:lang w:val="en-US"/>
        </w:rPr>
        <w:t>limine</w:t>
      </w:r>
      <w:proofErr w:type="spellEnd"/>
      <w:r w:rsidRPr="00715670">
        <w:rPr>
          <w:rFonts w:ascii="Times New Roman" w:hAnsi="Times New Roman" w:cs="Times New Roman"/>
          <w:sz w:val="24"/>
          <w:szCs w:val="24"/>
          <w:lang w:val="en-US"/>
        </w:rPr>
        <w:t>, as it would have amounted to silencing the applicants without affording them their right to be heard on the merits. In any case, like the first point, it did not apply to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applicant. The point</w:t>
      </w:r>
      <w:r w:rsidRPr="00695A82">
        <w:rPr>
          <w:rFonts w:ascii="Times New Roman" w:hAnsi="Times New Roman" w:cs="Times New Roman"/>
          <w:i/>
          <w:sz w:val="24"/>
          <w:szCs w:val="24"/>
          <w:lang w:val="en-US"/>
        </w:rPr>
        <w:t xml:space="preserve"> in </w:t>
      </w:r>
      <w:proofErr w:type="spellStart"/>
      <w:r w:rsidRPr="00695A82">
        <w:rPr>
          <w:rFonts w:ascii="Times New Roman" w:hAnsi="Times New Roman" w:cs="Times New Roman"/>
          <w:i/>
          <w:sz w:val="24"/>
          <w:szCs w:val="24"/>
          <w:lang w:val="en-US"/>
        </w:rPr>
        <w:t>limine</w:t>
      </w:r>
      <w:proofErr w:type="spellEnd"/>
      <w:r w:rsidRPr="00695A82">
        <w:rPr>
          <w:rFonts w:ascii="Times New Roman" w:hAnsi="Times New Roman" w:cs="Times New Roman"/>
          <w:i/>
          <w:sz w:val="24"/>
          <w:szCs w:val="24"/>
          <w:lang w:val="en-US"/>
        </w:rPr>
        <w:t xml:space="preserve"> </w:t>
      </w:r>
      <w:r w:rsidR="00695A82">
        <w:rPr>
          <w:rFonts w:ascii="Times New Roman" w:hAnsi="Times New Roman" w:cs="Times New Roman"/>
          <w:sz w:val="24"/>
          <w:szCs w:val="24"/>
          <w:lang w:val="en-US"/>
        </w:rPr>
        <w:t>i</w:t>
      </w:r>
      <w:r w:rsidRPr="00715670">
        <w:rPr>
          <w:rFonts w:ascii="Times New Roman" w:hAnsi="Times New Roman" w:cs="Times New Roman"/>
          <w:sz w:val="24"/>
          <w:szCs w:val="24"/>
          <w:lang w:val="en-US"/>
        </w:rPr>
        <w:t>s therefore dismissed.</w:t>
      </w:r>
    </w:p>
    <w:p w:rsidR="008B7EA6" w:rsidRPr="008B7EA6" w:rsidRDefault="008B7EA6" w:rsidP="00492DE9">
      <w:pPr>
        <w:pStyle w:val="ListParagraph"/>
        <w:numPr>
          <w:ilvl w:val="0"/>
          <w:numId w:val="4"/>
        </w:numPr>
        <w:spacing w:line="360" w:lineRule="auto"/>
        <w:jc w:val="both"/>
        <w:rPr>
          <w:rFonts w:ascii="Times New Roman" w:hAnsi="Times New Roman" w:cs="Times New Roman"/>
          <w:sz w:val="24"/>
          <w:szCs w:val="24"/>
        </w:rPr>
      </w:pPr>
      <w:r w:rsidRPr="008B7EA6">
        <w:rPr>
          <w:rFonts w:ascii="Times New Roman" w:hAnsi="Times New Roman" w:cs="Times New Roman"/>
          <w:b/>
          <w:i/>
          <w:sz w:val="24"/>
          <w:szCs w:val="24"/>
        </w:rPr>
        <w:t>Condonation.</w:t>
      </w:r>
    </w:p>
    <w:p w:rsidR="00715670" w:rsidRPr="00715670" w:rsidRDefault="00715670" w:rsidP="00492DE9">
      <w:pPr>
        <w:spacing w:line="360" w:lineRule="auto"/>
        <w:ind w:left="720"/>
        <w:jc w:val="both"/>
        <w:rPr>
          <w:rFonts w:ascii="Times New Roman" w:hAnsi="Times New Roman" w:cs="Times New Roman"/>
          <w:sz w:val="24"/>
          <w:szCs w:val="24"/>
          <w:lang w:val="en-US"/>
        </w:rPr>
      </w:pPr>
      <w:r w:rsidRPr="00715670">
        <w:rPr>
          <w:rFonts w:ascii="Times New Roman" w:hAnsi="Times New Roman" w:cs="Times New Roman"/>
          <w:sz w:val="24"/>
          <w:szCs w:val="24"/>
          <w:lang w:val="en-US"/>
        </w:rPr>
        <w:t>The 3</w:t>
      </w:r>
      <w:r w:rsidRPr="00715670">
        <w:rPr>
          <w:rFonts w:ascii="Times New Roman" w:hAnsi="Times New Roman" w:cs="Times New Roman"/>
          <w:sz w:val="24"/>
          <w:szCs w:val="24"/>
          <w:vertAlign w:val="superscript"/>
          <w:lang w:val="en-US"/>
        </w:rPr>
        <w:t>rd</w:t>
      </w:r>
      <w:r w:rsidRPr="00715670">
        <w:rPr>
          <w:rFonts w:ascii="Times New Roman" w:hAnsi="Times New Roman" w:cs="Times New Roman"/>
          <w:sz w:val="24"/>
          <w:szCs w:val="24"/>
          <w:lang w:val="en-US"/>
        </w:rPr>
        <w:t xml:space="preserve"> point was that the 2</w:t>
      </w:r>
      <w:r w:rsidRPr="00715670">
        <w:rPr>
          <w:rFonts w:ascii="Times New Roman" w:hAnsi="Times New Roman" w:cs="Times New Roman"/>
          <w:sz w:val="24"/>
          <w:szCs w:val="24"/>
          <w:vertAlign w:val="superscript"/>
          <w:lang w:val="en-US"/>
        </w:rPr>
        <w:t>nd</w:t>
      </w:r>
      <w:r w:rsidRPr="00715670">
        <w:rPr>
          <w:rFonts w:ascii="Times New Roman" w:hAnsi="Times New Roman" w:cs="Times New Roman"/>
          <w:sz w:val="24"/>
          <w:szCs w:val="24"/>
          <w:lang w:val="en-US"/>
        </w:rPr>
        <w:t xml:space="preserve"> applicant purported that although he was cited, he did not participate in the proceedings.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respondent, therefore, contends that he ought to have </w:t>
      </w:r>
      <w:r w:rsidR="008B7EA6">
        <w:rPr>
          <w:rFonts w:ascii="Times New Roman" w:hAnsi="Times New Roman" w:cs="Times New Roman"/>
          <w:sz w:val="24"/>
          <w:szCs w:val="24"/>
          <w:lang w:val="en-US"/>
        </w:rPr>
        <w:t xml:space="preserve">sought condonation in terms of </w:t>
      </w:r>
      <w:r w:rsidR="008B7EA6" w:rsidRPr="008B7EA6">
        <w:rPr>
          <w:rFonts w:ascii="Times New Roman" w:hAnsi="Times New Roman" w:cs="Times New Roman"/>
          <w:i/>
          <w:sz w:val="24"/>
          <w:szCs w:val="24"/>
          <w:lang w:val="en-US"/>
        </w:rPr>
        <w:t>R</w:t>
      </w:r>
      <w:r w:rsidRPr="008B7EA6">
        <w:rPr>
          <w:rFonts w:ascii="Times New Roman" w:hAnsi="Times New Roman" w:cs="Times New Roman"/>
          <w:i/>
          <w:sz w:val="24"/>
          <w:szCs w:val="24"/>
          <w:lang w:val="en-US"/>
        </w:rPr>
        <w:t>ule 59 (7)</w:t>
      </w:r>
      <w:r w:rsidRPr="00715670">
        <w:rPr>
          <w:rFonts w:ascii="Times New Roman" w:hAnsi="Times New Roman" w:cs="Times New Roman"/>
          <w:sz w:val="24"/>
          <w:szCs w:val="24"/>
          <w:lang w:val="en-US"/>
        </w:rPr>
        <w:t xml:space="preserve"> of the </w:t>
      </w:r>
      <w:r w:rsidRPr="008B7EA6">
        <w:rPr>
          <w:rFonts w:ascii="Times New Roman" w:hAnsi="Times New Roman" w:cs="Times New Roman"/>
          <w:b/>
          <w:i/>
          <w:sz w:val="24"/>
          <w:szCs w:val="24"/>
          <w:lang w:val="en-US"/>
        </w:rPr>
        <w:t>High Court Rules</w:t>
      </w:r>
      <w:r w:rsidR="008B7EA6">
        <w:rPr>
          <w:rFonts w:ascii="Times New Roman" w:hAnsi="Times New Roman" w:cs="Times New Roman"/>
          <w:b/>
          <w:i/>
          <w:sz w:val="24"/>
          <w:szCs w:val="24"/>
          <w:lang w:val="en-US"/>
        </w:rPr>
        <w:t>, 2021,</w:t>
      </w:r>
      <w:r w:rsidRPr="00715670">
        <w:rPr>
          <w:rFonts w:ascii="Times New Roman" w:hAnsi="Times New Roman" w:cs="Times New Roman"/>
          <w:sz w:val="24"/>
          <w:szCs w:val="24"/>
          <w:lang w:val="en-US"/>
        </w:rPr>
        <w:t xml:space="preserve"> for him to have audience before this court. I dismissed this point on the basis that it lacked the muscle to </w:t>
      </w:r>
      <w:proofErr w:type="spellStart"/>
      <w:r w:rsidRPr="00715670">
        <w:rPr>
          <w:rFonts w:ascii="Times New Roman" w:hAnsi="Times New Roman" w:cs="Times New Roman"/>
          <w:sz w:val="24"/>
          <w:szCs w:val="24"/>
          <w:lang w:val="en-US"/>
        </w:rPr>
        <w:t>finalise</w:t>
      </w:r>
      <w:proofErr w:type="spellEnd"/>
      <w:r w:rsidRPr="00715670">
        <w:rPr>
          <w:rFonts w:ascii="Times New Roman" w:hAnsi="Times New Roman" w:cs="Times New Roman"/>
          <w:sz w:val="24"/>
          <w:szCs w:val="24"/>
          <w:lang w:val="en-US"/>
        </w:rPr>
        <w:t xml:space="preserve"> this matter.</w:t>
      </w:r>
    </w:p>
    <w:p w:rsidR="00715670" w:rsidRPr="00610FF2" w:rsidRDefault="00610FF2" w:rsidP="00492DE9">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THE MERITS</w:t>
      </w:r>
    </w:p>
    <w:p w:rsidR="00715670" w:rsidRPr="00715670" w:rsidRDefault="00715670" w:rsidP="004F3F1A">
      <w:pPr>
        <w:spacing w:line="360" w:lineRule="auto"/>
        <w:ind w:firstLine="720"/>
        <w:jc w:val="both"/>
        <w:rPr>
          <w:rFonts w:ascii="Times New Roman" w:hAnsi="Times New Roman" w:cs="Times New Roman"/>
          <w:sz w:val="24"/>
          <w:szCs w:val="24"/>
          <w:lang w:val="en-US"/>
        </w:rPr>
      </w:pPr>
      <w:r w:rsidRPr="00715670">
        <w:rPr>
          <w:rFonts w:ascii="Times New Roman" w:hAnsi="Times New Roman" w:cs="Times New Roman"/>
          <w:sz w:val="24"/>
          <w:szCs w:val="24"/>
          <w:lang w:val="en-US"/>
        </w:rPr>
        <w:t>On the merits,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respondent argued that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applicant has no interest in the main matter, as the 2nd respondent, </w:t>
      </w:r>
      <w:r w:rsidRPr="003175AA">
        <w:rPr>
          <w:rFonts w:ascii="Times New Roman" w:hAnsi="Times New Roman" w:cs="Times New Roman"/>
          <w:i/>
          <w:sz w:val="24"/>
          <w:szCs w:val="24"/>
          <w:lang w:val="en-US"/>
        </w:rPr>
        <w:t xml:space="preserve">in </w:t>
      </w:r>
      <w:proofErr w:type="spellStart"/>
      <w:r w:rsidRPr="003175AA">
        <w:rPr>
          <w:rFonts w:ascii="Times New Roman" w:hAnsi="Times New Roman" w:cs="Times New Roman"/>
          <w:i/>
          <w:sz w:val="24"/>
          <w:szCs w:val="24"/>
          <w:lang w:val="en-US"/>
        </w:rPr>
        <w:t>casu</w:t>
      </w:r>
      <w:proofErr w:type="spellEnd"/>
      <w:r w:rsidRPr="003175AA">
        <w:rPr>
          <w:rFonts w:ascii="Times New Roman" w:hAnsi="Times New Roman" w:cs="Times New Roman"/>
          <w:i/>
          <w:sz w:val="24"/>
          <w:szCs w:val="24"/>
          <w:lang w:val="en-US"/>
        </w:rPr>
        <w:t>,</w:t>
      </w:r>
      <w:r w:rsidRPr="00715670">
        <w:rPr>
          <w:rFonts w:ascii="Times New Roman" w:hAnsi="Times New Roman" w:cs="Times New Roman"/>
          <w:sz w:val="24"/>
          <w:szCs w:val="24"/>
          <w:lang w:val="en-US"/>
        </w:rPr>
        <w:t xml:space="preserve"> when defending </w:t>
      </w:r>
      <w:r w:rsidRPr="003175AA">
        <w:rPr>
          <w:rFonts w:ascii="Times New Roman" w:hAnsi="Times New Roman" w:cs="Times New Roman"/>
          <w:b/>
          <w:sz w:val="24"/>
          <w:szCs w:val="24"/>
          <w:lang w:val="en-US"/>
        </w:rPr>
        <w:t>HCBC205/25</w:t>
      </w:r>
      <w:r w:rsidRPr="00715670">
        <w:rPr>
          <w:rFonts w:ascii="Times New Roman" w:hAnsi="Times New Roman" w:cs="Times New Roman"/>
          <w:sz w:val="24"/>
          <w:szCs w:val="24"/>
          <w:lang w:val="en-US"/>
        </w:rPr>
        <w:t>, stated that the agreement was between it and the 2</w:t>
      </w:r>
      <w:r w:rsidRPr="00715670">
        <w:rPr>
          <w:rFonts w:ascii="Times New Roman" w:hAnsi="Times New Roman" w:cs="Times New Roman"/>
          <w:sz w:val="24"/>
          <w:szCs w:val="24"/>
          <w:vertAlign w:val="superscript"/>
          <w:lang w:val="en-US"/>
        </w:rPr>
        <w:t>nd</w:t>
      </w:r>
      <w:r w:rsidRPr="00715670">
        <w:rPr>
          <w:rFonts w:ascii="Times New Roman" w:hAnsi="Times New Roman" w:cs="Times New Roman"/>
          <w:sz w:val="24"/>
          <w:szCs w:val="24"/>
          <w:lang w:val="en-US"/>
        </w:rPr>
        <w:t xml:space="preserve"> applicant and attached the agreement to that effect. Never did he mention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applicant as being part of that agreement. According to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respondent, a perusal of the docket done at the office of the 3</w:t>
      </w:r>
      <w:r w:rsidRPr="00715670">
        <w:rPr>
          <w:rFonts w:ascii="Times New Roman" w:hAnsi="Times New Roman" w:cs="Times New Roman"/>
          <w:sz w:val="24"/>
          <w:szCs w:val="24"/>
          <w:vertAlign w:val="superscript"/>
          <w:lang w:val="en-US"/>
        </w:rPr>
        <w:t>rd</w:t>
      </w:r>
      <w:r w:rsidRPr="00715670">
        <w:rPr>
          <w:rFonts w:ascii="Times New Roman" w:hAnsi="Times New Roman" w:cs="Times New Roman"/>
          <w:sz w:val="24"/>
          <w:szCs w:val="24"/>
          <w:lang w:val="en-US"/>
        </w:rPr>
        <w:t xml:space="preserve"> respondent prior to instituting proceedings under </w:t>
      </w:r>
      <w:r w:rsidRPr="003175AA">
        <w:rPr>
          <w:rFonts w:ascii="Times New Roman" w:hAnsi="Times New Roman" w:cs="Times New Roman"/>
          <w:b/>
          <w:sz w:val="24"/>
          <w:szCs w:val="24"/>
          <w:lang w:val="en-US"/>
        </w:rPr>
        <w:t xml:space="preserve">HCBC205/25 </w:t>
      </w:r>
      <w:r w:rsidRPr="00715670">
        <w:rPr>
          <w:rFonts w:ascii="Times New Roman" w:hAnsi="Times New Roman" w:cs="Times New Roman"/>
          <w:sz w:val="24"/>
          <w:szCs w:val="24"/>
          <w:lang w:val="en-US"/>
        </w:rPr>
        <w:t>showed no history of any tribute agreement with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applicant.</w:t>
      </w:r>
    </w:p>
    <w:p w:rsidR="00715670" w:rsidRPr="00715670" w:rsidRDefault="00715670" w:rsidP="004F3F1A">
      <w:pPr>
        <w:spacing w:line="360" w:lineRule="auto"/>
        <w:ind w:firstLine="720"/>
        <w:jc w:val="both"/>
        <w:rPr>
          <w:rFonts w:ascii="Times New Roman" w:hAnsi="Times New Roman" w:cs="Times New Roman"/>
          <w:sz w:val="24"/>
          <w:szCs w:val="24"/>
          <w:lang w:val="en-US"/>
        </w:rPr>
      </w:pPr>
      <w:r w:rsidRPr="00715670">
        <w:rPr>
          <w:rFonts w:ascii="Times New Roman" w:hAnsi="Times New Roman" w:cs="Times New Roman"/>
          <w:sz w:val="24"/>
          <w:szCs w:val="24"/>
          <w:lang w:val="en-US"/>
        </w:rPr>
        <w:t>Further, the documents attached by the applicants, namely, sample payments made to ZIMRA and the EIA certificates, make no reference to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applicant. The EIA certificates refer to a Start Mining Syndicate, which is clearly not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applicant. </w:t>
      </w:r>
    </w:p>
    <w:p w:rsidR="00715670" w:rsidRDefault="00715670" w:rsidP="004F3F1A">
      <w:pPr>
        <w:spacing w:line="360" w:lineRule="auto"/>
        <w:ind w:firstLine="720"/>
        <w:jc w:val="both"/>
        <w:rPr>
          <w:rFonts w:ascii="Times New Roman" w:hAnsi="Times New Roman" w:cs="Times New Roman"/>
          <w:sz w:val="24"/>
          <w:szCs w:val="24"/>
          <w:lang w:val="en-US"/>
        </w:rPr>
      </w:pPr>
      <w:r w:rsidRPr="00715670">
        <w:rPr>
          <w:rFonts w:ascii="Times New Roman" w:hAnsi="Times New Roman" w:cs="Times New Roman"/>
          <w:sz w:val="24"/>
          <w:szCs w:val="24"/>
          <w:lang w:val="en-US"/>
        </w:rPr>
        <w:t>The only documents that purport to include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applicant are the Returns of Output and Disposal. They clearly show that, in place of </w:t>
      </w:r>
      <w:proofErr w:type="spellStart"/>
      <w:r w:rsidRPr="00715670">
        <w:rPr>
          <w:rFonts w:ascii="Times New Roman" w:hAnsi="Times New Roman" w:cs="Times New Roman"/>
          <w:sz w:val="24"/>
          <w:szCs w:val="24"/>
          <w:lang w:val="en-US"/>
        </w:rPr>
        <w:t>Tributor</w:t>
      </w:r>
      <w:proofErr w:type="spellEnd"/>
      <w:r w:rsidRPr="00715670">
        <w:rPr>
          <w:rFonts w:ascii="Times New Roman" w:hAnsi="Times New Roman" w:cs="Times New Roman"/>
          <w:sz w:val="24"/>
          <w:szCs w:val="24"/>
          <w:lang w:val="en-US"/>
        </w:rPr>
        <w:t xml:space="preserve">, it had been written N/A; however, an addition was made for </w:t>
      </w:r>
      <w:proofErr w:type="spellStart"/>
      <w:r w:rsidRPr="00715670">
        <w:rPr>
          <w:rFonts w:ascii="Times New Roman" w:hAnsi="Times New Roman" w:cs="Times New Roman"/>
          <w:sz w:val="24"/>
          <w:szCs w:val="24"/>
          <w:lang w:val="en-US"/>
        </w:rPr>
        <w:t>Fleekfair</w:t>
      </w:r>
      <w:proofErr w:type="spellEnd"/>
      <w:r w:rsidRPr="00715670">
        <w:rPr>
          <w:rFonts w:ascii="Times New Roman" w:hAnsi="Times New Roman" w:cs="Times New Roman"/>
          <w:sz w:val="24"/>
          <w:szCs w:val="24"/>
          <w:lang w:val="en-US"/>
        </w:rPr>
        <w:t xml:space="preserve"> Trading. The 1</w:t>
      </w:r>
      <w:r w:rsidRPr="00715670">
        <w:rPr>
          <w:rFonts w:ascii="Times New Roman" w:hAnsi="Times New Roman" w:cs="Times New Roman"/>
          <w:sz w:val="24"/>
          <w:szCs w:val="24"/>
          <w:vertAlign w:val="superscript"/>
          <w:lang w:val="en-US"/>
        </w:rPr>
        <w:t>st</w:t>
      </w:r>
      <w:r w:rsidRPr="00715670">
        <w:rPr>
          <w:rFonts w:ascii="Times New Roman" w:hAnsi="Times New Roman" w:cs="Times New Roman"/>
          <w:sz w:val="24"/>
          <w:szCs w:val="24"/>
          <w:lang w:val="en-US"/>
        </w:rPr>
        <w:t xml:space="preserve"> respondent attached an affidavit from a Forensic Scientist (Consultant), who stated that the words "</w:t>
      </w:r>
      <w:proofErr w:type="spellStart"/>
      <w:r w:rsidRPr="00715670">
        <w:rPr>
          <w:rFonts w:ascii="Times New Roman" w:hAnsi="Times New Roman" w:cs="Times New Roman"/>
          <w:sz w:val="24"/>
          <w:szCs w:val="24"/>
          <w:lang w:val="en-US"/>
        </w:rPr>
        <w:t>Fleekfair</w:t>
      </w:r>
      <w:proofErr w:type="spellEnd"/>
      <w:r w:rsidRPr="00715670">
        <w:rPr>
          <w:rFonts w:ascii="Times New Roman" w:hAnsi="Times New Roman" w:cs="Times New Roman"/>
          <w:sz w:val="24"/>
          <w:szCs w:val="24"/>
          <w:lang w:val="en-US"/>
        </w:rPr>
        <w:t xml:space="preserve"> Trading" were added on a later date and that the handwriting differed.</w:t>
      </w:r>
    </w:p>
    <w:p w:rsidR="003175AA" w:rsidRDefault="003175AA" w:rsidP="004F3F1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In respect of the 2</w:t>
      </w:r>
      <w:r w:rsidRPr="003175AA">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Applicant the 1</w:t>
      </w:r>
      <w:r w:rsidRPr="003175AA">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 argued that the 1</w:t>
      </w:r>
      <w:r w:rsidRPr="003175AA">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A</w:t>
      </w:r>
      <w:r w:rsidR="00881983">
        <w:rPr>
          <w:rFonts w:ascii="Times New Roman" w:hAnsi="Times New Roman" w:cs="Times New Roman"/>
          <w:sz w:val="24"/>
          <w:szCs w:val="24"/>
          <w:lang w:val="en-US"/>
        </w:rPr>
        <w:t>pplicant was serv</w:t>
      </w:r>
      <w:r>
        <w:rPr>
          <w:rFonts w:ascii="Times New Roman" w:hAnsi="Times New Roman" w:cs="Times New Roman"/>
          <w:sz w:val="24"/>
          <w:szCs w:val="24"/>
          <w:lang w:val="en-US"/>
        </w:rPr>
        <w:t>ed and deliberatel</w:t>
      </w:r>
      <w:r w:rsidR="00881983">
        <w:rPr>
          <w:rFonts w:ascii="Times New Roman" w:hAnsi="Times New Roman" w:cs="Times New Roman"/>
          <w:sz w:val="24"/>
          <w:szCs w:val="24"/>
          <w:lang w:val="en-US"/>
        </w:rPr>
        <w:t>y chose to do</w:t>
      </w:r>
      <w:r>
        <w:rPr>
          <w:rFonts w:ascii="Times New Roman" w:hAnsi="Times New Roman" w:cs="Times New Roman"/>
          <w:sz w:val="24"/>
          <w:szCs w:val="24"/>
          <w:lang w:val="en-US"/>
        </w:rPr>
        <w:t xml:space="preserve"> nothing </w:t>
      </w:r>
      <w:r w:rsidR="00881983">
        <w:rPr>
          <w:rFonts w:ascii="Times New Roman" w:hAnsi="Times New Roman" w:cs="Times New Roman"/>
          <w:sz w:val="24"/>
          <w:szCs w:val="24"/>
          <w:lang w:val="en-US"/>
        </w:rPr>
        <w:t>about that</w:t>
      </w:r>
      <w:r>
        <w:rPr>
          <w:rFonts w:ascii="Times New Roman" w:hAnsi="Times New Roman" w:cs="Times New Roman"/>
          <w:sz w:val="24"/>
          <w:szCs w:val="24"/>
          <w:lang w:val="en-US"/>
        </w:rPr>
        <w:t xml:space="preserve"> </w:t>
      </w:r>
      <w:r w:rsidR="00881983">
        <w:rPr>
          <w:rFonts w:ascii="Times New Roman" w:hAnsi="Times New Roman" w:cs="Times New Roman"/>
          <w:sz w:val="24"/>
          <w:szCs w:val="24"/>
          <w:lang w:val="en-US"/>
        </w:rPr>
        <w:t>litigation and was therefore</w:t>
      </w:r>
      <w:r>
        <w:rPr>
          <w:rFonts w:ascii="Times New Roman" w:hAnsi="Times New Roman" w:cs="Times New Roman"/>
          <w:sz w:val="24"/>
          <w:szCs w:val="24"/>
          <w:lang w:val="en-US"/>
        </w:rPr>
        <w:t xml:space="preserve"> in </w:t>
      </w:r>
      <w:proofErr w:type="spellStart"/>
      <w:r w:rsidR="00881983">
        <w:rPr>
          <w:rFonts w:ascii="Times New Roman" w:hAnsi="Times New Roman" w:cs="Times New Roman"/>
          <w:sz w:val="24"/>
          <w:szCs w:val="24"/>
          <w:lang w:val="en-US"/>
        </w:rPr>
        <w:t>wilful</w:t>
      </w:r>
      <w:proofErr w:type="spellEnd"/>
      <w:r w:rsidR="00881983">
        <w:rPr>
          <w:rFonts w:ascii="Times New Roman" w:hAnsi="Times New Roman" w:cs="Times New Roman"/>
          <w:sz w:val="24"/>
          <w:szCs w:val="24"/>
          <w:lang w:val="en-US"/>
        </w:rPr>
        <w:t xml:space="preserve"> </w:t>
      </w:r>
      <w:r>
        <w:rPr>
          <w:rFonts w:ascii="Times New Roman" w:hAnsi="Times New Roman" w:cs="Times New Roman"/>
          <w:sz w:val="24"/>
          <w:szCs w:val="24"/>
          <w:lang w:val="en-US"/>
        </w:rPr>
        <w:t>default.</w:t>
      </w:r>
    </w:p>
    <w:p w:rsidR="00715670" w:rsidRPr="003175AA" w:rsidRDefault="00715670" w:rsidP="00492DE9">
      <w:pPr>
        <w:spacing w:line="360" w:lineRule="auto"/>
        <w:jc w:val="both"/>
        <w:rPr>
          <w:rFonts w:ascii="Times New Roman" w:hAnsi="Times New Roman" w:cs="Times New Roman"/>
          <w:b/>
          <w:sz w:val="24"/>
          <w:szCs w:val="24"/>
        </w:rPr>
      </w:pPr>
      <w:r w:rsidRPr="003175AA">
        <w:rPr>
          <w:rFonts w:ascii="Times New Roman" w:hAnsi="Times New Roman" w:cs="Times New Roman"/>
          <w:b/>
          <w:sz w:val="24"/>
          <w:szCs w:val="24"/>
        </w:rPr>
        <w:t>ISSUE FOR DETERMINATION</w:t>
      </w:r>
    </w:p>
    <w:p w:rsidR="00715670" w:rsidRPr="003175AA" w:rsidRDefault="003175AA" w:rsidP="00492DE9">
      <w:pPr>
        <w:pStyle w:val="ListParagraph"/>
        <w:numPr>
          <w:ilvl w:val="0"/>
          <w:numId w:val="2"/>
        </w:numPr>
        <w:spacing w:line="360" w:lineRule="auto"/>
        <w:jc w:val="both"/>
        <w:rPr>
          <w:rFonts w:ascii="Times New Roman" w:hAnsi="Times New Roman" w:cs="Times New Roman"/>
          <w:b/>
          <w:i/>
          <w:sz w:val="24"/>
          <w:szCs w:val="24"/>
        </w:rPr>
      </w:pPr>
      <w:r w:rsidRPr="003175AA">
        <w:rPr>
          <w:rFonts w:ascii="Times New Roman" w:hAnsi="Times New Roman" w:cs="Times New Roman"/>
          <w:b/>
          <w:i/>
          <w:sz w:val="24"/>
          <w:szCs w:val="24"/>
        </w:rPr>
        <w:t>Whether or not the applicant</w:t>
      </w:r>
      <w:r w:rsidR="00881983">
        <w:rPr>
          <w:rFonts w:ascii="Times New Roman" w:hAnsi="Times New Roman" w:cs="Times New Roman"/>
          <w:b/>
          <w:i/>
          <w:sz w:val="24"/>
          <w:szCs w:val="24"/>
        </w:rPr>
        <w:t>s have</w:t>
      </w:r>
      <w:r w:rsidR="00715670" w:rsidRPr="003175AA">
        <w:rPr>
          <w:rFonts w:ascii="Times New Roman" w:hAnsi="Times New Roman" w:cs="Times New Roman"/>
          <w:b/>
          <w:i/>
          <w:sz w:val="24"/>
          <w:szCs w:val="24"/>
        </w:rPr>
        <w:t xml:space="preserve"> managed, on a balance of probabilities, to make a case for rescission of judgment?</w:t>
      </w:r>
    </w:p>
    <w:p w:rsidR="00715670" w:rsidRDefault="00715670" w:rsidP="00492DE9">
      <w:pPr>
        <w:pStyle w:val="ListParagraph"/>
        <w:spacing w:line="360" w:lineRule="auto"/>
        <w:jc w:val="both"/>
        <w:rPr>
          <w:rFonts w:ascii="Times New Roman" w:hAnsi="Times New Roman" w:cs="Times New Roman"/>
          <w:sz w:val="24"/>
          <w:szCs w:val="24"/>
        </w:rPr>
      </w:pPr>
    </w:p>
    <w:p w:rsidR="00715670" w:rsidRDefault="00715670" w:rsidP="00492DE9">
      <w:pPr>
        <w:spacing w:line="360" w:lineRule="auto"/>
        <w:jc w:val="both"/>
        <w:rPr>
          <w:rFonts w:ascii="Times New Roman" w:hAnsi="Times New Roman" w:cs="Times New Roman"/>
          <w:b/>
          <w:sz w:val="24"/>
          <w:szCs w:val="24"/>
        </w:rPr>
      </w:pPr>
      <w:r w:rsidRPr="00881983">
        <w:rPr>
          <w:rFonts w:ascii="Times New Roman" w:hAnsi="Times New Roman" w:cs="Times New Roman"/>
          <w:b/>
          <w:sz w:val="24"/>
          <w:szCs w:val="24"/>
        </w:rPr>
        <w:t>APPLICATION OF THE LAW TO THE FACTS</w:t>
      </w:r>
    </w:p>
    <w:p w:rsidR="00715670" w:rsidRDefault="00715670" w:rsidP="00492DE9">
      <w:pPr>
        <w:spacing w:line="360" w:lineRule="auto"/>
        <w:jc w:val="both"/>
        <w:rPr>
          <w:rFonts w:ascii="Times New Roman" w:hAnsi="Times New Roman" w:cs="Times New Roman"/>
          <w:sz w:val="24"/>
          <w:szCs w:val="24"/>
        </w:rPr>
      </w:pPr>
      <w:r>
        <w:rPr>
          <w:rFonts w:ascii="Times New Roman" w:hAnsi="Times New Roman" w:cs="Times New Roman"/>
          <w:sz w:val="24"/>
          <w:szCs w:val="24"/>
        </w:rPr>
        <w:t>The present application was made in terms of rule 29 (1) (a) of the High Court Rules (2021), which provides the following;</w:t>
      </w:r>
    </w:p>
    <w:p w:rsidR="00715670" w:rsidRDefault="00715670" w:rsidP="00492DE9">
      <w:pPr>
        <w:spacing w:line="240" w:lineRule="auto"/>
        <w:ind w:left="720"/>
        <w:jc w:val="both"/>
        <w:rPr>
          <w:rFonts w:ascii="Times New Roman" w:hAnsi="Times New Roman" w:cs="Times New Roman"/>
          <w:i/>
        </w:rPr>
      </w:pPr>
      <w:r>
        <w:rPr>
          <w:rFonts w:ascii="Times New Roman" w:hAnsi="Times New Roman" w:cs="Times New Roman"/>
          <w:i/>
        </w:rPr>
        <w:t>“The court or a judge may, in addition to any other powers it, he or she may have, on its own initiative or upon the application of any affected party, correct, rescind or vary-</w:t>
      </w:r>
    </w:p>
    <w:p w:rsidR="00715670" w:rsidRDefault="00715670" w:rsidP="00492DE9">
      <w:pPr>
        <w:pStyle w:val="ListParagraph"/>
        <w:numPr>
          <w:ilvl w:val="0"/>
          <w:numId w:val="3"/>
        </w:numPr>
        <w:spacing w:line="240" w:lineRule="auto"/>
        <w:jc w:val="both"/>
        <w:rPr>
          <w:rFonts w:ascii="Times New Roman" w:hAnsi="Times New Roman" w:cs="Times New Roman"/>
          <w:i/>
        </w:rPr>
      </w:pPr>
      <w:r>
        <w:rPr>
          <w:rFonts w:ascii="Times New Roman" w:hAnsi="Times New Roman" w:cs="Times New Roman"/>
          <w:i/>
        </w:rPr>
        <w:t>an order or judgment erroneously sought or erroneously granted in the absence of any affected party thereby”</w:t>
      </w:r>
      <w:r>
        <w:rPr>
          <w:rStyle w:val="FootnoteReference"/>
          <w:rFonts w:ascii="Times New Roman" w:hAnsi="Times New Roman" w:cs="Times New Roman"/>
          <w:i/>
        </w:rPr>
        <w:footnoteReference w:id="1"/>
      </w:r>
    </w:p>
    <w:p w:rsidR="00715670" w:rsidRDefault="00715670"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goes without saying th</w:t>
      </w:r>
      <w:r w:rsidR="00881983">
        <w:rPr>
          <w:rFonts w:ascii="Times New Roman" w:hAnsi="Times New Roman" w:cs="Times New Roman"/>
          <w:sz w:val="24"/>
          <w:szCs w:val="24"/>
        </w:rPr>
        <w:t>at the onus is on the applicant</w:t>
      </w:r>
      <w:r>
        <w:rPr>
          <w:rFonts w:ascii="Times New Roman" w:hAnsi="Times New Roman" w:cs="Times New Roman"/>
          <w:sz w:val="24"/>
          <w:szCs w:val="24"/>
        </w:rPr>
        <w:t xml:space="preserve"> to prove</w:t>
      </w:r>
      <w:r w:rsidR="00881983">
        <w:rPr>
          <w:rFonts w:ascii="Times New Roman" w:hAnsi="Times New Roman" w:cs="Times New Roman"/>
          <w:sz w:val="24"/>
          <w:szCs w:val="24"/>
        </w:rPr>
        <w:t xml:space="preserve"> that they are affected parties </w:t>
      </w:r>
      <w:r>
        <w:rPr>
          <w:rFonts w:ascii="Times New Roman" w:hAnsi="Times New Roman" w:cs="Times New Roman"/>
          <w:sz w:val="24"/>
          <w:szCs w:val="24"/>
        </w:rPr>
        <w:t>and that the judgment was entered in their absence.</w:t>
      </w:r>
    </w:p>
    <w:p w:rsidR="00715670" w:rsidRDefault="00715670" w:rsidP="004F3F1A">
      <w:pPr>
        <w:spacing w:line="360" w:lineRule="auto"/>
        <w:ind w:firstLine="720"/>
        <w:jc w:val="both"/>
        <w:rPr>
          <w:rFonts w:ascii="Times New Roman" w:hAnsi="Times New Roman" w:cs="Times New Roman"/>
          <w:sz w:val="24"/>
          <w:szCs w:val="24"/>
        </w:rPr>
      </w:pPr>
      <w:r w:rsidRPr="004F3F1A">
        <w:rPr>
          <w:rFonts w:ascii="Times New Roman" w:hAnsi="Times New Roman" w:cs="Times New Roman"/>
          <w:i/>
          <w:sz w:val="24"/>
          <w:szCs w:val="24"/>
        </w:rPr>
        <w:t xml:space="preserve">Adv. </w:t>
      </w:r>
      <w:proofErr w:type="spellStart"/>
      <w:r w:rsidRPr="004F3F1A">
        <w:rPr>
          <w:rFonts w:ascii="Times New Roman" w:hAnsi="Times New Roman" w:cs="Times New Roman"/>
          <w:i/>
          <w:sz w:val="24"/>
          <w:szCs w:val="24"/>
        </w:rPr>
        <w:t>Mpofu</w:t>
      </w:r>
      <w:proofErr w:type="spellEnd"/>
      <w:r>
        <w:rPr>
          <w:rFonts w:ascii="Times New Roman" w:hAnsi="Times New Roman" w:cs="Times New Roman"/>
          <w:sz w:val="24"/>
          <w:szCs w:val="24"/>
        </w:rPr>
        <w:t xml:space="preserve"> argued that in this kind of application, the applicant must establish an error. Put differently, the question is “Had the Court been aware of certain things about the matter when it heard it, would it have granted the order it granted or not?” The strength of the applicant’s case in the main matter does not and should not come for consideration at this stage. That argument has merit to the extent necessary.</w:t>
      </w:r>
    </w:p>
    <w:p w:rsidR="00715670" w:rsidRDefault="00715670" w:rsidP="00492DE9">
      <w:p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 must;</w:t>
      </w:r>
    </w:p>
    <w:p w:rsidR="00715670" w:rsidRDefault="00715670" w:rsidP="004F3F1A">
      <w:pPr>
        <w:spacing w:line="360" w:lineRule="auto"/>
        <w:ind w:firstLine="720"/>
        <w:jc w:val="both"/>
        <w:rPr>
          <w:rFonts w:ascii="Times New Roman" w:hAnsi="Times New Roman" w:cs="Times New Roman"/>
          <w:i/>
          <w:sz w:val="24"/>
          <w:szCs w:val="24"/>
        </w:rPr>
      </w:pPr>
      <w:r>
        <w:rPr>
          <w:rFonts w:ascii="Times New Roman" w:hAnsi="Times New Roman" w:cs="Times New Roman"/>
          <w:i/>
          <w:sz w:val="24"/>
          <w:szCs w:val="24"/>
        </w:rPr>
        <w:t>[</w:t>
      </w:r>
      <w:proofErr w:type="gramStart"/>
      <w:r>
        <w:rPr>
          <w:rFonts w:ascii="Times New Roman" w:hAnsi="Times New Roman" w:cs="Times New Roman"/>
          <w:i/>
          <w:sz w:val="24"/>
          <w:szCs w:val="24"/>
        </w:rPr>
        <w:t>a</w:t>
      </w:r>
      <w:proofErr w:type="gramEnd"/>
      <w:r>
        <w:rPr>
          <w:rFonts w:ascii="Times New Roman" w:hAnsi="Times New Roman" w:cs="Times New Roman"/>
          <w:i/>
          <w:sz w:val="24"/>
          <w:szCs w:val="24"/>
        </w:rPr>
        <w:t>] Establish a legal interest in the subject matter of the litigation,</w:t>
      </w:r>
    </w:p>
    <w:p w:rsidR="00715670" w:rsidRDefault="00715670" w:rsidP="004F3F1A">
      <w:pPr>
        <w:spacing w:line="360" w:lineRule="auto"/>
        <w:ind w:firstLine="720"/>
        <w:jc w:val="both"/>
        <w:rPr>
          <w:rFonts w:ascii="Times New Roman" w:hAnsi="Times New Roman" w:cs="Times New Roman"/>
          <w:i/>
          <w:sz w:val="24"/>
          <w:szCs w:val="24"/>
        </w:rPr>
      </w:pPr>
      <w:r>
        <w:rPr>
          <w:rFonts w:ascii="Times New Roman" w:hAnsi="Times New Roman" w:cs="Times New Roman"/>
          <w:i/>
          <w:sz w:val="24"/>
          <w:szCs w:val="24"/>
        </w:rPr>
        <w:t>[b] Show that he is affected by the decision of the Court in resolving the dispute, and</w:t>
      </w:r>
    </w:p>
    <w:p w:rsidR="00715670" w:rsidRDefault="00715670" w:rsidP="004F3F1A">
      <w:pPr>
        <w:spacing w:line="360" w:lineRule="auto"/>
        <w:ind w:firstLine="720"/>
        <w:jc w:val="both"/>
        <w:rPr>
          <w:rFonts w:ascii="Times New Roman" w:hAnsi="Times New Roman" w:cs="Times New Roman"/>
          <w:i/>
          <w:sz w:val="24"/>
          <w:szCs w:val="24"/>
        </w:rPr>
      </w:pPr>
      <w:r>
        <w:rPr>
          <w:rFonts w:ascii="Times New Roman" w:hAnsi="Times New Roman" w:cs="Times New Roman"/>
          <w:i/>
          <w:sz w:val="24"/>
          <w:szCs w:val="24"/>
        </w:rPr>
        <w:t>[c] Show that he was not cited in the litigation.</w:t>
      </w:r>
    </w:p>
    <w:p w:rsidR="00715670" w:rsidRDefault="00715670" w:rsidP="004F3F1A">
      <w:pPr>
        <w:spacing w:line="360" w:lineRule="auto"/>
        <w:ind w:left="720"/>
        <w:jc w:val="both"/>
        <w:rPr>
          <w:rFonts w:ascii="Times New Roman" w:hAnsi="Times New Roman" w:cs="Times New Roman"/>
          <w:i/>
          <w:sz w:val="24"/>
          <w:szCs w:val="24"/>
        </w:rPr>
      </w:pPr>
      <w:r>
        <w:rPr>
          <w:rFonts w:ascii="Times New Roman" w:hAnsi="Times New Roman" w:cs="Times New Roman"/>
          <w:i/>
          <w:sz w:val="24"/>
          <w:szCs w:val="24"/>
        </w:rPr>
        <w:t xml:space="preserve">[d] For the one who was cited, served or not served with the primary process, and did not attend the hearing or participate in the litigation leading up to the hearing, he must </w:t>
      </w:r>
      <w:r>
        <w:rPr>
          <w:rFonts w:ascii="Times New Roman" w:hAnsi="Times New Roman" w:cs="Times New Roman"/>
          <w:i/>
          <w:sz w:val="24"/>
          <w:szCs w:val="24"/>
        </w:rPr>
        <w:lastRenderedPageBreak/>
        <w:t>plead the reasons for his default in participating in the litigation despite having been served with the initial process.</w:t>
      </w:r>
    </w:p>
    <w:p w:rsidR="00715670" w:rsidRDefault="00715670"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basic</w:t>
      </w:r>
      <w:r w:rsidR="00243868">
        <w:rPr>
          <w:rFonts w:ascii="Times New Roman" w:hAnsi="Times New Roman" w:cs="Times New Roman"/>
          <w:sz w:val="24"/>
          <w:szCs w:val="24"/>
        </w:rPr>
        <w:t xml:space="preserve"> that the reasons for non-participation be pleaded and evaluated in such an application to convince the court to take the extraordinary</w:t>
      </w:r>
      <w:r>
        <w:rPr>
          <w:rFonts w:ascii="Times New Roman" w:hAnsi="Times New Roman" w:cs="Times New Roman"/>
          <w:sz w:val="24"/>
          <w:szCs w:val="24"/>
        </w:rPr>
        <w:t xml:space="preserve"> course of revisiting its judgment when ordinarily it should not by operation of the law. The process of evaluating the reasons for the default necessarily includes looking at and evaluating the facts as </w:t>
      </w:r>
      <w:r w:rsidR="00243868">
        <w:rPr>
          <w:rFonts w:ascii="Times New Roman" w:hAnsi="Times New Roman" w:cs="Times New Roman"/>
          <w:sz w:val="24"/>
          <w:szCs w:val="24"/>
        </w:rPr>
        <w:t>localised</w:t>
      </w:r>
      <w:r>
        <w:rPr>
          <w:rFonts w:ascii="Times New Roman" w:hAnsi="Times New Roman" w:cs="Times New Roman"/>
          <w:sz w:val="24"/>
          <w:szCs w:val="24"/>
        </w:rPr>
        <w:t xml:space="preserve"> </w:t>
      </w:r>
      <w:r w:rsidR="00243868">
        <w:rPr>
          <w:rFonts w:ascii="Times New Roman" w:hAnsi="Times New Roman" w:cs="Times New Roman"/>
          <w:sz w:val="24"/>
          <w:szCs w:val="24"/>
        </w:rPr>
        <w:t>to what actuated the default, and the evidence adduced in support of</w:t>
      </w:r>
      <w:r>
        <w:rPr>
          <w:rFonts w:ascii="Times New Roman" w:hAnsi="Times New Roman" w:cs="Times New Roman"/>
          <w:sz w:val="24"/>
          <w:szCs w:val="24"/>
        </w:rPr>
        <w:t xml:space="preserve"> the application for rescission of the judgment.</w:t>
      </w:r>
    </w:p>
    <w:p w:rsidR="00D34AA9" w:rsidRDefault="00D34AA9" w:rsidP="00492DE9">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 FIRST APPLICANT.</w:t>
      </w:r>
    </w:p>
    <w:p w:rsidR="00CF5C29" w:rsidRDefault="00D34AA9" w:rsidP="00492DE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F3F1A">
        <w:rPr>
          <w:rFonts w:ascii="Times New Roman" w:hAnsi="Times New Roman" w:cs="Times New Roman"/>
          <w:sz w:val="24"/>
          <w:szCs w:val="24"/>
        </w:rPr>
        <w:tab/>
      </w:r>
      <w:r>
        <w:rPr>
          <w:rFonts w:ascii="Times New Roman" w:hAnsi="Times New Roman" w:cs="Times New Roman"/>
          <w:sz w:val="24"/>
          <w:szCs w:val="24"/>
        </w:rPr>
        <w:t>The</w:t>
      </w:r>
      <w:r w:rsidR="00715670">
        <w:rPr>
          <w:rFonts w:ascii="Times New Roman" w:hAnsi="Times New Roman" w:cs="Times New Roman"/>
          <w:sz w:val="24"/>
          <w:szCs w:val="24"/>
        </w:rPr>
        <w:t xml:space="preserve"> first applicant is a legal person. It has no mouth, ear, or</w:t>
      </w:r>
      <w:r>
        <w:rPr>
          <w:rFonts w:ascii="Times New Roman" w:hAnsi="Times New Roman" w:cs="Times New Roman"/>
          <w:sz w:val="24"/>
          <w:szCs w:val="24"/>
        </w:rPr>
        <w:t xml:space="preserve"> eye. It acts and communicates through</w:t>
      </w:r>
      <w:r w:rsidR="00715670">
        <w:rPr>
          <w:rFonts w:ascii="Times New Roman" w:hAnsi="Times New Roman" w:cs="Times New Roman"/>
          <w:sz w:val="24"/>
          <w:szCs w:val="24"/>
        </w:rPr>
        <w:t xml:space="preserve"> </w:t>
      </w:r>
      <w:r>
        <w:rPr>
          <w:rFonts w:ascii="Times New Roman" w:hAnsi="Times New Roman" w:cs="Times New Roman"/>
          <w:sz w:val="24"/>
          <w:szCs w:val="24"/>
        </w:rPr>
        <w:t>its officials, including its</w:t>
      </w:r>
      <w:r w:rsidR="00243868">
        <w:rPr>
          <w:rFonts w:ascii="Times New Roman" w:hAnsi="Times New Roman" w:cs="Times New Roman"/>
          <w:sz w:val="24"/>
          <w:szCs w:val="24"/>
        </w:rPr>
        <w:t xml:space="preserve"> Directors</w:t>
      </w:r>
      <w:r w:rsidR="00715670">
        <w:rPr>
          <w:rFonts w:ascii="Times New Roman" w:hAnsi="Times New Roman" w:cs="Times New Roman"/>
          <w:sz w:val="24"/>
          <w:szCs w:val="24"/>
        </w:rPr>
        <w:t>. The second applicant is the 1</w:t>
      </w:r>
      <w:r w:rsidR="00715670">
        <w:rPr>
          <w:rFonts w:ascii="Times New Roman" w:hAnsi="Times New Roman" w:cs="Times New Roman"/>
          <w:sz w:val="24"/>
          <w:szCs w:val="24"/>
          <w:vertAlign w:val="superscript"/>
        </w:rPr>
        <w:t>st</w:t>
      </w:r>
      <w:r w:rsidR="00715670">
        <w:rPr>
          <w:rFonts w:ascii="Times New Roman" w:hAnsi="Times New Roman" w:cs="Times New Roman"/>
          <w:sz w:val="24"/>
          <w:szCs w:val="24"/>
        </w:rPr>
        <w:t xml:space="preserve"> applicant’s Director. The 2</w:t>
      </w:r>
      <w:r w:rsidR="00715670">
        <w:rPr>
          <w:rFonts w:ascii="Times New Roman" w:hAnsi="Times New Roman" w:cs="Times New Roman"/>
          <w:sz w:val="24"/>
          <w:szCs w:val="24"/>
          <w:vertAlign w:val="superscript"/>
        </w:rPr>
        <w:t>nd</w:t>
      </w:r>
      <w:r w:rsidR="00715670">
        <w:rPr>
          <w:rFonts w:ascii="Times New Roman" w:hAnsi="Times New Roman" w:cs="Times New Roman"/>
          <w:sz w:val="24"/>
          <w:szCs w:val="24"/>
        </w:rPr>
        <w:t xml:space="preserve"> applicant claimed to be the one mining the claim. The 2</w:t>
      </w:r>
      <w:r w:rsidR="00715670">
        <w:rPr>
          <w:rFonts w:ascii="Times New Roman" w:hAnsi="Times New Roman" w:cs="Times New Roman"/>
          <w:sz w:val="24"/>
          <w:szCs w:val="24"/>
          <w:vertAlign w:val="superscript"/>
        </w:rPr>
        <w:t>nd</w:t>
      </w:r>
      <w:r w:rsidR="00715670">
        <w:rPr>
          <w:rFonts w:ascii="Times New Roman" w:hAnsi="Times New Roman" w:cs="Times New Roman"/>
          <w:sz w:val="24"/>
          <w:szCs w:val="24"/>
        </w:rPr>
        <w:t xml:space="preserve"> respondent in this matter stated the same. Both shielded the 1</w:t>
      </w:r>
      <w:r w:rsidR="00715670">
        <w:rPr>
          <w:rFonts w:ascii="Times New Roman" w:hAnsi="Times New Roman" w:cs="Times New Roman"/>
          <w:sz w:val="24"/>
          <w:szCs w:val="24"/>
          <w:vertAlign w:val="superscript"/>
        </w:rPr>
        <w:t>st</w:t>
      </w:r>
      <w:r w:rsidR="00715670">
        <w:rPr>
          <w:rFonts w:ascii="Times New Roman" w:hAnsi="Times New Roman" w:cs="Times New Roman"/>
          <w:sz w:val="24"/>
          <w:szCs w:val="24"/>
        </w:rPr>
        <w:t xml:space="preserve"> applicant from the 1</w:t>
      </w:r>
      <w:r w:rsidR="00715670">
        <w:rPr>
          <w:rFonts w:ascii="Times New Roman" w:hAnsi="Times New Roman" w:cs="Times New Roman"/>
          <w:sz w:val="24"/>
          <w:szCs w:val="24"/>
          <w:vertAlign w:val="superscript"/>
        </w:rPr>
        <w:t>st</w:t>
      </w:r>
      <w:r w:rsidR="00715670">
        <w:rPr>
          <w:rFonts w:ascii="Times New Roman" w:hAnsi="Times New Roman" w:cs="Times New Roman"/>
          <w:sz w:val="24"/>
          <w:szCs w:val="24"/>
        </w:rPr>
        <w:t xml:space="preserve"> respondent. The 2nd applicant was served with the process in the main matter. This was not opportunistic. He knew of the 1</w:t>
      </w:r>
      <w:r w:rsidR="00715670">
        <w:rPr>
          <w:rFonts w:ascii="Times New Roman" w:hAnsi="Times New Roman" w:cs="Times New Roman"/>
          <w:sz w:val="24"/>
          <w:szCs w:val="24"/>
          <w:vertAlign w:val="superscript"/>
        </w:rPr>
        <w:t>st</w:t>
      </w:r>
      <w:r w:rsidR="00715670">
        <w:rPr>
          <w:rFonts w:ascii="Times New Roman" w:hAnsi="Times New Roman" w:cs="Times New Roman"/>
          <w:sz w:val="24"/>
          <w:szCs w:val="24"/>
        </w:rPr>
        <w:t xml:space="preserve"> applicant</w:t>
      </w:r>
      <w:r w:rsidR="001D7787">
        <w:rPr>
          <w:rFonts w:ascii="Times New Roman" w:hAnsi="Times New Roman" w:cs="Times New Roman"/>
          <w:sz w:val="24"/>
          <w:szCs w:val="24"/>
        </w:rPr>
        <w:t xml:space="preserve"> as its Director</w:t>
      </w:r>
      <w:r w:rsidR="00715670">
        <w:rPr>
          <w:rFonts w:ascii="Times New Roman" w:hAnsi="Times New Roman" w:cs="Times New Roman"/>
          <w:sz w:val="24"/>
          <w:szCs w:val="24"/>
        </w:rPr>
        <w:t>. He knew or ought to have known of the activities of the 1</w:t>
      </w:r>
      <w:r w:rsidR="00715670">
        <w:rPr>
          <w:rFonts w:ascii="Times New Roman" w:hAnsi="Times New Roman" w:cs="Times New Roman"/>
          <w:sz w:val="24"/>
          <w:szCs w:val="24"/>
          <w:vertAlign w:val="superscript"/>
        </w:rPr>
        <w:t>st</w:t>
      </w:r>
      <w:r w:rsidR="00715670">
        <w:rPr>
          <w:rFonts w:ascii="Times New Roman" w:hAnsi="Times New Roman" w:cs="Times New Roman"/>
          <w:sz w:val="24"/>
          <w:szCs w:val="24"/>
        </w:rPr>
        <w:t xml:space="preserve"> applicant</w:t>
      </w:r>
      <w:r w:rsidR="001D7787">
        <w:rPr>
          <w:rFonts w:ascii="Times New Roman" w:hAnsi="Times New Roman" w:cs="Times New Roman"/>
          <w:sz w:val="24"/>
          <w:szCs w:val="24"/>
        </w:rPr>
        <w:t>, if any</w:t>
      </w:r>
      <w:r w:rsidR="00715670">
        <w:rPr>
          <w:rFonts w:ascii="Times New Roman" w:hAnsi="Times New Roman" w:cs="Times New Roman"/>
          <w:sz w:val="24"/>
          <w:szCs w:val="24"/>
        </w:rPr>
        <w:t>. He surely deliberately misled the 1</w:t>
      </w:r>
      <w:r w:rsidR="00715670">
        <w:rPr>
          <w:rFonts w:ascii="Times New Roman" w:hAnsi="Times New Roman" w:cs="Times New Roman"/>
          <w:sz w:val="24"/>
          <w:szCs w:val="24"/>
          <w:vertAlign w:val="superscript"/>
        </w:rPr>
        <w:t>st</w:t>
      </w:r>
      <w:r w:rsidR="00715670">
        <w:rPr>
          <w:rFonts w:ascii="Times New Roman" w:hAnsi="Times New Roman" w:cs="Times New Roman"/>
          <w:sz w:val="24"/>
          <w:szCs w:val="24"/>
        </w:rPr>
        <w:t xml:space="preserve"> respondent and, by extension, the Court in that litigation. For the 1st respondent to have cited the 1</w:t>
      </w:r>
      <w:r w:rsidR="00715670">
        <w:rPr>
          <w:rFonts w:ascii="Times New Roman" w:hAnsi="Times New Roman" w:cs="Times New Roman"/>
          <w:sz w:val="24"/>
          <w:szCs w:val="24"/>
          <w:vertAlign w:val="superscript"/>
        </w:rPr>
        <w:t>st</w:t>
      </w:r>
      <w:r w:rsidR="00715670">
        <w:rPr>
          <w:rFonts w:ascii="Times New Roman" w:hAnsi="Times New Roman" w:cs="Times New Roman"/>
          <w:sz w:val="24"/>
          <w:szCs w:val="24"/>
        </w:rPr>
        <w:t xml:space="preserve"> applicant, it could have done so if it had known of its existence and activities in the mining claim in dispute. Only then would it cite it. The 1</w:t>
      </w:r>
      <w:r w:rsidR="00715670">
        <w:rPr>
          <w:rFonts w:ascii="Times New Roman" w:hAnsi="Times New Roman" w:cs="Times New Roman"/>
          <w:sz w:val="24"/>
          <w:szCs w:val="24"/>
          <w:vertAlign w:val="superscript"/>
        </w:rPr>
        <w:t>st</w:t>
      </w:r>
      <w:r w:rsidR="00715670">
        <w:rPr>
          <w:rFonts w:ascii="Times New Roman" w:hAnsi="Times New Roman" w:cs="Times New Roman"/>
          <w:sz w:val="24"/>
          <w:szCs w:val="24"/>
        </w:rPr>
        <w:t xml:space="preserve"> respondent did not sue in the dark; it sought clarity, and it was deliberately misled</w:t>
      </w:r>
      <w:r>
        <w:rPr>
          <w:rFonts w:ascii="Times New Roman" w:hAnsi="Times New Roman" w:cs="Times New Roman"/>
          <w:sz w:val="24"/>
          <w:szCs w:val="24"/>
        </w:rPr>
        <w:t xml:space="preserve"> by two key players, including the 1</w:t>
      </w:r>
      <w:r w:rsidRPr="00D34AA9">
        <w:rPr>
          <w:rFonts w:ascii="Times New Roman" w:hAnsi="Times New Roman" w:cs="Times New Roman"/>
          <w:sz w:val="24"/>
          <w:szCs w:val="24"/>
          <w:vertAlign w:val="superscript"/>
        </w:rPr>
        <w:t>st</w:t>
      </w:r>
      <w:r>
        <w:rPr>
          <w:rFonts w:ascii="Times New Roman" w:hAnsi="Times New Roman" w:cs="Times New Roman"/>
          <w:sz w:val="24"/>
          <w:szCs w:val="24"/>
        </w:rPr>
        <w:t xml:space="preserve"> Applicant’s legal practitioners</w:t>
      </w:r>
    </w:p>
    <w:p w:rsidR="00715670" w:rsidRDefault="00715670"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such a case,</w:t>
      </w:r>
      <w:r w:rsidR="00CF5C29">
        <w:rPr>
          <w:rFonts w:ascii="Times New Roman" w:hAnsi="Times New Roman" w:cs="Times New Roman"/>
          <w:sz w:val="24"/>
          <w:szCs w:val="24"/>
        </w:rPr>
        <w:t xml:space="preserve"> the court should not</w:t>
      </w:r>
      <w:r>
        <w:rPr>
          <w:rFonts w:ascii="Times New Roman" w:hAnsi="Times New Roman" w:cs="Times New Roman"/>
          <w:sz w:val="24"/>
          <w:szCs w:val="24"/>
        </w:rPr>
        <w:t xml:space="preserve"> allow a blanket to be thrown over its head, under the hallowed corporate veil.</w:t>
      </w:r>
      <w:r w:rsidR="00CF5C29">
        <w:rPr>
          <w:rFonts w:ascii="Times New Roman" w:hAnsi="Times New Roman" w:cs="Times New Roman"/>
          <w:sz w:val="24"/>
          <w:szCs w:val="24"/>
        </w:rPr>
        <w:t xml:space="preserve"> The circumstances of this case do not allow </w:t>
      </w:r>
      <w:r w:rsidR="008C3DFA">
        <w:rPr>
          <w:rFonts w:ascii="Times New Roman" w:hAnsi="Times New Roman" w:cs="Times New Roman"/>
          <w:sz w:val="24"/>
          <w:szCs w:val="24"/>
        </w:rPr>
        <w:t xml:space="preserve">for the non-citation of the 1st Applicant to </w:t>
      </w:r>
      <w:r w:rsidR="00CF5C29">
        <w:rPr>
          <w:rFonts w:ascii="Times New Roman" w:hAnsi="Times New Roman" w:cs="Times New Roman"/>
          <w:sz w:val="24"/>
          <w:szCs w:val="24"/>
        </w:rPr>
        <w:t xml:space="preserve">be plainly viewed. This matter has </w:t>
      </w:r>
      <w:r w:rsidR="008C3DFA">
        <w:rPr>
          <w:rFonts w:ascii="Times New Roman" w:hAnsi="Times New Roman" w:cs="Times New Roman"/>
          <w:sz w:val="24"/>
          <w:szCs w:val="24"/>
        </w:rPr>
        <w:t>a unique character arising from</w:t>
      </w:r>
      <w:r w:rsidR="00CF5C29">
        <w:rPr>
          <w:rFonts w:ascii="Times New Roman" w:hAnsi="Times New Roman" w:cs="Times New Roman"/>
          <w:sz w:val="24"/>
          <w:szCs w:val="24"/>
        </w:rPr>
        <w:t xml:space="preserve"> the relationship between the two applicants and the conduct</w:t>
      </w:r>
      <w:r w:rsidR="008C3DFA">
        <w:rPr>
          <w:rFonts w:ascii="Times New Roman" w:hAnsi="Times New Roman" w:cs="Times New Roman"/>
          <w:sz w:val="24"/>
          <w:szCs w:val="24"/>
        </w:rPr>
        <w:t xml:space="preserve"> of the 2</w:t>
      </w:r>
      <w:r w:rsidR="008C3DFA" w:rsidRPr="008C3DFA">
        <w:rPr>
          <w:rFonts w:ascii="Times New Roman" w:hAnsi="Times New Roman" w:cs="Times New Roman"/>
          <w:sz w:val="24"/>
          <w:szCs w:val="24"/>
          <w:vertAlign w:val="superscript"/>
        </w:rPr>
        <w:t>nd</w:t>
      </w:r>
      <w:r w:rsidR="008C3DFA">
        <w:rPr>
          <w:rFonts w:ascii="Times New Roman" w:hAnsi="Times New Roman" w:cs="Times New Roman"/>
          <w:sz w:val="24"/>
          <w:szCs w:val="24"/>
        </w:rPr>
        <w:t xml:space="preserve"> Applicant and the 2</w:t>
      </w:r>
      <w:r w:rsidR="008C3DFA" w:rsidRPr="008C3DFA">
        <w:rPr>
          <w:rFonts w:ascii="Times New Roman" w:hAnsi="Times New Roman" w:cs="Times New Roman"/>
          <w:sz w:val="24"/>
          <w:szCs w:val="24"/>
          <w:vertAlign w:val="superscript"/>
        </w:rPr>
        <w:t>nd</w:t>
      </w:r>
      <w:r w:rsidR="008C3DFA">
        <w:rPr>
          <w:rFonts w:ascii="Times New Roman" w:hAnsi="Times New Roman" w:cs="Times New Roman"/>
          <w:sz w:val="24"/>
          <w:szCs w:val="24"/>
        </w:rPr>
        <w:t xml:space="preserve"> Respondent before the 1</w:t>
      </w:r>
      <w:r w:rsidR="008C3DFA" w:rsidRPr="008C3DFA">
        <w:rPr>
          <w:rFonts w:ascii="Times New Roman" w:hAnsi="Times New Roman" w:cs="Times New Roman"/>
          <w:sz w:val="24"/>
          <w:szCs w:val="24"/>
          <w:vertAlign w:val="superscript"/>
        </w:rPr>
        <w:t>st</w:t>
      </w:r>
      <w:r w:rsidR="008C3DFA">
        <w:rPr>
          <w:rFonts w:ascii="Times New Roman" w:hAnsi="Times New Roman" w:cs="Times New Roman"/>
          <w:sz w:val="24"/>
          <w:szCs w:val="24"/>
        </w:rPr>
        <w:t xml:space="preserve"> Respondent filed the initial pleadings in </w:t>
      </w:r>
      <w:r w:rsidR="008C3DFA" w:rsidRPr="00EF783F">
        <w:rPr>
          <w:rFonts w:ascii="Times New Roman" w:hAnsi="Times New Roman" w:cs="Times New Roman"/>
          <w:b/>
          <w:sz w:val="24"/>
          <w:szCs w:val="24"/>
        </w:rPr>
        <w:t>HCBC</w:t>
      </w:r>
      <w:r w:rsidR="004F3F1A">
        <w:rPr>
          <w:rFonts w:ascii="Times New Roman" w:hAnsi="Times New Roman" w:cs="Times New Roman"/>
          <w:b/>
          <w:sz w:val="24"/>
          <w:szCs w:val="24"/>
        </w:rPr>
        <w:t xml:space="preserve"> </w:t>
      </w:r>
      <w:r w:rsidR="008C3DFA" w:rsidRPr="00EF783F">
        <w:rPr>
          <w:rFonts w:ascii="Times New Roman" w:hAnsi="Times New Roman" w:cs="Times New Roman"/>
          <w:b/>
          <w:sz w:val="24"/>
          <w:szCs w:val="24"/>
        </w:rPr>
        <w:t>205/25</w:t>
      </w:r>
      <w:r w:rsidR="008C3DFA">
        <w:rPr>
          <w:rFonts w:ascii="Times New Roman" w:hAnsi="Times New Roman" w:cs="Times New Roman"/>
          <w:sz w:val="24"/>
          <w:szCs w:val="24"/>
        </w:rPr>
        <w:t>. To ignore the above would be a failure to guard the integrity of the Courts</w:t>
      </w:r>
      <w:r w:rsidR="00EF783F">
        <w:rPr>
          <w:rFonts w:ascii="Times New Roman" w:hAnsi="Times New Roman" w:cs="Times New Roman"/>
          <w:sz w:val="24"/>
          <w:szCs w:val="24"/>
        </w:rPr>
        <w:t>.</w:t>
      </w:r>
    </w:p>
    <w:p w:rsidR="00EF783F" w:rsidRDefault="00EF783F"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comes a time when a company cannot be saved from the actions of its Director[s], especially where the company has not complained of those actions, like in this case. </w:t>
      </w:r>
      <w:r w:rsidR="00C014C2">
        <w:rPr>
          <w:rFonts w:ascii="Times New Roman" w:hAnsi="Times New Roman" w:cs="Times New Roman"/>
          <w:sz w:val="24"/>
          <w:szCs w:val="24"/>
        </w:rPr>
        <w:t xml:space="preserve">For the </w:t>
      </w:r>
      <w:r w:rsidR="00C014C2">
        <w:rPr>
          <w:rFonts w:ascii="Times New Roman" w:hAnsi="Times New Roman" w:cs="Times New Roman"/>
          <w:sz w:val="24"/>
          <w:szCs w:val="24"/>
        </w:rPr>
        <w:lastRenderedPageBreak/>
        <w:t>above reasons alone, I find that the 1st applicant deliberately defaulted in participating</w:t>
      </w:r>
      <w:r>
        <w:rPr>
          <w:rFonts w:ascii="Times New Roman" w:hAnsi="Times New Roman" w:cs="Times New Roman"/>
          <w:sz w:val="24"/>
          <w:szCs w:val="24"/>
        </w:rPr>
        <w:t xml:space="preserve"> in the matter. </w:t>
      </w:r>
    </w:p>
    <w:p w:rsidR="00715670" w:rsidRDefault="00C014C2"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715670">
        <w:rPr>
          <w:rFonts w:ascii="Times New Roman" w:hAnsi="Times New Roman" w:cs="Times New Roman"/>
          <w:sz w:val="24"/>
          <w:szCs w:val="24"/>
        </w:rPr>
        <w:t xml:space="preserve"> 1st applicant contends that it was never cited, yet it is the company that has been on the ground conducting mining activities in the mine in question. In support of these averments, the applicants attached ZIMRA income tax provisional returns for C-Mine. However, a review of the return shows that no mining activities were conducted. Also, the applicants contend that the 1</w:t>
      </w:r>
      <w:r w:rsidR="00715670">
        <w:rPr>
          <w:rFonts w:ascii="Times New Roman" w:hAnsi="Times New Roman" w:cs="Times New Roman"/>
          <w:sz w:val="24"/>
          <w:szCs w:val="24"/>
          <w:vertAlign w:val="superscript"/>
        </w:rPr>
        <w:t>st</w:t>
      </w:r>
      <w:r w:rsidR="00715670">
        <w:rPr>
          <w:rFonts w:ascii="Times New Roman" w:hAnsi="Times New Roman" w:cs="Times New Roman"/>
          <w:sz w:val="24"/>
          <w:szCs w:val="24"/>
        </w:rPr>
        <w:t xml:space="preserve"> applicant has been conducting mining since 2022; however, they conveniently attached only returns for the 2nd quarter of 2025, only after the judgment in the main matter was attached. Nothing turns from the ZIMRA returns in support of the applicants’ averments. </w:t>
      </w:r>
    </w:p>
    <w:p w:rsidR="00715670" w:rsidRDefault="00715670"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addition, the applicants attached returns of output and disposal. The name “</w:t>
      </w:r>
      <w:proofErr w:type="spellStart"/>
      <w:r>
        <w:rPr>
          <w:rFonts w:ascii="Times New Roman" w:hAnsi="Times New Roman" w:cs="Times New Roman"/>
          <w:sz w:val="24"/>
          <w:szCs w:val="24"/>
        </w:rPr>
        <w:t>Fleekfair</w:t>
      </w:r>
      <w:proofErr w:type="spellEnd"/>
      <w:r>
        <w:rPr>
          <w:rFonts w:ascii="Times New Roman" w:hAnsi="Times New Roman" w:cs="Times New Roman"/>
          <w:sz w:val="24"/>
          <w:szCs w:val="24"/>
        </w:rPr>
        <w:t xml:space="preserve"> Trading Pvt Ltd” appears in ink that differs from the rest of the document, even on the words “N/A”. Expert evidence, which, in my opinion, is superfluous, shows that the addition was made on a later date, and that at the time the documents were authored in the place of </w:t>
      </w:r>
      <w:proofErr w:type="spellStart"/>
      <w:r>
        <w:rPr>
          <w:rFonts w:ascii="Times New Roman" w:hAnsi="Times New Roman" w:cs="Times New Roman"/>
          <w:sz w:val="24"/>
          <w:szCs w:val="24"/>
        </w:rPr>
        <w:t>Tributor</w:t>
      </w:r>
      <w:proofErr w:type="spellEnd"/>
      <w:r>
        <w:rPr>
          <w:rFonts w:ascii="Times New Roman" w:hAnsi="Times New Roman" w:cs="Times New Roman"/>
          <w:sz w:val="24"/>
          <w:szCs w:val="24"/>
        </w:rPr>
        <w:t>, it was written as</w:t>
      </w:r>
      <w:r w:rsidR="00EF783F">
        <w:rPr>
          <w:rFonts w:ascii="Times New Roman" w:hAnsi="Times New Roman" w:cs="Times New Roman"/>
          <w:sz w:val="24"/>
          <w:szCs w:val="24"/>
        </w:rPr>
        <w:t xml:space="preserve"> non-applicable. In a document in </w:t>
      </w:r>
      <w:r>
        <w:rPr>
          <w:rFonts w:ascii="Times New Roman" w:hAnsi="Times New Roman" w:cs="Times New Roman"/>
          <w:sz w:val="24"/>
          <w:szCs w:val="24"/>
        </w:rPr>
        <w:t xml:space="preserve">the bundle, the applicant's name is missing, and the document appears in its true and original form. </w:t>
      </w:r>
    </w:p>
    <w:p w:rsidR="00715670" w:rsidRDefault="00715670"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Additionally, in support of its case, the applicants attached EIA certificates. These EIA certificates relate to a person named Benjamin </w:t>
      </w:r>
      <w:proofErr w:type="spellStart"/>
      <w:r>
        <w:rPr>
          <w:rFonts w:ascii="Times New Roman" w:hAnsi="Times New Roman" w:cs="Times New Roman"/>
          <w:sz w:val="24"/>
          <w:szCs w:val="24"/>
        </w:rPr>
        <w:t>Chikwakwata</w:t>
      </w:r>
      <w:proofErr w:type="spellEnd"/>
      <w:r>
        <w:rPr>
          <w:rFonts w:ascii="Times New Roman" w:hAnsi="Times New Roman" w:cs="Times New Roman"/>
          <w:sz w:val="24"/>
          <w:szCs w:val="24"/>
        </w:rPr>
        <w:t xml:space="preserve"> and a company named Start Mining Syndicate. Nothing in those certificates speaks of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applicant. The invoices and receipts from the Ministry of Mines relate to A. </w:t>
      </w:r>
      <w:proofErr w:type="spellStart"/>
      <w:r>
        <w:rPr>
          <w:rFonts w:ascii="Times New Roman" w:hAnsi="Times New Roman" w:cs="Times New Roman"/>
          <w:sz w:val="24"/>
          <w:szCs w:val="24"/>
        </w:rPr>
        <w:t>Sibanda</w:t>
      </w:r>
      <w:proofErr w:type="spellEnd"/>
      <w:r>
        <w:rPr>
          <w:rFonts w:ascii="Times New Roman" w:hAnsi="Times New Roman" w:cs="Times New Roman"/>
          <w:sz w:val="24"/>
          <w:szCs w:val="24"/>
        </w:rPr>
        <w:t xml:space="preserve"> is the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 not the 1</w:t>
      </w:r>
      <w:r w:rsidRPr="00EF783F">
        <w:rPr>
          <w:rFonts w:ascii="Times New Roman" w:hAnsi="Times New Roman" w:cs="Times New Roman"/>
          <w:sz w:val="24"/>
          <w:szCs w:val="24"/>
          <w:vertAlign w:val="superscript"/>
        </w:rPr>
        <w:t>st</w:t>
      </w:r>
      <w:r w:rsidR="00EF783F">
        <w:rPr>
          <w:rFonts w:ascii="Times New Roman" w:hAnsi="Times New Roman" w:cs="Times New Roman"/>
          <w:sz w:val="24"/>
          <w:szCs w:val="24"/>
        </w:rPr>
        <w:t xml:space="preserve"> applicant.</w:t>
      </w:r>
    </w:p>
    <w:p w:rsidR="00715670" w:rsidRDefault="00715670" w:rsidP="004F3F1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documents attached by the applicants as proof that the 1st applicant was the affected party who was neither cited nor joined in the main matter actually show that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applicant has never been the party conducting the mining. In addition, the applicants have not at any point attacked the factual averments made by the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in the main matter to the effect that indeed the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entered into an agreement with the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 Allen </w:t>
      </w:r>
      <w:proofErr w:type="spellStart"/>
      <w:r>
        <w:rPr>
          <w:rFonts w:ascii="Times New Roman" w:hAnsi="Times New Roman" w:cs="Times New Roman"/>
          <w:sz w:val="24"/>
          <w:szCs w:val="24"/>
        </w:rPr>
        <w:t>Sibanda</w:t>
      </w:r>
      <w:proofErr w:type="spellEnd"/>
      <w:r>
        <w:rPr>
          <w:rFonts w:ascii="Times New Roman" w:hAnsi="Times New Roman" w:cs="Times New Roman"/>
          <w:sz w:val="24"/>
          <w:szCs w:val="24"/>
        </w:rPr>
        <w:t>, after purportedly cancelling the tribute agreement with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t>
      </w: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casu</w:t>
      </w:r>
      <w:proofErr w:type="spellEnd"/>
      <w:r>
        <w:rPr>
          <w:rFonts w:ascii="Times New Roman" w:hAnsi="Times New Roman" w:cs="Times New Roman"/>
          <w:sz w:val="24"/>
          <w:szCs w:val="24"/>
        </w:rPr>
        <w:t>.</w:t>
      </w:r>
    </w:p>
    <w:p w:rsidR="00715670" w:rsidRDefault="00715670" w:rsidP="0045043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those facts remaining undisputed, clearly, the </w:t>
      </w:r>
      <w:r w:rsidR="00EF783F">
        <w:rPr>
          <w:rFonts w:ascii="Times New Roman" w:hAnsi="Times New Roman" w:cs="Times New Roman"/>
          <w:sz w:val="24"/>
          <w:szCs w:val="24"/>
        </w:rPr>
        <w:t>first applicant is</w:t>
      </w:r>
      <w:r>
        <w:rPr>
          <w:rFonts w:ascii="Times New Roman" w:hAnsi="Times New Roman" w:cs="Times New Roman"/>
          <w:sz w:val="24"/>
          <w:szCs w:val="24"/>
        </w:rPr>
        <w:t xml:space="preserve"> not being candid with the court.</w:t>
      </w:r>
    </w:p>
    <w:p w:rsidR="00EF783F" w:rsidRDefault="00EF783F" w:rsidP="00492DE9">
      <w:pPr>
        <w:spacing w:line="360" w:lineRule="auto"/>
        <w:jc w:val="both"/>
        <w:rPr>
          <w:rFonts w:ascii="Times New Roman" w:hAnsi="Times New Roman" w:cs="Times New Roman"/>
          <w:sz w:val="24"/>
          <w:szCs w:val="24"/>
        </w:rPr>
      </w:pPr>
    </w:p>
    <w:p w:rsidR="00715670" w:rsidRPr="00EF783F" w:rsidRDefault="00715670" w:rsidP="00492DE9">
      <w:pPr>
        <w:spacing w:line="360" w:lineRule="auto"/>
        <w:jc w:val="both"/>
        <w:rPr>
          <w:rFonts w:ascii="Times New Roman" w:hAnsi="Times New Roman" w:cs="Times New Roman"/>
          <w:sz w:val="24"/>
          <w:szCs w:val="24"/>
        </w:rPr>
      </w:pPr>
      <w:r>
        <w:rPr>
          <w:rFonts w:ascii="Times New Roman" w:hAnsi="Times New Roman" w:cs="Times New Roman"/>
          <w:b/>
          <w:i/>
          <w:sz w:val="24"/>
          <w:szCs w:val="24"/>
        </w:rPr>
        <w:lastRenderedPageBreak/>
        <w:t>The Second Applicant.</w:t>
      </w:r>
    </w:p>
    <w:p w:rsidR="00715670" w:rsidRPr="000203AE" w:rsidRDefault="00715670" w:rsidP="0045043F">
      <w:pPr>
        <w:spacing w:line="360" w:lineRule="auto"/>
        <w:ind w:firstLine="720"/>
        <w:jc w:val="both"/>
        <w:rPr>
          <w:rFonts w:ascii="Times New Roman" w:hAnsi="Times New Roman" w:cs="Times New Roman"/>
          <w:sz w:val="24"/>
          <w:szCs w:val="24"/>
        </w:rPr>
      </w:pPr>
      <w:r w:rsidRPr="000203AE">
        <w:rPr>
          <w:rFonts w:ascii="Times New Roman" w:hAnsi="Times New Roman" w:cs="Times New Roman"/>
          <w:sz w:val="24"/>
          <w:szCs w:val="24"/>
        </w:rPr>
        <w:t>The argument is that the 2</w:t>
      </w:r>
      <w:r w:rsidRPr="000203AE">
        <w:rPr>
          <w:rFonts w:ascii="Times New Roman" w:hAnsi="Times New Roman" w:cs="Times New Roman"/>
          <w:sz w:val="24"/>
          <w:szCs w:val="24"/>
          <w:vertAlign w:val="superscript"/>
        </w:rPr>
        <w:t>nd</w:t>
      </w:r>
      <w:r w:rsidRPr="000203AE">
        <w:rPr>
          <w:rFonts w:ascii="Times New Roman" w:hAnsi="Times New Roman" w:cs="Times New Roman"/>
          <w:sz w:val="24"/>
          <w:szCs w:val="24"/>
        </w:rPr>
        <w:t xml:space="preserve"> applicant, though cited, was never made aware of the proceedings in the main matter, and his legal practitioners acted on a frolic of their own. To prove this</w:t>
      </w:r>
      <w:r w:rsidR="000203AE">
        <w:rPr>
          <w:rFonts w:ascii="Times New Roman" w:hAnsi="Times New Roman" w:cs="Times New Roman"/>
          <w:sz w:val="24"/>
          <w:szCs w:val="24"/>
        </w:rPr>
        <w:t xml:space="preserve"> assertion</w:t>
      </w:r>
      <w:r w:rsidRPr="000203AE">
        <w:rPr>
          <w:rFonts w:ascii="Times New Roman" w:hAnsi="Times New Roman" w:cs="Times New Roman"/>
          <w:sz w:val="24"/>
          <w:szCs w:val="24"/>
        </w:rPr>
        <w:t xml:space="preserve">, the </w:t>
      </w:r>
      <w:r w:rsidR="000203AE">
        <w:rPr>
          <w:rFonts w:ascii="Times New Roman" w:hAnsi="Times New Roman" w:cs="Times New Roman"/>
          <w:sz w:val="24"/>
          <w:szCs w:val="24"/>
        </w:rPr>
        <w:t>2</w:t>
      </w:r>
      <w:r w:rsidR="000203AE" w:rsidRPr="000203AE">
        <w:rPr>
          <w:rFonts w:ascii="Times New Roman" w:hAnsi="Times New Roman" w:cs="Times New Roman"/>
          <w:sz w:val="24"/>
          <w:szCs w:val="24"/>
          <w:vertAlign w:val="superscript"/>
        </w:rPr>
        <w:t>nd</w:t>
      </w:r>
      <w:r w:rsidR="000203AE">
        <w:rPr>
          <w:rFonts w:ascii="Times New Roman" w:hAnsi="Times New Roman" w:cs="Times New Roman"/>
          <w:sz w:val="24"/>
          <w:szCs w:val="24"/>
        </w:rPr>
        <w:t xml:space="preserve"> applicant</w:t>
      </w:r>
      <w:r w:rsidRPr="000203AE">
        <w:rPr>
          <w:rFonts w:ascii="Times New Roman" w:hAnsi="Times New Roman" w:cs="Times New Roman"/>
          <w:sz w:val="24"/>
          <w:szCs w:val="24"/>
        </w:rPr>
        <w:t xml:space="preserve"> attached an affidavit from </w:t>
      </w:r>
      <w:proofErr w:type="spellStart"/>
      <w:r w:rsidRPr="000203AE">
        <w:rPr>
          <w:rFonts w:ascii="Times New Roman" w:hAnsi="Times New Roman" w:cs="Times New Roman"/>
          <w:sz w:val="24"/>
          <w:szCs w:val="24"/>
        </w:rPr>
        <w:t>Tatenda</w:t>
      </w:r>
      <w:proofErr w:type="spellEnd"/>
      <w:r w:rsidRPr="000203AE">
        <w:rPr>
          <w:rFonts w:ascii="Times New Roman" w:hAnsi="Times New Roman" w:cs="Times New Roman"/>
          <w:sz w:val="24"/>
          <w:szCs w:val="24"/>
        </w:rPr>
        <w:t xml:space="preserve"> </w:t>
      </w:r>
      <w:proofErr w:type="spellStart"/>
      <w:r w:rsidRPr="000203AE">
        <w:rPr>
          <w:rFonts w:ascii="Times New Roman" w:hAnsi="Times New Roman" w:cs="Times New Roman"/>
          <w:sz w:val="24"/>
          <w:szCs w:val="24"/>
        </w:rPr>
        <w:t>Chidyamakono</w:t>
      </w:r>
      <w:proofErr w:type="spellEnd"/>
      <w:r w:rsidRPr="000203AE">
        <w:rPr>
          <w:rFonts w:ascii="Times New Roman" w:hAnsi="Times New Roman" w:cs="Times New Roman"/>
          <w:sz w:val="24"/>
          <w:szCs w:val="24"/>
        </w:rPr>
        <w:t>, a legal practitioner in the employ of the 2</w:t>
      </w:r>
      <w:r w:rsidRPr="000203AE">
        <w:rPr>
          <w:rFonts w:ascii="Times New Roman" w:hAnsi="Times New Roman" w:cs="Times New Roman"/>
          <w:sz w:val="24"/>
          <w:szCs w:val="24"/>
          <w:vertAlign w:val="superscript"/>
        </w:rPr>
        <w:t>nd</w:t>
      </w:r>
      <w:r w:rsidRPr="000203AE">
        <w:rPr>
          <w:rFonts w:ascii="Times New Roman" w:hAnsi="Times New Roman" w:cs="Times New Roman"/>
          <w:sz w:val="24"/>
          <w:szCs w:val="24"/>
        </w:rPr>
        <w:t xml:space="preserve"> applicant’s erstwhile legal practitioners, who states that she was instructed by her principal, Mr </w:t>
      </w:r>
      <w:proofErr w:type="spellStart"/>
      <w:r w:rsidRPr="000203AE">
        <w:rPr>
          <w:rFonts w:ascii="Times New Roman" w:hAnsi="Times New Roman" w:cs="Times New Roman"/>
          <w:sz w:val="24"/>
          <w:szCs w:val="24"/>
        </w:rPr>
        <w:t>Mudisi</w:t>
      </w:r>
      <w:proofErr w:type="spellEnd"/>
      <w:r w:rsidRPr="000203AE">
        <w:rPr>
          <w:rFonts w:ascii="Times New Roman" w:hAnsi="Times New Roman" w:cs="Times New Roman"/>
          <w:sz w:val="24"/>
          <w:szCs w:val="24"/>
        </w:rPr>
        <w:t>, to handle the matter as he was indisposed and that she never took instructions from the 2</w:t>
      </w:r>
      <w:r w:rsidRPr="000203AE">
        <w:rPr>
          <w:rFonts w:ascii="Times New Roman" w:hAnsi="Times New Roman" w:cs="Times New Roman"/>
          <w:sz w:val="24"/>
          <w:szCs w:val="24"/>
          <w:vertAlign w:val="superscript"/>
        </w:rPr>
        <w:t>nd</w:t>
      </w:r>
      <w:r w:rsidRPr="000203AE">
        <w:rPr>
          <w:rFonts w:ascii="Times New Roman" w:hAnsi="Times New Roman" w:cs="Times New Roman"/>
          <w:sz w:val="24"/>
          <w:szCs w:val="24"/>
        </w:rPr>
        <w:t xml:space="preserve"> applicant and basically acted on her own. While it is not uncommon for senior counsel to instruct their subordinates at their law firms to handle their matters, it remains that it would have been prudent for Mr Leopold </w:t>
      </w:r>
      <w:proofErr w:type="spellStart"/>
      <w:r w:rsidRPr="000203AE">
        <w:rPr>
          <w:rFonts w:ascii="Times New Roman" w:hAnsi="Times New Roman" w:cs="Times New Roman"/>
          <w:sz w:val="24"/>
          <w:szCs w:val="24"/>
        </w:rPr>
        <w:t>Mudisi</w:t>
      </w:r>
      <w:proofErr w:type="spellEnd"/>
      <w:r w:rsidRPr="000203AE">
        <w:rPr>
          <w:rFonts w:ascii="Times New Roman" w:hAnsi="Times New Roman" w:cs="Times New Roman"/>
          <w:sz w:val="24"/>
          <w:szCs w:val="24"/>
        </w:rPr>
        <w:t xml:space="preserve">, who was the legal practitioner of record, to depose to the affidavit to substantiate these allegations, as at this point, Miss </w:t>
      </w:r>
      <w:proofErr w:type="spellStart"/>
      <w:r w:rsidRPr="000203AE">
        <w:rPr>
          <w:rFonts w:ascii="Times New Roman" w:hAnsi="Times New Roman" w:cs="Times New Roman"/>
          <w:sz w:val="24"/>
          <w:szCs w:val="24"/>
        </w:rPr>
        <w:t>Chidyamakono</w:t>
      </w:r>
      <w:proofErr w:type="spellEnd"/>
      <w:r w:rsidRPr="000203AE">
        <w:rPr>
          <w:rFonts w:ascii="Times New Roman" w:hAnsi="Times New Roman" w:cs="Times New Roman"/>
          <w:sz w:val="24"/>
          <w:szCs w:val="24"/>
        </w:rPr>
        <w:t xml:space="preserve"> is unknown to the record under </w:t>
      </w:r>
      <w:r w:rsidRPr="000203AE">
        <w:rPr>
          <w:rFonts w:ascii="Times New Roman" w:hAnsi="Times New Roman" w:cs="Times New Roman"/>
          <w:b/>
          <w:sz w:val="24"/>
          <w:szCs w:val="24"/>
        </w:rPr>
        <w:t>HCBC205/25.</w:t>
      </w:r>
    </w:p>
    <w:p w:rsidR="00C014C2" w:rsidRPr="000203AE" w:rsidRDefault="00715670" w:rsidP="0045043F">
      <w:pPr>
        <w:spacing w:line="360" w:lineRule="auto"/>
        <w:ind w:firstLine="720"/>
        <w:jc w:val="both"/>
        <w:rPr>
          <w:rFonts w:ascii="Times New Roman" w:hAnsi="Times New Roman" w:cs="Times New Roman"/>
          <w:sz w:val="24"/>
          <w:szCs w:val="24"/>
        </w:rPr>
      </w:pPr>
      <w:r w:rsidRPr="000203AE">
        <w:rPr>
          <w:rFonts w:ascii="Times New Roman" w:hAnsi="Times New Roman" w:cs="Times New Roman"/>
          <w:sz w:val="24"/>
          <w:szCs w:val="24"/>
        </w:rPr>
        <w:t xml:space="preserve">In the absence </w:t>
      </w:r>
      <w:r w:rsidR="00C014C2">
        <w:rPr>
          <w:rFonts w:ascii="Times New Roman" w:hAnsi="Times New Roman" w:cs="Times New Roman"/>
          <w:sz w:val="24"/>
          <w:szCs w:val="24"/>
        </w:rPr>
        <w:t>of Mr</w:t>
      </w:r>
      <w:r w:rsidRPr="000203AE">
        <w:rPr>
          <w:rFonts w:ascii="Times New Roman" w:hAnsi="Times New Roman" w:cs="Times New Roman"/>
          <w:sz w:val="24"/>
          <w:szCs w:val="24"/>
        </w:rPr>
        <w:t xml:space="preserve"> </w:t>
      </w:r>
      <w:proofErr w:type="spellStart"/>
      <w:r w:rsidRPr="000203AE">
        <w:rPr>
          <w:rFonts w:ascii="Times New Roman" w:hAnsi="Times New Roman" w:cs="Times New Roman"/>
          <w:sz w:val="24"/>
          <w:szCs w:val="24"/>
        </w:rPr>
        <w:t>Mudisi’s</w:t>
      </w:r>
      <w:proofErr w:type="spellEnd"/>
      <w:r w:rsidRPr="000203AE">
        <w:rPr>
          <w:rFonts w:ascii="Times New Roman" w:hAnsi="Times New Roman" w:cs="Times New Roman"/>
          <w:sz w:val="24"/>
          <w:szCs w:val="24"/>
        </w:rPr>
        <w:t xml:space="preserve"> affidavit or at least that of Advocate </w:t>
      </w:r>
      <w:r w:rsidR="000203AE">
        <w:rPr>
          <w:rFonts w:ascii="Times New Roman" w:hAnsi="Times New Roman" w:cs="Times New Roman"/>
          <w:sz w:val="24"/>
          <w:szCs w:val="24"/>
        </w:rPr>
        <w:t xml:space="preserve">Method </w:t>
      </w:r>
      <w:proofErr w:type="spellStart"/>
      <w:r w:rsidR="000203AE">
        <w:rPr>
          <w:rFonts w:ascii="Times New Roman" w:hAnsi="Times New Roman" w:cs="Times New Roman"/>
          <w:sz w:val="24"/>
          <w:szCs w:val="24"/>
        </w:rPr>
        <w:t>Ndlovu</w:t>
      </w:r>
      <w:proofErr w:type="spellEnd"/>
      <w:r w:rsidR="000203AE">
        <w:rPr>
          <w:rFonts w:ascii="Times New Roman" w:hAnsi="Times New Roman" w:cs="Times New Roman"/>
          <w:sz w:val="24"/>
          <w:szCs w:val="24"/>
        </w:rPr>
        <w:t xml:space="preserve">, who </w:t>
      </w:r>
      <w:r w:rsidRPr="000203AE">
        <w:rPr>
          <w:rFonts w:ascii="Times New Roman" w:hAnsi="Times New Roman" w:cs="Times New Roman"/>
          <w:sz w:val="24"/>
          <w:szCs w:val="24"/>
        </w:rPr>
        <w:t>argue</w:t>
      </w:r>
      <w:r w:rsidR="000203AE">
        <w:rPr>
          <w:rFonts w:ascii="Times New Roman" w:hAnsi="Times New Roman" w:cs="Times New Roman"/>
          <w:sz w:val="24"/>
          <w:szCs w:val="24"/>
        </w:rPr>
        <w:t>d</w:t>
      </w:r>
      <w:r w:rsidRPr="000203AE">
        <w:rPr>
          <w:rFonts w:ascii="Times New Roman" w:hAnsi="Times New Roman" w:cs="Times New Roman"/>
          <w:sz w:val="24"/>
          <w:szCs w:val="24"/>
        </w:rPr>
        <w:t xml:space="preserve"> the matter, evidence from a legal practitioner who did not participate in the matter does not assist the 2</w:t>
      </w:r>
      <w:r w:rsidRPr="000203AE">
        <w:rPr>
          <w:rFonts w:ascii="Times New Roman" w:hAnsi="Times New Roman" w:cs="Times New Roman"/>
          <w:sz w:val="24"/>
          <w:szCs w:val="24"/>
          <w:vertAlign w:val="superscript"/>
        </w:rPr>
        <w:t>nd</w:t>
      </w:r>
      <w:r w:rsidRPr="000203AE">
        <w:rPr>
          <w:rFonts w:ascii="Times New Roman" w:hAnsi="Times New Roman" w:cs="Times New Roman"/>
          <w:sz w:val="24"/>
          <w:szCs w:val="24"/>
        </w:rPr>
        <w:t xml:space="preserve"> applicant.</w:t>
      </w:r>
      <w:r w:rsidR="00C014C2">
        <w:rPr>
          <w:rFonts w:ascii="Times New Roman" w:hAnsi="Times New Roman" w:cs="Times New Roman"/>
          <w:sz w:val="24"/>
          <w:szCs w:val="24"/>
        </w:rPr>
        <w:t xml:space="preserve"> </w:t>
      </w:r>
      <w:r w:rsidR="00C014C2" w:rsidRPr="000203AE">
        <w:rPr>
          <w:rFonts w:ascii="Times New Roman" w:hAnsi="Times New Roman" w:cs="Times New Roman"/>
          <w:sz w:val="24"/>
          <w:szCs w:val="24"/>
        </w:rPr>
        <w:t>The 2</w:t>
      </w:r>
      <w:r w:rsidR="00C014C2" w:rsidRPr="000203AE">
        <w:rPr>
          <w:rFonts w:ascii="Times New Roman" w:hAnsi="Times New Roman" w:cs="Times New Roman"/>
          <w:sz w:val="24"/>
          <w:szCs w:val="24"/>
          <w:vertAlign w:val="superscript"/>
        </w:rPr>
        <w:t>nd</w:t>
      </w:r>
      <w:r w:rsidR="00C014C2" w:rsidRPr="000203AE">
        <w:rPr>
          <w:rFonts w:ascii="Times New Roman" w:hAnsi="Times New Roman" w:cs="Times New Roman"/>
          <w:sz w:val="24"/>
          <w:szCs w:val="24"/>
        </w:rPr>
        <w:t xml:space="preserve"> applicant was served. In all probability, he consulted his legal practitioners. I say this because, unless served with the initial process, legal practitioners do not realise that their clients are in trouble when they actually are, until the client approaches them. The 2</w:t>
      </w:r>
      <w:r w:rsidR="00C014C2" w:rsidRPr="000203AE">
        <w:rPr>
          <w:rFonts w:ascii="Times New Roman" w:hAnsi="Times New Roman" w:cs="Times New Roman"/>
          <w:sz w:val="24"/>
          <w:szCs w:val="24"/>
          <w:vertAlign w:val="superscript"/>
        </w:rPr>
        <w:t>nd</w:t>
      </w:r>
      <w:r w:rsidR="00C014C2" w:rsidRPr="000203AE">
        <w:rPr>
          <w:rFonts w:ascii="Times New Roman" w:hAnsi="Times New Roman" w:cs="Times New Roman"/>
          <w:sz w:val="24"/>
          <w:szCs w:val="24"/>
        </w:rPr>
        <w:t xml:space="preserve"> applicant cannot have this court believe that his explanation</w:t>
      </w:r>
      <w:r w:rsidR="00C014C2">
        <w:rPr>
          <w:rFonts w:ascii="Times New Roman" w:hAnsi="Times New Roman" w:cs="Times New Roman"/>
          <w:sz w:val="24"/>
          <w:szCs w:val="24"/>
        </w:rPr>
        <w:t xml:space="preserve"> has</w:t>
      </w:r>
      <w:r w:rsidR="00C014C2" w:rsidRPr="000203AE">
        <w:rPr>
          <w:rFonts w:ascii="Times New Roman" w:hAnsi="Times New Roman" w:cs="Times New Roman"/>
          <w:sz w:val="24"/>
          <w:szCs w:val="24"/>
        </w:rPr>
        <w:t xml:space="preserve"> merit. </w:t>
      </w:r>
      <w:r w:rsidR="00C014C2">
        <w:rPr>
          <w:rFonts w:ascii="Times New Roman" w:hAnsi="Times New Roman" w:cs="Times New Roman"/>
          <w:sz w:val="24"/>
          <w:szCs w:val="24"/>
        </w:rPr>
        <w:t xml:space="preserve">He </w:t>
      </w:r>
      <w:r w:rsidR="00C014C2" w:rsidRPr="000203AE">
        <w:rPr>
          <w:rFonts w:ascii="Times New Roman" w:hAnsi="Times New Roman" w:cs="Times New Roman"/>
          <w:sz w:val="24"/>
          <w:szCs w:val="24"/>
        </w:rPr>
        <w:t xml:space="preserve">deliberately </w:t>
      </w:r>
      <w:r w:rsidR="00C014C2">
        <w:rPr>
          <w:rFonts w:ascii="Times New Roman" w:hAnsi="Times New Roman" w:cs="Times New Roman"/>
          <w:sz w:val="24"/>
          <w:szCs w:val="24"/>
        </w:rPr>
        <w:t>abstained from attending Court.</w:t>
      </w:r>
    </w:p>
    <w:p w:rsidR="00C014C2" w:rsidRPr="000203AE" w:rsidRDefault="00715670" w:rsidP="0045043F">
      <w:pPr>
        <w:spacing w:line="360" w:lineRule="auto"/>
        <w:ind w:firstLine="720"/>
        <w:jc w:val="both"/>
        <w:rPr>
          <w:rFonts w:ascii="Times New Roman" w:hAnsi="Times New Roman" w:cs="Times New Roman"/>
          <w:sz w:val="24"/>
          <w:szCs w:val="24"/>
        </w:rPr>
      </w:pPr>
      <w:r w:rsidRPr="000203AE">
        <w:rPr>
          <w:rFonts w:ascii="Times New Roman" w:hAnsi="Times New Roman" w:cs="Times New Roman"/>
          <w:sz w:val="24"/>
          <w:szCs w:val="24"/>
        </w:rPr>
        <w:t xml:space="preserve"> The 1</w:t>
      </w:r>
      <w:r w:rsidRPr="000203AE">
        <w:rPr>
          <w:rFonts w:ascii="Times New Roman" w:hAnsi="Times New Roman" w:cs="Times New Roman"/>
          <w:sz w:val="24"/>
          <w:szCs w:val="24"/>
          <w:vertAlign w:val="superscript"/>
        </w:rPr>
        <w:t>st</w:t>
      </w:r>
      <w:r w:rsidRPr="000203AE">
        <w:rPr>
          <w:rFonts w:ascii="Times New Roman" w:hAnsi="Times New Roman" w:cs="Times New Roman"/>
          <w:sz w:val="24"/>
          <w:szCs w:val="24"/>
        </w:rPr>
        <w:t xml:space="preserve"> respondent is not in a position to answer for a</w:t>
      </w:r>
      <w:r w:rsidR="00C014C2">
        <w:rPr>
          <w:rFonts w:ascii="Times New Roman" w:hAnsi="Times New Roman" w:cs="Times New Roman"/>
          <w:sz w:val="24"/>
          <w:szCs w:val="24"/>
        </w:rPr>
        <w:t>ctions purportedly done by the 2nd</w:t>
      </w:r>
      <w:r w:rsidRPr="000203AE">
        <w:rPr>
          <w:rFonts w:ascii="Times New Roman" w:hAnsi="Times New Roman" w:cs="Times New Roman"/>
          <w:sz w:val="24"/>
          <w:szCs w:val="24"/>
        </w:rPr>
        <w:t xml:space="preserve"> applicant’s erstwhile lawyers. Nonetheless, in the absence of </w:t>
      </w:r>
      <w:r w:rsidRPr="000203AE">
        <w:rPr>
          <w:rFonts w:ascii="Times New Roman" w:hAnsi="Times New Roman" w:cs="Times New Roman"/>
          <w:i/>
          <w:sz w:val="24"/>
          <w:szCs w:val="24"/>
        </w:rPr>
        <w:t>prima facie</w:t>
      </w:r>
      <w:r w:rsidRPr="000203AE">
        <w:rPr>
          <w:rFonts w:ascii="Times New Roman" w:hAnsi="Times New Roman" w:cs="Times New Roman"/>
          <w:sz w:val="24"/>
          <w:szCs w:val="24"/>
        </w:rPr>
        <w:t xml:space="preserve"> proof that the 2nd applicant never gave the lawyers any instructions, the issue remains between him and his legal practitioners and should not affect the 1st respondent or the extant judgment.</w:t>
      </w:r>
    </w:p>
    <w:p w:rsidR="00715670" w:rsidRPr="000203AE" w:rsidRDefault="00715670" w:rsidP="0045043F">
      <w:pPr>
        <w:spacing w:line="360" w:lineRule="auto"/>
        <w:jc w:val="both"/>
        <w:rPr>
          <w:rFonts w:ascii="Times New Roman" w:eastAsia="Calibri" w:hAnsi="Times New Roman" w:cs="Times New Roman"/>
          <w:sz w:val="24"/>
          <w:szCs w:val="24"/>
        </w:rPr>
      </w:pPr>
      <w:r w:rsidRPr="000203AE">
        <w:rPr>
          <w:rFonts w:ascii="Times New Roman" w:hAnsi="Times New Roman" w:cs="Times New Roman"/>
          <w:sz w:val="24"/>
          <w:szCs w:val="24"/>
        </w:rPr>
        <w:t xml:space="preserve"> </w:t>
      </w:r>
      <w:r w:rsidR="0045043F">
        <w:rPr>
          <w:rFonts w:ascii="Times New Roman" w:hAnsi="Times New Roman" w:cs="Times New Roman"/>
          <w:sz w:val="24"/>
          <w:szCs w:val="24"/>
        </w:rPr>
        <w:tab/>
      </w:r>
      <w:r w:rsidRPr="000203AE">
        <w:rPr>
          <w:rFonts w:ascii="Times New Roman" w:eastAsia="Calibri" w:hAnsi="Times New Roman" w:cs="Times New Roman"/>
          <w:sz w:val="24"/>
          <w:szCs w:val="24"/>
        </w:rPr>
        <w:t xml:space="preserve">In </w:t>
      </w:r>
      <w:proofErr w:type="spellStart"/>
      <w:r w:rsidRPr="000203AE">
        <w:rPr>
          <w:rFonts w:ascii="Times New Roman" w:eastAsia="Calibri" w:hAnsi="Times New Roman" w:cs="Times New Roman"/>
          <w:i/>
          <w:sz w:val="24"/>
          <w:szCs w:val="24"/>
        </w:rPr>
        <w:t>Lewenod</w:t>
      </w:r>
      <w:proofErr w:type="spellEnd"/>
      <w:r w:rsidRPr="000203AE">
        <w:rPr>
          <w:rFonts w:ascii="Times New Roman" w:eastAsia="Calibri" w:hAnsi="Times New Roman" w:cs="Times New Roman"/>
          <w:i/>
          <w:sz w:val="24"/>
          <w:szCs w:val="24"/>
        </w:rPr>
        <w:t xml:space="preserve"> Enterprises Private (Ltd) v Freight Africa Logistics</w:t>
      </w:r>
      <w:r w:rsidRPr="000203AE">
        <w:rPr>
          <w:rFonts w:ascii="Times New Roman" w:eastAsia="Calibri" w:hAnsi="Times New Roman" w:cs="Times New Roman"/>
          <w:sz w:val="24"/>
          <w:szCs w:val="24"/>
        </w:rPr>
        <w:t xml:space="preserve"> </w:t>
      </w:r>
      <w:bookmarkStart w:id="0" w:name="_Hlk225635706"/>
      <w:r w:rsidRPr="000203AE">
        <w:rPr>
          <w:rFonts w:ascii="Times New Roman" w:eastAsia="Calibri" w:hAnsi="Times New Roman" w:cs="Times New Roman"/>
          <w:sz w:val="24"/>
          <w:szCs w:val="24"/>
        </w:rPr>
        <w:t>HH653-15</w:t>
      </w:r>
      <w:r w:rsidR="00772572">
        <w:rPr>
          <w:rFonts w:ascii="Times New Roman" w:eastAsia="Calibri" w:hAnsi="Times New Roman" w:cs="Times New Roman"/>
          <w:sz w:val="24"/>
          <w:szCs w:val="24"/>
        </w:rPr>
        <w:t>,</w:t>
      </w:r>
      <w:r w:rsidRPr="000203AE">
        <w:rPr>
          <w:rFonts w:ascii="Times New Roman" w:eastAsia="Calibri" w:hAnsi="Times New Roman" w:cs="Times New Roman"/>
          <w:sz w:val="24"/>
          <w:szCs w:val="24"/>
        </w:rPr>
        <w:t xml:space="preserve"> </w:t>
      </w:r>
      <w:bookmarkEnd w:id="0"/>
      <w:r w:rsidRPr="000203AE">
        <w:rPr>
          <w:rFonts w:ascii="Times New Roman" w:eastAsia="Calibri" w:hAnsi="Times New Roman" w:cs="Times New Roman"/>
          <w:sz w:val="24"/>
          <w:szCs w:val="24"/>
        </w:rPr>
        <w:t>the court had the following to say;</w:t>
      </w:r>
    </w:p>
    <w:p w:rsidR="00715670" w:rsidRPr="000203AE" w:rsidRDefault="00715670" w:rsidP="00492DE9">
      <w:pPr>
        <w:spacing w:after="0" w:line="360" w:lineRule="auto"/>
        <w:ind w:left="720"/>
        <w:jc w:val="both"/>
        <w:rPr>
          <w:rFonts w:ascii="Times New Roman" w:eastAsia="Calibri" w:hAnsi="Times New Roman" w:cs="Times New Roman"/>
          <w:sz w:val="24"/>
          <w:szCs w:val="24"/>
        </w:rPr>
      </w:pPr>
      <w:r w:rsidRPr="000203AE">
        <w:rPr>
          <w:rFonts w:ascii="Times New Roman" w:eastAsia="Calibri" w:hAnsi="Times New Roman" w:cs="Times New Roman"/>
          <w:sz w:val="24"/>
          <w:szCs w:val="24"/>
        </w:rPr>
        <w:t>“In a civil case, the plaintiff must prove its case on a balance of probabilities. This has been interpreted to mean that:</w:t>
      </w:r>
    </w:p>
    <w:p w:rsidR="00715670" w:rsidRPr="00C014C2" w:rsidRDefault="00715670" w:rsidP="0045043F">
      <w:pPr>
        <w:spacing w:before="240" w:after="0" w:line="276" w:lineRule="auto"/>
        <w:ind w:left="720"/>
        <w:jc w:val="both"/>
        <w:rPr>
          <w:rFonts w:ascii="Times New Roman" w:eastAsia="Calibri" w:hAnsi="Times New Roman" w:cs="Times New Roman"/>
          <w:sz w:val="20"/>
          <w:szCs w:val="20"/>
        </w:rPr>
      </w:pPr>
      <w:r w:rsidRPr="00C014C2">
        <w:rPr>
          <w:rFonts w:ascii="Times New Roman" w:eastAsia="Calibri" w:hAnsi="Times New Roman" w:cs="Times New Roman"/>
          <w:sz w:val="20"/>
          <w:szCs w:val="20"/>
        </w:rPr>
        <w:t>“</w:t>
      </w:r>
      <w:r w:rsidRPr="00C014C2">
        <w:rPr>
          <w:rFonts w:ascii="Times New Roman" w:eastAsia="Calibri" w:hAnsi="Times New Roman" w:cs="Times New Roman"/>
          <w:sz w:val="20"/>
          <w:szCs w:val="20"/>
          <w:u w:val="single"/>
        </w:rPr>
        <w:t>It must carry a reasonable degree of probability but not so high as required in a criminal case.</w:t>
      </w:r>
      <w:r w:rsidRPr="00C014C2">
        <w:rPr>
          <w:rFonts w:ascii="Times New Roman" w:eastAsia="Calibri" w:hAnsi="Times New Roman" w:cs="Times New Roman"/>
          <w:sz w:val="20"/>
          <w:szCs w:val="20"/>
        </w:rPr>
        <w:t xml:space="preserve"> If the evidence is such that the tribunal can say” we think it more probable than not”, the burden is discharged, but if the probabili</w:t>
      </w:r>
      <w:r w:rsidR="00772572">
        <w:rPr>
          <w:rFonts w:ascii="Times New Roman" w:eastAsia="Calibri" w:hAnsi="Times New Roman" w:cs="Times New Roman"/>
          <w:sz w:val="20"/>
          <w:szCs w:val="20"/>
        </w:rPr>
        <w:t xml:space="preserve">ties are equal, it is not. </w:t>
      </w:r>
    </w:p>
    <w:p w:rsidR="00EF783F" w:rsidRPr="000203AE" w:rsidRDefault="00715670" w:rsidP="0045043F">
      <w:pPr>
        <w:spacing w:before="240" w:line="360" w:lineRule="auto"/>
        <w:ind w:firstLine="720"/>
        <w:jc w:val="both"/>
        <w:rPr>
          <w:rFonts w:ascii="Times New Roman" w:hAnsi="Times New Roman" w:cs="Times New Roman"/>
          <w:sz w:val="24"/>
          <w:szCs w:val="24"/>
        </w:rPr>
      </w:pPr>
      <w:r w:rsidRPr="000203AE">
        <w:rPr>
          <w:rFonts w:ascii="Times New Roman" w:hAnsi="Times New Roman" w:cs="Times New Roman"/>
          <w:sz w:val="24"/>
          <w:szCs w:val="24"/>
        </w:rPr>
        <w:lastRenderedPageBreak/>
        <w:t xml:space="preserve">An analysis of the above authority </w:t>
      </w:r>
      <w:r w:rsidR="00772572">
        <w:rPr>
          <w:rFonts w:ascii="Times New Roman" w:hAnsi="Times New Roman" w:cs="Times New Roman"/>
          <w:sz w:val="24"/>
          <w:szCs w:val="24"/>
        </w:rPr>
        <w:t>and the authorities cited therein suggests</w:t>
      </w:r>
      <w:r w:rsidRPr="000203AE">
        <w:rPr>
          <w:rFonts w:ascii="Times New Roman" w:hAnsi="Times New Roman" w:cs="Times New Roman"/>
          <w:sz w:val="24"/>
          <w:szCs w:val="24"/>
        </w:rPr>
        <w:t xml:space="preserve"> that one must look at the evidence of the party on whom the onus lies and </w:t>
      </w:r>
      <w:r w:rsidR="00C014C2">
        <w:rPr>
          <w:rFonts w:ascii="Times New Roman" w:hAnsi="Times New Roman" w:cs="Times New Roman"/>
          <w:sz w:val="24"/>
          <w:szCs w:val="24"/>
        </w:rPr>
        <w:t>assess whether that evidence carries a reasonable possibility of truthfulness compared to the evidence of the other party</w:t>
      </w:r>
      <w:r w:rsidRPr="000203AE">
        <w:rPr>
          <w:rFonts w:ascii="Times New Roman" w:hAnsi="Times New Roman" w:cs="Times New Roman"/>
          <w:sz w:val="24"/>
          <w:szCs w:val="24"/>
        </w:rPr>
        <w:t>.</w:t>
      </w:r>
    </w:p>
    <w:p w:rsidR="00EF783F" w:rsidRPr="000203AE" w:rsidRDefault="00EF783F" w:rsidP="0045043F">
      <w:pPr>
        <w:spacing w:line="360" w:lineRule="auto"/>
        <w:ind w:firstLine="720"/>
        <w:jc w:val="both"/>
        <w:rPr>
          <w:rFonts w:ascii="Times New Roman" w:hAnsi="Times New Roman" w:cs="Times New Roman"/>
          <w:sz w:val="24"/>
          <w:szCs w:val="24"/>
        </w:rPr>
      </w:pPr>
      <w:r w:rsidRPr="000203AE">
        <w:rPr>
          <w:rFonts w:ascii="Times New Roman" w:hAnsi="Times New Roman" w:cs="Times New Roman"/>
          <w:sz w:val="24"/>
          <w:szCs w:val="24"/>
        </w:rPr>
        <w:t xml:space="preserve">The question </w:t>
      </w:r>
      <w:r w:rsidR="00C014C2">
        <w:rPr>
          <w:rFonts w:ascii="Times New Roman" w:hAnsi="Times New Roman" w:cs="Times New Roman"/>
          <w:sz w:val="24"/>
          <w:szCs w:val="24"/>
        </w:rPr>
        <w:t>arises whether</w:t>
      </w:r>
      <w:r w:rsidRPr="000203AE">
        <w:rPr>
          <w:rFonts w:ascii="Times New Roman" w:hAnsi="Times New Roman" w:cs="Times New Roman"/>
          <w:sz w:val="24"/>
          <w:szCs w:val="24"/>
        </w:rPr>
        <w:t>, in the circumstances of this case, the applicants, especially through the 2nd applicant, are not abusing the Court process. Courts have a duty to themselves to rebuff any means by which litigants</w:t>
      </w:r>
      <w:r w:rsidR="00C014C2">
        <w:rPr>
          <w:rFonts w:ascii="Times New Roman" w:hAnsi="Times New Roman" w:cs="Times New Roman"/>
          <w:sz w:val="24"/>
          <w:szCs w:val="24"/>
        </w:rPr>
        <w:t xml:space="preserve"> attempt to abuse them.</w:t>
      </w:r>
    </w:p>
    <w:p w:rsidR="00715670" w:rsidRPr="000203AE" w:rsidRDefault="00715670" w:rsidP="00492DE9">
      <w:pPr>
        <w:spacing w:before="240" w:line="360" w:lineRule="auto"/>
        <w:jc w:val="both"/>
        <w:rPr>
          <w:rFonts w:ascii="Times New Roman" w:hAnsi="Times New Roman" w:cs="Times New Roman"/>
          <w:b/>
          <w:sz w:val="24"/>
          <w:szCs w:val="24"/>
        </w:rPr>
      </w:pPr>
      <w:r w:rsidRPr="000203AE">
        <w:rPr>
          <w:rFonts w:ascii="Times New Roman" w:hAnsi="Times New Roman" w:cs="Times New Roman"/>
          <w:b/>
          <w:sz w:val="24"/>
          <w:szCs w:val="24"/>
        </w:rPr>
        <w:t>DISPOSITION.</w:t>
      </w:r>
    </w:p>
    <w:p w:rsidR="00715670" w:rsidRDefault="00772572" w:rsidP="0045043F">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have failed to make a case warranting the relief they seek. They have adduced self-defeating evidence. They</w:t>
      </w:r>
      <w:r w:rsidR="00715670" w:rsidRPr="000203AE">
        <w:rPr>
          <w:rFonts w:ascii="Times New Roman" w:hAnsi="Times New Roman" w:cs="Times New Roman"/>
          <w:sz w:val="24"/>
          <w:szCs w:val="24"/>
        </w:rPr>
        <w:t xml:space="preserve"> attached questionable documents, some bearing names of unknown parties and some showing alterations. Clearly, one cannot suggest that the applicants have proved their case on the balance of probabilities. The applicants’ case lacks merit. The application must be dismissed with costs.</w:t>
      </w:r>
    </w:p>
    <w:p w:rsidR="00610FF2" w:rsidRPr="00610FF2" w:rsidRDefault="00610FF2" w:rsidP="00492DE9">
      <w:pPr>
        <w:spacing w:before="240" w:line="360" w:lineRule="auto"/>
        <w:jc w:val="both"/>
        <w:rPr>
          <w:rFonts w:ascii="Times New Roman" w:hAnsi="Times New Roman" w:cs="Times New Roman"/>
          <w:i/>
          <w:sz w:val="24"/>
          <w:szCs w:val="24"/>
        </w:rPr>
      </w:pPr>
    </w:p>
    <w:p w:rsidR="00610FF2" w:rsidRPr="00610FF2" w:rsidRDefault="00610FF2" w:rsidP="00492DE9">
      <w:pPr>
        <w:spacing w:before="240" w:line="360" w:lineRule="auto"/>
        <w:jc w:val="both"/>
        <w:rPr>
          <w:rFonts w:ascii="Times New Roman" w:hAnsi="Times New Roman" w:cs="Times New Roman"/>
          <w:b/>
          <w:sz w:val="24"/>
          <w:szCs w:val="24"/>
        </w:rPr>
      </w:pPr>
      <w:r w:rsidRPr="00610FF2">
        <w:rPr>
          <w:rFonts w:ascii="Times New Roman" w:hAnsi="Times New Roman" w:cs="Times New Roman"/>
          <w:b/>
          <w:sz w:val="24"/>
          <w:szCs w:val="24"/>
        </w:rPr>
        <w:t>ORDER</w:t>
      </w:r>
    </w:p>
    <w:p w:rsidR="00610FF2" w:rsidRPr="00610FF2" w:rsidRDefault="00610FF2" w:rsidP="00492DE9">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application is hereby dismissed with costs.</w:t>
      </w:r>
    </w:p>
    <w:p w:rsidR="00772572" w:rsidRPr="000203AE" w:rsidRDefault="00772572" w:rsidP="00492DE9">
      <w:pPr>
        <w:spacing w:before="240" w:line="360" w:lineRule="auto"/>
        <w:jc w:val="both"/>
        <w:rPr>
          <w:rFonts w:ascii="Times New Roman" w:hAnsi="Times New Roman" w:cs="Times New Roman"/>
          <w:sz w:val="24"/>
          <w:szCs w:val="24"/>
        </w:rPr>
      </w:pPr>
    </w:p>
    <w:p w:rsidR="00715670" w:rsidRDefault="00C014C2" w:rsidP="00492DE9">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NDLOVU J</w:t>
      </w:r>
    </w:p>
    <w:p w:rsidR="00610FF2" w:rsidRDefault="00610FF2" w:rsidP="00492DE9">
      <w:pPr>
        <w:spacing w:before="240" w:line="360" w:lineRule="auto"/>
        <w:jc w:val="both"/>
        <w:rPr>
          <w:rFonts w:ascii="Times New Roman" w:hAnsi="Times New Roman" w:cs="Times New Roman"/>
          <w:b/>
          <w:sz w:val="24"/>
          <w:szCs w:val="24"/>
        </w:rPr>
      </w:pPr>
    </w:p>
    <w:p w:rsidR="00FC41FA" w:rsidRDefault="00FC41FA" w:rsidP="0045043F">
      <w:pPr>
        <w:pStyle w:val="NoSpacing"/>
        <w:rPr>
          <w:rFonts w:ascii="Times New Roman" w:hAnsi="Times New Roman" w:cs="Times New Roman"/>
          <w:sz w:val="24"/>
          <w:szCs w:val="24"/>
        </w:rPr>
      </w:pPr>
    </w:p>
    <w:p w:rsidR="00610FF2" w:rsidRPr="0045043F" w:rsidRDefault="00610FF2" w:rsidP="0045043F">
      <w:pPr>
        <w:pStyle w:val="NoSpacing"/>
        <w:rPr>
          <w:rFonts w:ascii="Times New Roman" w:hAnsi="Times New Roman" w:cs="Times New Roman"/>
          <w:sz w:val="24"/>
          <w:szCs w:val="24"/>
        </w:rPr>
      </w:pPr>
      <w:proofErr w:type="spellStart"/>
      <w:r w:rsidRPr="00FC41FA">
        <w:rPr>
          <w:rFonts w:ascii="Times New Roman" w:hAnsi="Times New Roman" w:cs="Times New Roman"/>
          <w:i/>
          <w:sz w:val="24"/>
          <w:szCs w:val="24"/>
        </w:rPr>
        <w:t>Mandipa</w:t>
      </w:r>
      <w:proofErr w:type="spellEnd"/>
      <w:r w:rsidRPr="00FC41FA">
        <w:rPr>
          <w:rFonts w:ascii="Times New Roman" w:hAnsi="Times New Roman" w:cs="Times New Roman"/>
          <w:i/>
          <w:sz w:val="24"/>
          <w:szCs w:val="24"/>
        </w:rPr>
        <w:t xml:space="preserve">, </w:t>
      </w:r>
      <w:proofErr w:type="spellStart"/>
      <w:r w:rsidRPr="00FC41FA">
        <w:rPr>
          <w:rFonts w:ascii="Times New Roman" w:hAnsi="Times New Roman" w:cs="Times New Roman"/>
          <w:i/>
          <w:sz w:val="24"/>
          <w:szCs w:val="24"/>
        </w:rPr>
        <w:t>Makwara</w:t>
      </w:r>
      <w:proofErr w:type="spellEnd"/>
      <w:r w:rsidRPr="00FC41FA">
        <w:rPr>
          <w:rFonts w:ascii="Times New Roman" w:hAnsi="Times New Roman" w:cs="Times New Roman"/>
          <w:i/>
          <w:sz w:val="24"/>
          <w:szCs w:val="24"/>
        </w:rPr>
        <w:t xml:space="preserve"> &amp; </w:t>
      </w:r>
      <w:proofErr w:type="spellStart"/>
      <w:r w:rsidRPr="00FC41FA">
        <w:rPr>
          <w:rFonts w:ascii="Times New Roman" w:hAnsi="Times New Roman" w:cs="Times New Roman"/>
          <w:i/>
          <w:sz w:val="24"/>
          <w:szCs w:val="24"/>
        </w:rPr>
        <w:t>Chikukwa</w:t>
      </w:r>
      <w:proofErr w:type="spellEnd"/>
      <w:r w:rsidRPr="00FC41FA">
        <w:rPr>
          <w:rFonts w:ascii="Times New Roman" w:hAnsi="Times New Roman" w:cs="Times New Roman"/>
          <w:i/>
          <w:sz w:val="24"/>
          <w:szCs w:val="24"/>
        </w:rPr>
        <w:t xml:space="preserve"> Legal Practice</w:t>
      </w:r>
      <w:r w:rsidRPr="0045043F">
        <w:rPr>
          <w:rFonts w:ascii="Times New Roman" w:hAnsi="Times New Roman" w:cs="Times New Roman"/>
          <w:sz w:val="24"/>
          <w:szCs w:val="24"/>
        </w:rPr>
        <w:t xml:space="preserve">, </w:t>
      </w:r>
      <w:r w:rsidR="00F16D9B">
        <w:rPr>
          <w:rFonts w:ascii="Times New Roman" w:hAnsi="Times New Roman" w:cs="Times New Roman"/>
          <w:sz w:val="24"/>
          <w:szCs w:val="24"/>
        </w:rPr>
        <w:t>applicant</w:t>
      </w:r>
      <w:r w:rsidR="0045043F">
        <w:rPr>
          <w:rFonts w:ascii="Times New Roman" w:hAnsi="Times New Roman" w:cs="Times New Roman"/>
          <w:sz w:val="24"/>
          <w:szCs w:val="24"/>
        </w:rPr>
        <w:t>s</w:t>
      </w:r>
      <w:r w:rsidR="00F16D9B">
        <w:rPr>
          <w:rFonts w:ascii="Times New Roman" w:hAnsi="Times New Roman" w:cs="Times New Roman"/>
          <w:sz w:val="24"/>
          <w:szCs w:val="24"/>
        </w:rPr>
        <w:t>’</w:t>
      </w:r>
      <w:bookmarkStart w:id="1" w:name="_GoBack"/>
      <w:bookmarkEnd w:id="1"/>
      <w:r w:rsidR="0045043F">
        <w:rPr>
          <w:rFonts w:ascii="Times New Roman" w:hAnsi="Times New Roman" w:cs="Times New Roman"/>
          <w:sz w:val="24"/>
          <w:szCs w:val="24"/>
        </w:rPr>
        <w:t xml:space="preserve"> legal practitioners</w:t>
      </w:r>
    </w:p>
    <w:p w:rsidR="00610FF2" w:rsidRPr="0045043F" w:rsidRDefault="00610FF2" w:rsidP="0045043F">
      <w:pPr>
        <w:pStyle w:val="NoSpacing"/>
        <w:rPr>
          <w:rFonts w:ascii="Times New Roman" w:hAnsi="Times New Roman" w:cs="Times New Roman"/>
          <w:sz w:val="24"/>
          <w:szCs w:val="24"/>
        </w:rPr>
      </w:pPr>
      <w:proofErr w:type="spellStart"/>
      <w:r w:rsidRPr="00FC41FA">
        <w:rPr>
          <w:rFonts w:ascii="Times New Roman" w:hAnsi="Times New Roman" w:cs="Times New Roman"/>
          <w:i/>
          <w:sz w:val="24"/>
          <w:szCs w:val="24"/>
        </w:rPr>
        <w:t>Madanhe</w:t>
      </w:r>
      <w:proofErr w:type="spellEnd"/>
      <w:r w:rsidRPr="00FC41FA">
        <w:rPr>
          <w:rFonts w:ascii="Times New Roman" w:hAnsi="Times New Roman" w:cs="Times New Roman"/>
          <w:i/>
          <w:sz w:val="24"/>
          <w:szCs w:val="24"/>
        </w:rPr>
        <w:t xml:space="preserve"> &amp; </w:t>
      </w:r>
      <w:proofErr w:type="spellStart"/>
      <w:r w:rsidRPr="00FC41FA">
        <w:rPr>
          <w:rFonts w:ascii="Times New Roman" w:hAnsi="Times New Roman" w:cs="Times New Roman"/>
          <w:i/>
          <w:sz w:val="24"/>
          <w:szCs w:val="24"/>
        </w:rPr>
        <w:t>Chigudugudze</w:t>
      </w:r>
      <w:proofErr w:type="spellEnd"/>
      <w:r w:rsidRPr="0045043F">
        <w:rPr>
          <w:rFonts w:ascii="Times New Roman" w:hAnsi="Times New Roman" w:cs="Times New Roman"/>
          <w:sz w:val="24"/>
          <w:szCs w:val="24"/>
        </w:rPr>
        <w:t xml:space="preserve">, </w:t>
      </w:r>
      <w:r w:rsidR="0045043F">
        <w:rPr>
          <w:rFonts w:ascii="Times New Roman" w:hAnsi="Times New Roman" w:cs="Times New Roman"/>
          <w:sz w:val="24"/>
          <w:szCs w:val="24"/>
        </w:rPr>
        <w:t>1</w:t>
      </w:r>
      <w:r w:rsidR="0045043F" w:rsidRPr="0045043F">
        <w:rPr>
          <w:rFonts w:ascii="Times New Roman" w:hAnsi="Times New Roman" w:cs="Times New Roman"/>
          <w:sz w:val="24"/>
          <w:szCs w:val="24"/>
          <w:vertAlign w:val="superscript"/>
        </w:rPr>
        <w:t>st</w:t>
      </w:r>
      <w:r w:rsidR="0045043F">
        <w:rPr>
          <w:rFonts w:ascii="Times New Roman" w:hAnsi="Times New Roman" w:cs="Times New Roman"/>
          <w:sz w:val="24"/>
          <w:szCs w:val="24"/>
        </w:rPr>
        <w:t xml:space="preserve"> respondent’s legal </w:t>
      </w:r>
      <w:r w:rsidR="00163931">
        <w:rPr>
          <w:rFonts w:ascii="Times New Roman" w:hAnsi="Times New Roman" w:cs="Times New Roman"/>
          <w:sz w:val="24"/>
          <w:szCs w:val="24"/>
        </w:rPr>
        <w:t>practitioners</w:t>
      </w:r>
    </w:p>
    <w:p w:rsidR="00610FF2" w:rsidRDefault="00610FF2" w:rsidP="00492DE9">
      <w:pPr>
        <w:spacing w:before="240" w:line="360" w:lineRule="auto"/>
        <w:jc w:val="both"/>
        <w:rPr>
          <w:rFonts w:ascii="Times New Roman" w:hAnsi="Times New Roman" w:cs="Times New Roman"/>
          <w:b/>
          <w:sz w:val="24"/>
          <w:szCs w:val="24"/>
        </w:rPr>
      </w:pPr>
    </w:p>
    <w:p w:rsidR="00610FF2" w:rsidRPr="00610FF2" w:rsidRDefault="00610FF2" w:rsidP="00492DE9">
      <w:pPr>
        <w:spacing w:before="240" w:line="360" w:lineRule="auto"/>
        <w:jc w:val="both"/>
        <w:rPr>
          <w:rFonts w:ascii="Times New Roman" w:hAnsi="Times New Roman" w:cs="Times New Roman"/>
          <w:b/>
          <w:i/>
          <w:sz w:val="24"/>
          <w:szCs w:val="24"/>
        </w:rPr>
      </w:pPr>
    </w:p>
    <w:p w:rsidR="00610FF2" w:rsidRDefault="00610FF2" w:rsidP="00492DE9">
      <w:pPr>
        <w:spacing w:before="240" w:line="360" w:lineRule="auto"/>
        <w:jc w:val="both"/>
        <w:rPr>
          <w:rFonts w:ascii="Times New Roman" w:hAnsi="Times New Roman" w:cs="Times New Roman"/>
          <w:b/>
          <w:sz w:val="24"/>
          <w:szCs w:val="24"/>
        </w:rPr>
      </w:pPr>
    </w:p>
    <w:p w:rsidR="00610FF2" w:rsidRPr="00610FF2" w:rsidRDefault="00610FF2" w:rsidP="00492DE9">
      <w:pPr>
        <w:spacing w:before="240" w:line="360" w:lineRule="auto"/>
        <w:jc w:val="both"/>
        <w:rPr>
          <w:rFonts w:ascii="Times New Roman" w:hAnsi="Times New Roman" w:cs="Times New Roman"/>
          <w:b/>
          <w:i/>
          <w:sz w:val="24"/>
          <w:szCs w:val="24"/>
        </w:rPr>
      </w:pPr>
    </w:p>
    <w:p w:rsidR="00715670" w:rsidRPr="000203AE" w:rsidRDefault="00715670" w:rsidP="00492DE9">
      <w:pPr>
        <w:spacing w:before="240" w:line="360" w:lineRule="auto"/>
        <w:jc w:val="both"/>
        <w:rPr>
          <w:rFonts w:ascii="Times New Roman" w:hAnsi="Times New Roman" w:cs="Times New Roman"/>
          <w:b/>
          <w:sz w:val="24"/>
          <w:szCs w:val="24"/>
        </w:rPr>
      </w:pPr>
    </w:p>
    <w:p w:rsidR="00715670" w:rsidRPr="00772572" w:rsidRDefault="00715670" w:rsidP="00492DE9">
      <w:pPr>
        <w:pStyle w:val="FootnoteText"/>
        <w:spacing w:line="360" w:lineRule="auto"/>
        <w:jc w:val="both"/>
        <w:rPr>
          <w:rFonts w:ascii="Times New Roman" w:hAnsi="Times New Roman" w:cs="Times New Roman"/>
          <w:sz w:val="24"/>
          <w:szCs w:val="24"/>
        </w:rPr>
      </w:pPr>
    </w:p>
    <w:p w:rsidR="00715670" w:rsidRPr="000203AE" w:rsidRDefault="00715670" w:rsidP="00492DE9">
      <w:pPr>
        <w:spacing w:before="240" w:line="360" w:lineRule="auto"/>
        <w:jc w:val="both"/>
        <w:rPr>
          <w:rFonts w:ascii="Times New Roman" w:hAnsi="Times New Roman" w:cs="Times New Roman"/>
          <w:b/>
          <w:sz w:val="24"/>
          <w:szCs w:val="24"/>
        </w:rPr>
      </w:pPr>
    </w:p>
    <w:p w:rsidR="00715670" w:rsidRPr="000203AE" w:rsidRDefault="00715670" w:rsidP="00492DE9">
      <w:pPr>
        <w:spacing w:line="360" w:lineRule="auto"/>
        <w:jc w:val="both"/>
        <w:rPr>
          <w:rFonts w:ascii="Times New Roman" w:hAnsi="Times New Roman" w:cs="Times New Roman"/>
          <w:i/>
          <w:sz w:val="24"/>
          <w:szCs w:val="24"/>
        </w:rPr>
      </w:pPr>
    </w:p>
    <w:p w:rsidR="00715670" w:rsidRPr="000203AE" w:rsidRDefault="00715670" w:rsidP="00492DE9">
      <w:pPr>
        <w:spacing w:line="360" w:lineRule="auto"/>
        <w:jc w:val="both"/>
        <w:rPr>
          <w:rFonts w:ascii="Times New Roman" w:hAnsi="Times New Roman" w:cs="Times New Roman"/>
          <w:sz w:val="24"/>
          <w:szCs w:val="24"/>
          <w:lang w:val="en-US"/>
        </w:rPr>
      </w:pPr>
    </w:p>
    <w:p w:rsidR="00715670" w:rsidRPr="000203AE" w:rsidRDefault="00715670" w:rsidP="00492DE9">
      <w:pPr>
        <w:spacing w:line="360" w:lineRule="auto"/>
        <w:jc w:val="both"/>
        <w:rPr>
          <w:rFonts w:ascii="Times New Roman" w:hAnsi="Times New Roman" w:cs="Times New Roman"/>
          <w:sz w:val="24"/>
          <w:szCs w:val="24"/>
          <w:lang w:val="en-US"/>
        </w:rPr>
      </w:pPr>
    </w:p>
    <w:p w:rsidR="00F377F3" w:rsidRPr="000203AE" w:rsidRDefault="00F377F3" w:rsidP="00492DE9">
      <w:pPr>
        <w:spacing w:line="360" w:lineRule="auto"/>
        <w:jc w:val="both"/>
        <w:rPr>
          <w:rFonts w:ascii="Times New Roman" w:hAnsi="Times New Roman" w:cs="Times New Roman"/>
          <w:sz w:val="24"/>
          <w:szCs w:val="24"/>
        </w:rPr>
      </w:pPr>
    </w:p>
    <w:p w:rsidR="00F377F3" w:rsidRPr="000203AE" w:rsidRDefault="00F377F3" w:rsidP="00492DE9">
      <w:pPr>
        <w:spacing w:line="360" w:lineRule="auto"/>
        <w:jc w:val="both"/>
        <w:rPr>
          <w:rFonts w:ascii="Times New Roman" w:hAnsi="Times New Roman" w:cs="Times New Roman"/>
          <w:sz w:val="24"/>
          <w:szCs w:val="24"/>
        </w:rPr>
      </w:pPr>
    </w:p>
    <w:p w:rsidR="00EC6E9C" w:rsidRPr="000203AE" w:rsidRDefault="00EC6E9C" w:rsidP="00492DE9">
      <w:pPr>
        <w:spacing w:line="360" w:lineRule="auto"/>
        <w:jc w:val="both"/>
        <w:rPr>
          <w:rFonts w:ascii="Times New Roman" w:hAnsi="Times New Roman" w:cs="Times New Roman"/>
          <w:sz w:val="24"/>
          <w:szCs w:val="24"/>
        </w:rPr>
      </w:pPr>
    </w:p>
    <w:p w:rsidR="00EC6E9C" w:rsidRPr="000203AE" w:rsidRDefault="00EC6E9C" w:rsidP="00492DE9">
      <w:pPr>
        <w:spacing w:line="360" w:lineRule="auto"/>
        <w:jc w:val="both"/>
        <w:rPr>
          <w:rFonts w:ascii="Times New Roman" w:hAnsi="Times New Roman" w:cs="Times New Roman"/>
          <w:sz w:val="24"/>
          <w:szCs w:val="24"/>
        </w:rPr>
      </w:pPr>
    </w:p>
    <w:p w:rsidR="0030360E" w:rsidRPr="000203AE" w:rsidRDefault="0030360E" w:rsidP="000203AE">
      <w:pPr>
        <w:spacing w:line="360" w:lineRule="auto"/>
        <w:ind w:left="7200"/>
        <w:rPr>
          <w:rFonts w:ascii="Times New Roman" w:hAnsi="Times New Roman" w:cs="Times New Roman"/>
          <w:sz w:val="24"/>
          <w:szCs w:val="24"/>
        </w:rPr>
      </w:pPr>
    </w:p>
    <w:sectPr w:rsidR="0030360E" w:rsidRPr="000203A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25E4" w:rsidRDefault="007125E4" w:rsidP="00715670">
      <w:pPr>
        <w:spacing w:after="0" w:line="240" w:lineRule="auto"/>
      </w:pPr>
      <w:r>
        <w:separator/>
      </w:r>
    </w:p>
  </w:endnote>
  <w:endnote w:type="continuationSeparator" w:id="0">
    <w:p w:rsidR="007125E4" w:rsidRDefault="007125E4" w:rsidP="00715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25E4" w:rsidRDefault="007125E4" w:rsidP="00715670">
      <w:pPr>
        <w:spacing w:after="0" w:line="240" w:lineRule="auto"/>
      </w:pPr>
      <w:r>
        <w:separator/>
      </w:r>
    </w:p>
  </w:footnote>
  <w:footnote w:type="continuationSeparator" w:id="0">
    <w:p w:rsidR="007125E4" w:rsidRDefault="007125E4" w:rsidP="00715670">
      <w:pPr>
        <w:spacing w:after="0" w:line="240" w:lineRule="auto"/>
      </w:pPr>
      <w:r>
        <w:continuationSeparator/>
      </w:r>
    </w:p>
  </w:footnote>
  <w:footnote w:id="1">
    <w:p w:rsidR="00715670" w:rsidRDefault="00715670" w:rsidP="00715670">
      <w:pPr>
        <w:pStyle w:val="FootnoteText"/>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884087"/>
      <w:docPartObj>
        <w:docPartGallery w:val="Page Numbers (Top of Page)"/>
        <w:docPartUnique/>
      </w:docPartObj>
    </w:sdtPr>
    <w:sdtEndPr>
      <w:rPr>
        <w:rFonts w:ascii="Times New Roman" w:hAnsi="Times New Roman" w:cs="Times New Roman"/>
        <w:noProof/>
        <w:sz w:val="24"/>
        <w:szCs w:val="24"/>
      </w:rPr>
    </w:sdtEndPr>
    <w:sdtContent>
      <w:p w:rsidR="00492DE9" w:rsidRPr="00492DE9" w:rsidRDefault="00492DE9">
        <w:pPr>
          <w:pStyle w:val="Header"/>
          <w:jc w:val="right"/>
          <w:rPr>
            <w:rFonts w:ascii="Times New Roman" w:hAnsi="Times New Roman" w:cs="Times New Roman"/>
            <w:noProof/>
            <w:sz w:val="24"/>
            <w:szCs w:val="24"/>
          </w:rPr>
        </w:pPr>
        <w:r w:rsidRPr="00492DE9">
          <w:rPr>
            <w:rFonts w:ascii="Times New Roman" w:hAnsi="Times New Roman" w:cs="Times New Roman"/>
            <w:sz w:val="24"/>
            <w:szCs w:val="24"/>
          </w:rPr>
          <w:fldChar w:fldCharType="begin"/>
        </w:r>
        <w:r w:rsidRPr="00492DE9">
          <w:rPr>
            <w:rFonts w:ascii="Times New Roman" w:hAnsi="Times New Roman" w:cs="Times New Roman"/>
            <w:sz w:val="24"/>
            <w:szCs w:val="24"/>
          </w:rPr>
          <w:instrText xml:space="preserve"> PAGE   \* MERGEFORMAT </w:instrText>
        </w:r>
        <w:r w:rsidRPr="00492DE9">
          <w:rPr>
            <w:rFonts w:ascii="Times New Roman" w:hAnsi="Times New Roman" w:cs="Times New Roman"/>
            <w:sz w:val="24"/>
            <w:szCs w:val="24"/>
          </w:rPr>
          <w:fldChar w:fldCharType="separate"/>
        </w:r>
        <w:r w:rsidR="00F16D9B">
          <w:rPr>
            <w:rFonts w:ascii="Times New Roman" w:hAnsi="Times New Roman" w:cs="Times New Roman"/>
            <w:noProof/>
            <w:sz w:val="24"/>
            <w:szCs w:val="24"/>
          </w:rPr>
          <w:t>10</w:t>
        </w:r>
        <w:r w:rsidRPr="00492DE9">
          <w:rPr>
            <w:rFonts w:ascii="Times New Roman" w:hAnsi="Times New Roman" w:cs="Times New Roman"/>
            <w:noProof/>
            <w:sz w:val="24"/>
            <w:szCs w:val="24"/>
          </w:rPr>
          <w:fldChar w:fldCharType="end"/>
        </w:r>
      </w:p>
      <w:p w:rsidR="00492DE9" w:rsidRPr="00492DE9" w:rsidRDefault="00492DE9">
        <w:pPr>
          <w:pStyle w:val="Header"/>
          <w:jc w:val="right"/>
          <w:rPr>
            <w:rFonts w:ascii="Times New Roman" w:hAnsi="Times New Roman" w:cs="Times New Roman"/>
            <w:noProof/>
            <w:sz w:val="24"/>
            <w:szCs w:val="24"/>
          </w:rPr>
        </w:pPr>
        <w:r w:rsidRPr="00492DE9">
          <w:rPr>
            <w:rFonts w:ascii="Times New Roman" w:hAnsi="Times New Roman" w:cs="Times New Roman"/>
            <w:noProof/>
            <w:sz w:val="24"/>
            <w:szCs w:val="24"/>
          </w:rPr>
          <w:t>HB 67/26</w:t>
        </w:r>
      </w:p>
      <w:p w:rsidR="00492DE9" w:rsidRPr="00492DE9" w:rsidRDefault="00492DE9">
        <w:pPr>
          <w:pStyle w:val="Header"/>
          <w:jc w:val="right"/>
          <w:rPr>
            <w:rFonts w:ascii="Times New Roman" w:hAnsi="Times New Roman" w:cs="Times New Roman"/>
            <w:noProof/>
            <w:sz w:val="24"/>
            <w:szCs w:val="24"/>
          </w:rPr>
        </w:pPr>
        <w:r w:rsidRPr="00492DE9">
          <w:rPr>
            <w:rFonts w:ascii="Times New Roman" w:hAnsi="Times New Roman" w:cs="Times New Roman"/>
            <w:noProof/>
            <w:sz w:val="24"/>
            <w:szCs w:val="24"/>
          </w:rPr>
          <w:t>HCBC 907/25</w:t>
        </w:r>
      </w:p>
      <w:p w:rsidR="00492DE9" w:rsidRPr="00492DE9" w:rsidRDefault="00492DE9">
        <w:pPr>
          <w:pStyle w:val="Header"/>
          <w:jc w:val="right"/>
          <w:rPr>
            <w:rFonts w:ascii="Times New Roman" w:hAnsi="Times New Roman" w:cs="Times New Roman"/>
            <w:sz w:val="24"/>
            <w:szCs w:val="24"/>
          </w:rPr>
        </w:pPr>
        <w:r w:rsidRPr="00492DE9">
          <w:rPr>
            <w:rFonts w:ascii="Times New Roman" w:hAnsi="Times New Roman" w:cs="Times New Roman"/>
            <w:noProof/>
            <w:sz w:val="24"/>
            <w:szCs w:val="24"/>
          </w:rPr>
          <w:t>XREF HCBC 205/25</w:t>
        </w:r>
      </w:p>
    </w:sdtContent>
  </w:sdt>
  <w:p w:rsidR="00492DE9" w:rsidRPr="00492DE9" w:rsidRDefault="00492DE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274D0"/>
    <w:multiLevelType w:val="hybridMultilevel"/>
    <w:tmpl w:val="477483FE"/>
    <w:lvl w:ilvl="0" w:tplc="C4E66190">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28C14171"/>
    <w:multiLevelType w:val="hybridMultilevel"/>
    <w:tmpl w:val="B63839B0"/>
    <w:lvl w:ilvl="0" w:tplc="3009000F">
      <w:start w:val="2"/>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 w15:restartNumberingAfterBreak="0">
    <w:nsid w:val="34EB46E5"/>
    <w:multiLevelType w:val="hybridMultilevel"/>
    <w:tmpl w:val="A5E01D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77AF3978"/>
    <w:multiLevelType w:val="hybridMultilevel"/>
    <w:tmpl w:val="959E6534"/>
    <w:lvl w:ilvl="0" w:tplc="3009000F">
      <w:start w:val="1"/>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E9C"/>
    <w:rsid w:val="000203AE"/>
    <w:rsid w:val="00096912"/>
    <w:rsid w:val="00163931"/>
    <w:rsid w:val="001D7787"/>
    <w:rsid w:val="00243868"/>
    <w:rsid w:val="0027607F"/>
    <w:rsid w:val="0030360E"/>
    <w:rsid w:val="003175AA"/>
    <w:rsid w:val="0045043F"/>
    <w:rsid w:val="00492DE9"/>
    <w:rsid w:val="004F3F1A"/>
    <w:rsid w:val="00610FF2"/>
    <w:rsid w:val="00695A82"/>
    <w:rsid w:val="007125E4"/>
    <w:rsid w:val="00715670"/>
    <w:rsid w:val="00772572"/>
    <w:rsid w:val="00782D22"/>
    <w:rsid w:val="00881983"/>
    <w:rsid w:val="008A0060"/>
    <w:rsid w:val="008B1E8B"/>
    <w:rsid w:val="008B2B89"/>
    <w:rsid w:val="008B7EA6"/>
    <w:rsid w:val="008C3DFA"/>
    <w:rsid w:val="008E6FAC"/>
    <w:rsid w:val="00937D11"/>
    <w:rsid w:val="009B1153"/>
    <w:rsid w:val="00A13165"/>
    <w:rsid w:val="00C014C2"/>
    <w:rsid w:val="00CF5C29"/>
    <w:rsid w:val="00D03C53"/>
    <w:rsid w:val="00D34AA9"/>
    <w:rsid w:val="00D85123"/>
    <w:rsid w:val="00DE3650"/>
    <w:rsid w:val="00EC6E9C"/>
    <w:rsid w:val="00EF783F"/>
    <w:rsid w:val="00F16D9B"/>
    <w:rsid w:val="00F377F3"/>
    <w:rsid w:val="00F76D5E"/>
    <w:rsid w:val="00FA0C4E"/>
    <w:rsid w:val="00FC41FA"/>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2532E-B30A-419F-BA61-DF0DEACEC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377F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377F3"/>
    <w:rPr>
      <w:rFonts w:ascii="Consolas" w:hAnsi="Consolas"/>
      <w:sz w:val="20"/>
      <w:szCs w:val="20"/>
    </w:rPr>
  </w:style>
  <w:style w:type="paragraph" w:styleId="ListParagraph">
    <w:name w:val="List Paragraph"/>
    <w:basedOn w:val="Normal"/>
    <w:uiPriority w:val="34"/>
    <w:qFormat/>
    <w:rsid w:val="00715670"/>
    <w:pPr>
      <w:spacing w:line="256" w:lineRule="auto"/>
      <w:ind w:left="720"/>
      <w:contextualSpacing/>
    </w:pPr>
    <w:rPr>
      <w:lang w:val="en-US"/>
    </w:rPr>
  </w:style>
  <w:style w:type="paragraph" w:styleId="FootnoteText">
    <w:name w:val="footnote text"/>
    <w:basedOn w:val="Normal"/>
    <w:link w:val="FootnoteTextChar"/>
    <w:uiPriority w:val="99"/>
    <w:unhideWhenUsed/>
    <w:rsid w:val="00715670"/>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715670"/>
    <w:rPr>
      <w:sz w:val="20"/>
      <w:szCs w:val="20"/>
      <w:lang w:val="en-US"/>
    </w:rPr>
  </w:style>
  <w:style w:type="character" w:styleId="FootnoteReference">
    <w:name w:val="footnote reference"/>
    <w:basedOn w:val="DefaultParagraphFont"/>
    <w:uiPriority w:val="99"/>
    <w:semiHidden/>
    <w:unhideWhenUsed/>
    <w:rsid w:val="00715670"/>
    <w:rPr>
      <w:vertAlign w:val="superscript"/>
    </w:rPr>
  </w:style>
  <w:style w:type="paragraph" w:styleId="Header">
    <w:name w:val="header"/>
    <w:basedOn w:val="Normal"/>
    <w:link w:val="HeaderChar"/>
    <w:uiPriority w:val="99"/>
    <w:unhideWhenUsed/>
    <w:rsid w:val="00492D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DE9"/>
  </w:style>
  <w:style w:type="paragraph" w:styleId="Footer">
    <w:name w:val="footer"/>
    <w:basedOn w:val="Normal"/>
    <w:link w:val="FooterChar"/>
    <w:uiPriority w:val="99"/>
    <w:unhideWhenUsed/>
    <w:rsid w:val="00492D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DE9"/>
  </w:style>
  <w:style w:type="paragraph" w:styleId="NoSpacing">
    <w:name w:val="No Spacing"/>
    <w:uiPriority w:val="1"/>
    <w:qFormat/>
    <w:rsid w:val="004F3F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587457">
      <w:bodyDiv w:val="1"/>
      <w:marLeft w:val="0"/>
      <w:marRight w:val="0"/>
      <w:marTop w:val="0"/>
      <w:marBottom w:val="0"/>
      <w:divBdr>
        <w:top w:val="none" w:sz="0" w:space="0" w:color="auto"/>
        <w:left w:val="none" w:sz="0" w:space="0" w:color="auto"/>
        <w:bottom w:val="none" w:sz="0" w:space="0" w:color="auto"/>
        <w:right w:val="none" w:sz="0" w:space="0" w:color="auto"/>
      </w:divBdr>
    </w:div>
    <w:div w:id="302849732">
      <w:bodyDiv w:val="1"/>
      <w:marLeft w:val="0"/>
      <w:marRight w:val="0"/>
      <w:marTop w:val="0"/>
      <w:marBottom w:val="0"/>
      <w:divBdr>
        <w:top w:val="none" w:sz="0" w:space="0" w:color="auto"/>
        <w:left w:val="none" w:sz="0" w:space="0" w:color="auto"/>
        <w:bottom w:val="none" w:sz="0" w:space="0" w:color="auto"/>
        <w:right w:val="none" w:sz="0" w:space="0" w:color="auto"/>
      </w:divBdr>
    </w:div>
    <w:div w:id="332951847">
      <w:bodyDiv w:val="1"/>
      <w:marLeft w:val="0"/>
      <w:marRight w:val="0"/>
      <w:marTop w:val="0"/>
      <w:marBottom w:val="0"/>
      <w:divBdr>
        <w:top w:val="none" w:sz="0" w:space="0" w:color="auto"/>
        <w:left w:val="none" w:sz="0" w:space="0" w:color="auto"/>
        <w:bottom w:val="none" w:sz="0" w:space="0" w:color="auto"/>
        <w:right w:val="none" w:sz="0" w:space="0" w:color="auto"/>
      </w:divBdr>
    </w:div>
    <w:div w:id="338578377">
      <w:bodyDiv w:val="1"/>
      <w:marLeft w:val="0"/>
      <w:marRight w:val="0"/>
      <w:marTop w:val="0"/>
      <w:marBottom w:val="0"/>
      <w:divBdr>
        <w:top w:val="none" w:sz="0" w:space="0" w:color="auto"/>
        <w:left w:val="none" w:sz="0" w:space="0" w:color="auto"/>
        <w:bottom w:val="none" w:sz="0" w:space="0" w:color="auto"/>
        <w:right w:val="none" w:sz="0" w:space="0" w:color="auto"/>
      </w:divBdr>
    </w:div>
    <w:div w:id="474835725">
      <w:bodyDiv w:val="1"/>
      <w:marLeft w:val="0"/>
      <w:marRight w:val="0"/>
      <w:marTop w:val="0"/>
      <w:marBottom w:val="0"/>
      <w:divBdr>
        <w:top w:val="none" w:sz="0" w:space="0" w:color="auto"/>
        <w:left w:val="none" w:sz="0" w:space="0" w:color="auto"/>
        <w:bottom w:val="none" w:sz="0" w:space="0" w:color="auto"/>
        <w:right w:val="none" w:sz="0" w:space="0" w:color="auto"/>
      </w:divBdr>
    </w:div>
    <w:div w:id="812455028">
      <w:bodyDiv w:val="1"/>
      <w:marLeft w:val="0"/>
      <w:marRight w:val="0"/>
      <w:marTop w:val="0"/>
      <w:marBottom w:val="0"/>
      <w:divBdr>
        <w:top w:val="none" w:sz="0" w:space="0" w:color="auto"/>
        <w:left w:val="none" w:sz="0" w:space="0" w:color="auto"/>
        <w:bottom w:val="none" w:sz="0" w:space="0" w:color="auto"/>
        <w:right w:val="none" w:sz="0" w:space="0" w:color="auto"/>
      </w:divBdr>
    </w:div>
    <w:div w:id="1119765701">
      <w:bodyDiv w:val="1"/>
      <w:marLeft w:val="0"/>
      <w:marRight w:val="0"/>
      <w:marTop w:val="0"/>
      <w:marBottom w:val="0"/>
      <w:divBdr>
        <w:top w:val="none" w:sz="0" w:space="0" w:color="auto"/>
        <w:left w:val="none" w:sz="0" w:space="0" w:color="auto"/>
        <w:bottom w:val="none" w:sz="0" w:space="0" w:color="auto"/>
        <w:right w:val="none" w:sz="0" w:space="0" w:color="auto"/>
      </w:divBdr>
    </w:div>
    <w:div w:id="1294680088">
      <w:bodyDiv w:val="1"/>
      <w:marLeft w:val="0"/>
      <w:marRight w:val="0"/>
      <w:marTop w:val="0"/>
      <w:marBottom w:val="0"/>
      <w:divBdr>
        <w:top w:val="none" w:sz="0" w:space="0" w:color="auto"/>
        <w:left w:val="none" w:sz="0" w:space="0" w:color="auto"/>
        <w:bottom w:val="none" w:sz="0" w:space="0" w:color="auto"/>
        <w:right w:val="none" w:sz="0" w:space="0" w:color="auto"/>
      </w:divBdr>
    </w:div>
    <w:div w:id="1332761045">
      <w:bodyDiv w:val="1"/>
      <w:marLeft w:val="0"/>
      <w:marRight w:val="0"/>
      <w:marTop w:val="0"/>
      <w:marBottom w:val="0"/>
      <w:divBdr>
        <w:top w:val="none" w:sz="0" w:space="0" w:color="auto"/>
        <w:left w:val="none" w:sz="0" w:space="0" w:color="auto"/>
        <w:bottom w:val="none" w:sz="0" w:space="0" w:color="auto"/>
        <w:right w:val="none" w:sz="0" w:space="0" w:color="auto"/>
      </w:divBdr>
    </w:div>
    <w:div w:id="1606619295">
      <w:bodyDiv w:val="1"/>
      <w:marLeft w:val="0"/>
      <w:marRight w:val="0"/>
      <w:marTop w:val="0"/>
      <w:marBottom w:val="0"/>
      <w:divBdr>
        <w:top w:val="none" w:sz="0" w:space="0" w:color="auto"/>
        <w:left w:val="none" w:sz="0" w:space="0" w:color="auto"/>
        <w:bottom w:val="none" w:sz="0" w:space="0" w:color="auto"/>
        <w:right w:val="none" w:sz="0" w:space="0" w:color="auto"/>
      </w:divBdr>
    </w:div>
    <w:div w:id="1935285123">
      <w:bodyDiv w:val="1"/>
      <w:marLeft w:val="0"/>
      <w:marRight w:val="0"/>
      <w:marTop w:val="0"/>
      <w:marBottom w:val="0"/>
      <w:divBdr>
        <w:top w:val="none" w:sz="0" w:space="0" w:color="auto"/>
        <w:left w:val="none" w:sz="0" w:space="0" w:color="auto"/>
        <w:bottom w:val="none" w:sz="0" w:space="0" w:color="auto"/>
        <w:right w:val="none" w:sz="0" w:space="0" w:color="auto"/>
      </w:divBdr>
    </w:div>
    <w:div w:id="1946377444">
      <w:bodyDiv w:val="1"/>
      <w:marLeft w:val="0"/>
      <w:marRight w:val="0"/>
      <w:marTop w:val="0"/>
      <w:marBottom w:val="0"/>
      <w:divBdr>
        <w:top w:val="none" w:sz="0" w:space="0" w:color="auto"/>
        <w:left w:val="none" w:sz="0" w:space="0" w:color="auto"/>
        <w:bottom w:val="none" w:sz="0" w:space="0" w:color="auto"/>
        <w:right w:val="none" w:sz="0" w:space="0" w:color="auto"/>
      </w:divBdr>
    </w:div>
    <w:div w:id="204466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2715</Words>
  <Characters>15477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2026-05-04T09:57:00Z</dcterms:created>
  <dcterms:modified xsi:type="dcterms:W3CDTF">2026-05-04T10:38:00Z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42c82fe0-e8a4-478a-b10d-43598f46c5be</vt:lpwstr>
  </property>
</Properties>
</file>