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6B11454" w14:textId="77777777" w:rsidR="001A6BB3" w:rsidRDefault="001A6BB3" w:rsidP="00775084">
      <w:pPr>
        <w:pStyle w:val="NoSpacing"/>
        <w:rPr>
          <w:rFonts w:ascii="Times New Roman" w:hAnsi="Times New Roman" w:cs="Times New Roman"/>
          <w:sz w:val="24"/>
          <w:szCs w:val="24"/>
          <w:lang w:val="en-US"/>
        </w:rPr>
      </w:pPr>
      <w:bookmarkStart w:id="0" w:name="_GoBack"/>
      <w:bookmarkEnd w:id="0"/>
    </w:p>
    <w:p w14:paraId="6682D51A" w14:textId="06744CC0" w:rsidR="00B76D48" w:rsidRPr="00775084" w:rsidRDefault="00B76D48" w:rsidP="00775084">
      <w:pPr>
        <w:pStyle w:val="NoSpacing"/>
        <w:rPr>
          <w:rFonts w:ascii="Times New Roman" w:hAnsi="Times New Roman" w:cs="Times New Roman"/>
          <w:sz w:val="24"/>
          <w:szCs w:val="24"/>
          <w:lang w:val="en-US"/>
        </w:rPr>
      </w:pPr>
      <w:r w:rsidRPr="00775084">
        <w:rPr>
          <w:rFonts w:ascii="Times New Roman" w:hAnsi="Times New Roman" w:cs="Times New Roman"/>
          <w:sz w:val="24"/>
          <w:szCs w:val="24"/>
          <w:lang w:val="en-US"/>
        </w:rPr>
        <w:t xml:space="preserve">DARYL ERIC RAINE </w:t>
      </w:r>
    </w:p>
    <w:p w14:paraId="44363A5C" w14:textId="473D1754" w:rsidR="00B76D48" w:rsidRPr="00775084" w:rsidRDefault="00775084" w:rsidP="00775084">
      <w:pPr>
        <w:pStyle w:val="NoSpacing"/>
        <w:rPr>
          <w:rFonts w:ascii="Times New Roman" w:hAnsi="Times New Roman" w:cs="Times New Roman"/>
          <w:sz w:val="24"/>
          <w:szCs w:val="24"/>
          <w:lang w:val="en-US"/>
        </w:rPr>
      </w:pPr>
      <w:proofErr w:type="gramStart"/>
      <w:r w:rsidRPr="00775084">
        <w:rPr>
          <w:rFonts w:ascii="Times New Roman" w:hAnsi="Times New Roman" w:cs="Times New Roman"/>
          <w:sz w:val="24"/>
          <w:szCs w:val="24"/>
          <w:lang w:val="en-US"/>
        </w:rPr>
        <w:t>versu</w:t>
      </w:r>
      <w:r>
        <w:rPr>
          <w:rFonts w:ascii="Times New Roman" w:hAnsi="Times New Roman" w:cs="Times New Roman"/>
          <w:sz w:val="24"/>
          <w:szCs w:val="24"/>
          <w:lang w:val="en-US"/>
        </w:rPr>
        <w:t>s</w:t>
      </w:r>
      <w:proofErr w:type="gramEnd"/>
    </w:p>
    <w:p w14:paraId="6F69B52F" w14:textId="687D15BE" w:rsidR="00B76D48" w:rsidRDefault="00B76D48" w:rsidP="00775084">
      <w:pPr>
        <w:pStyle w:val="NoSpacing"/>
        <w:rPr>
          <w:rFonts w:ascii="Times New Roman" w:hAnsi="Times New Roman" w:cs="Times New Roman"/>
          <w:sz w:val="24"/>
          <w:szCs w:val="24"/>
          <w:lang w:val="en-US"/>
        </w:rPr>
      </w:pPr>
      <w:r w:rsidRPr="00775084">
        <w:rPr>
          <w:rFonts w:ascii="Times New Roman" w:hAnsi="Times New Roman" w:cs="Times New Roman"/>
          <w:sz w:val="24"/>
          <w:szCs w:val="24"/>
          <w:lang w:val="en-US"/>
        </w:rPr>
        <w:t xml:space="preserve">SEAN CHRISTOPHER WALLER </w:t>
      </w:r>
    </w:p>
    <w:p w14:paraId="6ABF412E" w14:textId="118DC439" w:rsidR="00775084" w:rsidRPr="00775084" w:rsidRDefault="00775084" w:rsidP="00775084">
      <w:pPr>
        <w:pStyle w:val="NoSpacing"/>
        <w:rPr>
          <w:rFonts w:ascii="Times New Roman" w:hAnsi="Times New Roman" w:cs="Times New Roman"/>
          <w:sz w:val="24"/>
          <w:szCs w:val="24"/>
          <w:lang w:val="en-US"/>
        </w:rPr>
      </w:pPr>
      <w:proofErr w:type="gramStart"/>
      <w:r>
        <w:rPr>
          <w:rFonts w:ascii="Times New Roman" w:hAnsi="Times New Roman" w:cs="Times New Roman"/>
          <w:sz w:val="24"/>
          <w:szCs w:val="24"/>
          <w:lang w:val="en-US"/>
        </w:rPr>
        <w:t>and</w:t>
      </w:r>
      <w:proofErr w:type="gramEnd"/>
    </w:p>
    <w:p w14:paraId="4558BD24" w14:textId="77777777" w:rsidR="00B76D48" w:rsidRDefault="00B76D48" w:rsidP="00775084">
      <w:pPr>
        <w:pStyle w:val="NoSpacing"/>
        <w:rPr>
          <w:rFonts w:ascii="Times New Roman" w:hAnsi="Times New Roman" w:cs="Times New Roman"/>
          <w:sz w:val="24"/>
          <w:szCs w:val="24"/>
          <w:lang w:val="en-US"/>
        </w:rPr>
      </w:pPr>
      <w:r w:rsidRPr="00775084">
        <w:rPr>
          <w:rFonts w:ascii="Times New Roman" w:hAnsi="Times New Roman" w:cs="Times New Roman"/>
          <w:sz w:val="24"/>
          <w:szCs w:val="24"/>
          <w:lang w:val="en-US"/>
        </w:rPr>
        <w:t xml:space="preserve">COLLEEN FAY WALLER </w:t>
      </w:r>
    </w:p>
    <w:p w14:paraId="46C5E976" w14:textId="170DC553" w:rsidR="00775084" w:rsidRPr="00775084" w:rsidRDefault="00775084" w:rsidP="00775084">
      <w:pPr>
        <w:pStyle w:val="NoSpacing"/>
        <w:rPr>
          <w:rFonts w:ascii="Times New Roman" w:hAnsi="Times New Roman" w:cs="Times New Roman"/>
          <w:sz w:val="24"/>
          <w:szCs w:val="24"/>
          <w:lang w:val="en-US"/>
        </w:rPr>
      </w:pPr>
      <w:proofErr w:type="gramStart"/>
      <w:r>
        <w:rPr>
          <w:rFonts w:ascii="Times New Roman" w:hAnsi="Times New Roman" w:cs="Times New Roman"/>
          <w:sz w:val="24"/>
          <w:szCs w:val="24"/>
          <w:lang w:val="en-US"/>
        </w:rPr>
        <w:t>and</w:t>
      </w:r>
      <w:proofErr w:type="gramEnd"/>
    </w:p>
    <w:p w14:paraId="629DDCE0" w14:textId="77777777" w:rsidR="00775084" w:rsidRDefault="00B76D48" w:rsidP="00775084">
      <w:pPr>
        <w:pStyle w:val="NoSpacing"/>
        <w:rPr>
          <w:rFonts w:ascii="Times New Roman" w:hAnsi="Times New Roman" w:cs="Times New Roman"/>
          <w:sz w:val="24"/>
          <w:szCs w:val="24"/>
          <w:lang w:val="en-US"/>
        </w:rPr>
      </w:pPr>
      <w:r w:rsidRPr="00775084">
        <w:rPr>
          <w:rFonts w:ascii="Times New Roman" w:hAnsi="Times New Roman" w:cs="Times New Roman"/>
          <w:sz w:val="24"/>
          <w:szCs w:val="24"/>
          <w:lang w:val="en-US"/>
        </w:rPr>
        <w:t>DANIEL JAMES WALLER</w:t>
      </w:r>
    </w:p>
    <w:p w14:paraId="785CEBA9" w14:textId="02B045C3" w:rsidR="00B76D48" w:rsidRPr="00775084" w:rsidRDefault="00775084" w:rsidP="00775084">
      <w:pPr>
        <w:pStyle w:val="NoSpacing"/>
        <w:rPr>
          <w:rFonts w:ascii="Times New Roman" w:hAnsi="Times New Roman" w:cs="Times New Roman"/>
          <w:sz w:val="24"/>
          <w:szCs w:val="24"/>
          <w:lang w:val="en-US"/>
        </w:rPr>
      </w:pPr>
      <w:proofErr w:type="gramStart"/>
      <w:r>
        <w:rPr>
          <w:rFonts w:ascii="Times New Roman" w:hAnsi="Times New Roman" w:cs="Times New Roman"/>
          <w:sz w:val="24"/>
          <w:szCs w:val="24"/>
          <w:lang w:val="en-US"/>
        </w:rPr>
        <w:t>and</w:t>
      </w:r>
      <w:proofErr w:type="gramEnd"/>
    </w:p>
    <w:p w14:paraId="1FC9AD94" w14:textId="77777777" w:rsidR="00B76D48" w:rsidRDefault="00B76D48" w:rsidP="00775084">
      <w:pPr>
        <w:pStyle w:val="NoSpacing"/>
        <w:rPr>
          <w:rFonts w:ascii="Times New Roman" w:hAnsi="Times New Roman" w:cs="Times New Roman"/>
          <w:sz w:val="24"/>
          <w:szCs w:val="24"/>
          <w:lang w:val="en-US"/>
        </w:rPr>
      </w:pPr>
      <w:r w:rsidRPr="00775084">
        <w:rPr>
          <w:rFonts w:ascii="Times New Roman" w:hAnsi="Times New Roman" w:cs="Times New Roman"/>
          <w:sz w:val="24"/>
          <w:szCs w:val="24"/>
          <w:lang w:val="en-US"/>
        </w:rPr>
        <w:t xml:space="preserve">NATHAN ROBERT WALLER </w:t>
      </w:r>
    </w:p>
    <w:p w14:paraId="6E032EF7" w14:textId="745F9646" w:rsidR="00775084" w:rsidRPr="00775084" w:rsidRDefault="00775084" w:rsidP="00775084">
      <w:pPr>
        <w:pStyle w:val="NoSpacing"/>
        <w:rPr>
          <w:rFonts w:ascii="Times New Roman" w:hAnsi="Times New Roman" w:cs="Times New Roman"/>
          <w:sz w:val="24"/>
          <w:szCs w:val="24"/>
          <w:lang w:val="en-US"/>
        </w:rPr>
      </w:pPr>
      <w:proofErr w:type="gramStart"/>
      <w:r>
        <w:rPr>
          <w:rFonts w:ascii="Times New Roman" w:hAnsi="Times New Roman" w:cs="Times New Roman"/>
          <w:sz w:val="24"/>
          <w:szCs w:val="24"/>
          <w:lang w:val="en-US"/>
        </w:rPr>
        <w:t>and</w:t>
      </w:r>
      <w:proofErr w:type="gramEnd"/>
    </w:p>
    <w:p w14:paraId="1714D1EC" w14:textId="77777777" w:rsidR="00B76D48" w:rsidRDefault="00B76D48" w:rsidP="00775084">
      <w:pPr>
        <w:pStyle w:val="NoSpacing"/>
        <w:rPr>
          <w:rFonts w:ascii="Times New Roman" w:hAnsi="Times New Roman" w:cs="Times New Roman"/>
          <w:sz w:val="24"/>
          <w:szCs w:val="24"/>
          <w:lang w:val="en-US"/>
        </w:rPr>
      </w:pPr>
      <w:r w:rsidRPr="00775084">
        <w:rPr>
          <w:rFonts w:ascii="Times New Roman" w:hAnsi="Times New Roman" w:cs="Times New Roman"/>
          <w:sz w:val="24"/>
          <w:szCs w:val="24"/>
          <w:lang w:val="en-US"/>
        </w:rPr>
        <w:t xml:space="preserve">NICOLE RUTH WALLER </w:t>
      </w:r>
    </w:p>
    <w:p w14:paraId="4A932130" w14:textId="354E0FB3" w:rsidR="00775084" w:rsidRPr="00775084" w:rsidRDefault="00775084" w:rsidP="00775084">
      <w:pPr>
        <w:pStyle w:val="NoSpacing"/>
        <w:rPr>
          <w:rFonts w:ascii="Times New Roman" w:hAnsi="Times New Roman" w:cs="Times New Roman"/>
          <w:sz w:val="24"/>
          <w:szCs w:val="24"/>
          <w:lang w:val="en-US"/>
        </w:rPr>
      </w:pPr>
      <w:proofErr w:type="gramStart"/>
      <w:r>
        <w:rPr>
          <w:rFonts w:ascii="Times New Roman" w:hAnsi="Times New Roman" w:cs="Times New Roman"/>
          <w:sz w:val="24"/>
          <w:szCs w:val="24"/>
          <w:lang w:val="en-US"/>
        </w:rPr>
        <w:t>and</w:t>
      </w:r>
      <w:proofErr w:type="gramEnd"/>
    </w:p>
    <w:p w14:paraId="0942B067" w14:textId="77777777" w:rsidR="00775084" w:rsidRDefault="00B76D48" w:rsidP="00775084">
      <w:pPr>
        <w:pStyle w:val="NoSpacing"/>
        <w:rPr>
          <w:rFonts w:ascii="Times New Roman" w:hAnsi="Times New Roman" w:cs="Times New Roman"/>
          <w:sz w:val="24"/>
          <w:szCs w:val="24"/>
          <w:lang w:val="en-US"/>
        </w:rPr>
      </w:pPr>
      <w:r w:rsidRPr="00775084">
        <w:rPr>
          <w:rFonts w:ascii="Times New Roman" w:hAnsi="Times New Roman" w:cs="Times New Roman"/>
          <w:sz w:val="24"/>
          <w:szCs w:val="24"/>
          <w:lang w:val="en-US"/>
        </w:rPr>
        <w:t>JAMES COURTLAND WALLER</w:t>
      </w:r>
    </w:p>
    <w:p w14:paraId="14C60555" w14:textId="704D8612" w:rsidR="00B76D48" w:rsidRPr="00775084" w:rsidRDefault="00775084" w:rsidP="00775084">
      <w:pPr>
        <w:pStyle w:val="NoSpacing"/>
        <w:rPr>
          <w:rFonts w:ascii="Times New Roman" w:hAnsi="Times New Roman" w:cs="Times New Roman"/>
          <w:sz w:val="24"/>
          <w:szCs w:val="24"/>
          <w:lang w:val="en-US"/>
        </w:rPr>
      </w:pPr>
      <w:proofErr w:type="gramStart"/>
      <w:r>
        <w:rPr>
          <w:rFonts w:ascii="Times New Roman" w:hAnsi="Times New Roman" w:cs="Times New Roman"/>
          <w:sz w:val="24"/>
          <w:szCs w:val="24"/>
          <w:lang w:val="en-US"/>
        </w:rPr>
        <w:t>and</w:t>
      </w:r>
      <w:proofErr w:type="gramEnd"/>
    </w:p>
    <w:p w14:paraId="2482E876" w14:textId="77777777" w:rsidR="00775084" w:rsidRDefault="00B76D48" w:rsidP="00775084">
      <w:pPr>
        <w:pStyle w:val="NoSpacing"/>
        <w:rPr>
          <w:rFonts w:ascii="Times New Roman" w:hAnsi="Times New Roman" w:cs="Times New Roman"/>
          <w:sz w:val="24"/>
          <w:szCs w:val="24"/>
          <w:lang w:val="en-US"/>
        </w:rPr>
      </w:pPr>
      <w:r w:rsidRPr="00775084">
        <w:rPr>
          <w:rFonts w:ascii="Times New Roman" w:hAnsi="Times New Roman" w:cs="Times New Roman"/>
          <w:sz w:val="24"/>
          <w:szCs w:val="24"/>
          <w:lang w:val="en-US"/>
        </w:rPr>
        <w:t>CLIVE WILLIAM BISHOP</w:t>
      </w:r>
    </w:p>
    <w:p w14:paraId="0BC74302" w14:textId="22B4B4B9" w:rsidR="00B76D48" w:rsidRPr="00775084" w:rsidRDefault="00775084" w:rsidP="00775084">
      <w:pPr>
        <w:pStyle w:val="NoSpacing"/>
        <w:rPr>
          <w:rFonts w:ascii="Times New Roman" w:hAnsi="Times New Roman" w:cs="Times New Roman"/>
          <w:sz w:val="24"/>
          <w:szCs w:val="24"/>
          <w:lang w:val="en-US"/>
        </w:rPr>
      </w:pPr>
      <w:proofErr w:type="gramStart"/>
      <w:r>
        <w:rPr>
          <w:rFonts w:ascii="Times New Roman" w:hAnsi="Times New Roman" w:cs="Times New Roman"/>
          <w:sz w:val="24"/>
          <w:szCs w:val="24"/>
          <w:lang w:val="en-US"/>
        </w:rPr>
        <w:t>and</w:t>
      </w:r>
      <w:proofErr w:type="gramEnd"/>
      <w:r w:rsidR="00B76D48" w:rsidRPr="00775084">
        <w:rPr>
          <w:rFonts w:ascii="Times New Roman" w:hAnsi="Times New Roman" w:cs="Times New Roman"/>
          <w:sz w:val="24"/>
          <w:szCs w:val="24"/>
          <w:lang w:val="en-US"/>
        </w:rPr>
        <w:t xml:space="preserve"> </w:t>
      </w:r>
    </w:p>
    <w:p w14:paraId="703E7D3D" w14:textId="77777777" w:rsidR="00775084" w:rsidRDefault="00B76D48" w:rsidP="00775084">
      <w:pPr>
        <w:pStyle w:val="NoSpacing"/>
        <w:rPr>
          <w:rFonts w:ascii="Times New Roman" w:hAnsi="Times New Roman" w:cs="Times New Roman"/>
          <w:sz w:val="24"/>
          <w:szCs w:val="24"/>
          <w:lang w:val="en-US"/>
        </w:rPr>
      </w:pPr>
      <w:r w:rsidRPr="00775084">
        <w:rPr>
          <w:rFonts w:ascii="Times New Roman" w:hAnsi="Times New Roman" w:cs="Times New Roman"/>
          <w:sz w:val="24"/>
          <w:szCs w:val="24"/>
          <w:lang w:val="en-US"/>
        </w:rPr>
        <w:t>GEORGE MCGHIE</w:t>
      </w:r>
    </w:p>
    <w:p w14:paraId="76624EE2" w14:textId="40780D5F" w:rsidR="00B76D48" w:rsidRPr="00775084" w:rsidRDefault="00775084" w:rsidP="00775084">
      <w:pPr>
        <w:pStyle w:val="NoSpacing"/>
        <w:rPr>
          <w:rFonts w:ascii="Times New Roman" w:hAnsi="Times New Roman" w:cs="Times New Roman"/>
          <w:sz w:val="24"/>
          <w:szCs w:val="24"/>
          <w:lang w:val="en-US"/>
        </w:rPr>
      </w:pPr>
      <w:proofErr w:type="gramStart"/>
      <w:r>
        <w:rPr>
          <w:rFonts w:ascii="Times New Roman" w:hAnsi="Times New Roman" w:cs="Times New Roman"/>
          <w:sz w:val="24"/>
          <w:szCs w:val="24"/>
          <w:lang w:val="en-US"/>
        </w:rPr>
        <w:t>and</w:t>
      </w:r>
      <w:proofErr w:type="gramEnd"/>
      <w:r w:rsidR="00B76D48" w:rsidRPr="00775084">
        <w:rPr>
          <w:rFonts w:ascii="Times New Roman" w:hAnsi="Times New Roman" w:cs="Times New Roman"/>
          <w:sz w:val="24"/>
          <w:szCs w:val="24"/>
          <w:lang w:val="en-US"/>
        </w:rPr>
        <w:t xml:space="preserve"> </w:t>
      </w:r>
    </w:p>
    <w:p w14:paraId="347925EB" w14:textId="77777777" w:rsidR="00B76D48" w:rsidRDefault="00B76D48" w:rsidP="00775084">
      <w:pPr>
        <w:pStyle w:val="NoSpacing"/>
        <w:rPr>
          <w:rFonts w:ascii="Times New Roman" w:hAnsi="Times New Roman" w:cs="Times New Roman"/>
          <w:sz w:val="24"/>
          <w:szCs w:val="24"/>
          <w:lang w:val="en-US"/>
        </w:rPr>
      </w:pPr>
      <w:r w:rsidRPr="00775084">
        <w:rPr>
          <w:rFonts w:ascii="Times New Roman" w:hAnsi="Times New Roman" w:cs="Times New Roman"/>
          <w:sz w:val="24"/>
          <w:szCs w:val="24"/>
          <w:lang w:val="en-US"/>
        </w:rPr>
        <w:t xml:space="preserve">AUTOWORLD HARARE PVT LTD </w:t>
      </w:r>
    </w:p>
    <w:p w14:paraId="6DB42E7C" w14:textId="33614ECA" w:rsidR="00775084" w:rsidRPr="00775084" w:rsidRDefault="00775084" w:rsidP="00775084">
      <w:pPr>
        <w:pStyle w:val="NoSpacing"/>
        <w:rPr>
          <w:rFonts w:ascii="Times New Roman" w:hAnsi="Times New Roman" w:cs="Times New Roman"/>
          <w:sz w:val="24"/>
          <w:szCs w:val="24"/>
          <w:lang w:val="en-US"/>
        </w:rPr>
      </w:pPr>
      <w:proofErr w:type="gramStart"/>
      <w:r>
        <w:rPr>
          <w:rFonts w:ascii="Times New Roman" w:hAnsi="Times New Roman" w:cs="Times New Roman"/>
          <w:sz w:val="24"/>
          <w:szCs w:val="24"/>
          <w:lang w:val="en-US"/>
        </w:rPr>
        <w:t>and</w:t>
      </w:r>
      <w:proofErr w:type="gramEnd"/>
    </w:p>
    <w:p w14:paraId="26B07EEA" w14:textId="77777777" w:rsidR="00B76D48" w:rsidRDefault="00B76D48" w:rsidP="00775084">
      <w:pPr>
        <w:pStyle w:val="NoSpacing"/>
        <w:rPr>
          <w:rFonts w:ascii="Times New Roman" w:hAnsi="Times New Roman" w:cs="Times New Roman"/>
          <w:sz w:val="24"/>
          <w:szCs w:val="24"/>
          <w:lang w:val="en-US"/>
        </w:rPr>
      </w:pPr>
      <w:r w:rsidRPr="00775084">
        <w:rPr>
          <w:rFonts w:ascii="Times New Roman" w:hAnsi="Times New Roman" w:cs="Times New Roman"/>
          <w:sz w:val="24"/>
          <w:szCs w:val="24"/>
          <w:lang w:val="en-US"/>
        </w:rPr>
        <w:t>DEALMATE INVESTMENTS PVT LTD</w:t>
      </w:r>
    </w:p>
    <w:p w14:paraId="3EF16D6A" w14:textId="582D9F7A" w:rsidR="00775084" w:rsidRPr="00775084" w:rsidRDefault="00775084" w:rsidP="00775084">
      <w:pPr>
        <w:pStyle w:val="NoSpacing"/>
        <w:rPr>
          <w:rFonts w:ascii="Times New Roman" w:hAnsi="Times New Roman" w:cs="Times New Roman"/>
          <w:sz w:val="24"/>
          <w:szCs w:val="24"/>
          <w:lang w:val="en-US"/>
        </w:rPr>
      </w:pPr>
      <w:proofErr w:type="gramStart"/>
      <w:r>
        <w:rPr>
          <w:rFonts w:ascii="Times New Roman" w:hAnsi="Times New Roman" w:cs="Times New Roman"/>
          <w:sz w:val="24"/>
          <w:szCs w:val="24"/>
          <w:lang w:val="en-US"/>
        </w:rPr>
        <w:t>and</w:t>
      </w:r>
      <w:proofErr w:type="gramEnd"/>
    </w:p>
    <w:p w14:paraId="5C01A8FA" w14:textId="77777777" w:rsidR="00B76D48" w:rsidRDefault="00B76D48" w:rsidP="00775084">
      <w:pPr>
        <w:pStyle w:val="NoSpacing"/>
        <w:rPr>
          <w:rFonts w:ascii="Times New Roman" w:hAnsi="Times New Roman" w:cs="Times New Roman"/>
          <w:sz w:val="24"/>
          <w:szCs w:val="24"/>
          <w:lang w:val="en-US"/>
        </w:rPr>
      </w:pPr>
      <w:r w:rsidRPr="00775084">
        <w:rPr>
          <w:rFonts w:ascii="Times New Roman" w:hAnsi="Times New Roman" w:cs="Times New Roman"/>
          <w:sz w:val="24"/>
          <w:szCs w:val="24"/>
          <w:lang w:val="en-US"/>
        </w:rPr>
        <w:t xml:space="preserve">ALISON DE KLERK </w:t>
      </w:r>
    </w:p>
    <w:p w14:paraId="2104B7A9" w14:textId="61655E8E" w:rsidR="00775084" w:rsidRPr="00775084" w:rsidRDefault="00775084" w:rsidP="00775084">
      <w:pPr>
        <w:pStyle w:val="NoSpacing"/>
        <w:rPr>
          <w:rFonts w:ascii="Times New Roman" w:hAnsi="Times New Roman" w:cs="Times New Roman"/>
          <w:sz w:val="24"/>
          <w:szCs w:val="24"/>
          <w:lang w:val="en-US"/>
        </w:rPr>
      </w:pPr>
      <w:proofErr w:type="gramStart"/>
      <w:r>
        <w:rPr>
          <w:rFonts w:ascii="Times New Roman" w:hAnsi="Times New Roman" w:cs="Times New Roman"/>
          <w:sz w:val="24"/>
          <w:szCs w:val="24"/>
          <w:lang w:val="en-US"/>
        </w:rPr>
        <w:t>and</w:t>
      </w:r>
      <w:proofErr w:type="gramEnd"/>
    </w:p>
    <w:p w14:paraId="46BC7415" w14:textId="77777777" w:rsidR="00B76D48" w:rsidRDefault="00B76D48" w:rsidP="00775084">
      <w:pPr>
        <w:pStyle w:val="NoSpacing"/>
        <w:rPr>
          <w:rFonts w:ascii="Times New Roman" w:hAnsi="Times New Roman" w:cs="Times New Roman"/>
          <w:sz w:val="24"/>
          <w:szCs w:val="24"/>
          <w:lang w:val="en-US"/>
        </w:rPr>
      </w:pPr>
      <w:r w:rsidRPr="00775084">
        <w:rPr>
          <w:rFonts w:ascii="Times New Roman" w:hAnsi="Times New Roman" w:cs="Times New Roman"/>
          <w:sz w:val="24"/>
          <w:szCs w:val="24"/>
          <w:lang w:val="en-US"/>
        </w:rPr>
        <w:t>ISUZU MOTORS SOUTH AFRICA PTY LTD</w:t>
      </w:r>
    </w:p>
    <w:p w14:paraId="7BB30C3F" w14:textId="3B5EB00B" w:rsidR="00775084" w:rsidRPr="00775084" w:rsidRDefault="00775084" w:rsidP="00775084">
      <w:pPr>
        <w:pStyle w:val="NoSpacing"/>
        <w:rPr>
          <w:rFonts w:ascii="Times New Roman" w:hAnsi="Times New Roman" w:cs="Times New Roman"/>
          <w:sz w:val="24"/>
          <w:szCs w:val="24"/>
          <w:lang w:val="en-US"/>
        </w:rPr>
      </w:pPr>
      <w:proofErr w:type="gramStart"/>
      <w:r>
        <w:rPr>
          <w:rFonts w:ascii="Times New Roman" w:hAnsi="Times New Roman" w:cs="Times New Roman"/>
          <w:sz w:val="24"/>
          <w:szCs w:val="24"/>
          <w:lang w:val="en-US"/>
        </w:rPr>
        <w:t>and</w:t>
      </w:r>
      <w:proofErr w:type="gramEnd"/>
    </w:p>
    <w:p w14:paraId="46BE2DBC" w14:textId="77777777" w:rsidR="00B76D48" w:rsidRDefault="00B76D48" w:rsidP="00775084">
      <w:pPr>
        <w:pStyle w:val="NoSpacing"/>
        <w:rPr>
          <w:rFonts w:ascii="Times New Roman" w:hAnsi="Times New Roman" w:cs="Times New Roman"/>
          <w:sz w:val="24"/>
          <w:szCs w:val="24"/>
          <w:lang w:val="en-US"/>
        </w:rPr>
      </w:pPr>
      <w:r w:rsidRPr="00775084">
        <w:rPr>
          <w:rFonts w:ascii="Times New Roman" w:hAnsi="Times New Roman" w:cs="Times New Roman"/>
          <w:sz w:val="24"/>
          <w:szCs w:val="24"/>
          <w:lang w:val="en-US"/>
        </w:rPr>
        <w:t xml:space="preserve">PAUL CHENJERAYI </w:t>
      </w:r>
    </w:p>
    <w:p w14:paraId="69658F80" w14:textId="1C5F80FA" w:rsidR="00775084" w:rsidRPr="00775084" w:rsidRDefault="00775084" w:rsidP="00775084">
      <w:pPr>
        <w:pStyle w:val="NoSpacing"/>
        <w:rPr>
          <w:rFonts w:ascii="Times New Roman" w:hAnsi="Times New Roman" w:cs="Times New Roman"/>
          <w:sz w:val="24"/>
          <w:szCs w:val="24"/>
          <w:lang w:val="en-US"/>
        </w:rPr>
      </w:pPr>
      <w:proofErr w:type="gramStart"/>
      <w:r>
        <w:rPr>
          <w:rFonts w:ascii="Times New Roman" w:hAnsi="Times New Roman" w:cs="Times New Roman"/>
          <w:sz w:val="24"/>
          <w:szCs w:val="24"/>
          <w:lang w:val="en-US"/>
        </w:rPr>
        <w:t>and</w:t>
      </w:r>
      <w:proofErr w:type="gramEnd"/>
    </w:p>
    <w:p w14:paraId="08ED528D" w14:textId="77777777" w:rsidR="00B76D48" w:rsidRDefault="00B76D48" w:rsidP="00775084">
      <w:pPr>
        <w:pStyle w:val="NoSpacing"/>
        <w:rPr>
          <w:rFonts w:ascii="Times New Roman" w:hAnsi="Times New Roman" w:cs="Times New Roman"/>
          <w:sz w:val="24"/>
          <w:szCs w:val="24"/>
          <w:lang w:val="en-US"/>
        </w:rPr>
      </w:pPr>
      <w:r w:rsidRPr="00775084">
        <w:rPr>
          <w:rFonts w:ascii="Times New Roman" w:hAnsi="Times New Roman" w:cs="Times New Roman"/>
          <w:sz w:val="24"/>
          <w:szCs w:val="24"/>
          <w:lang w:val="en-US"/>
        </w:rPr>
        <w:t xml:space="preserve">PAZA BUSTER COMMODITY BROKERS PVT LTD </w:t>
      </w:r>
    </w:p>
    <w:p w14:paraId="383109F6" w14:textId="23ED91C1" w:rsidR="00775084" w:rsidRPr="00775084" w:rsidRDefault="00775084" w:rsidP="00775084">
      <w:pPr>
        <w:pStyle w:val="NoSpacing"/>
        <w:rPr>
          <w:rFonts w:ascii="Times New Roman" w:hAnsi="Times New Roman" w:cs="Times New Roman"/>
          <w:sz w:val="24"/>
          <w:szCs w:val="24"/>
          <w:lang w:val="en-US"/>
        </w:rPr>
      </w:pPr>
      <w:proofErr w:type="gramStart"/>
      <w:r>
        <w:rPr>
          <w:rFonts w:ascii="Times New Roman" w:hAnsi="Times New Roman" w:cs="Times New Roman"/>
          <w:sz w:val="24"/>
          <w:szCs w:val="24"/>
          <w:lang w:val="en-US"/>
        </w:rPr>
        <w:t>and</w:t>
      </w:r>
      <w:proofErr w:type="gramEnd"/>
    </w:p>
    <w:p w14:paraId="7141B993" w14:textId="77777777" w:rsidR="00775084" w:rsidRDefault="00B76D48" w:rsidP="00775084">
      <w:pPr>
        <w:pStyle w:val="NoSpacing"/>
        <w:rPr>
          <w:rFonts w:ascii="Times New Roman" w:hAnsi="Times New Roman" w:cs="Times New Roman"/>
          <w:sz w:val="24"/>
          <w:szCs w:val="24"/>
          <w:lang w:val="en-US"/>
        </w:rPr>
      </w:pPr>
      <w:r w:rsidRPr="00775084">
        <w:rPr>
          <w:rFonts w:ascii="Times New Roman" w:hAnsi="Times New Roman" w:cs="Times New Roman"/>
          <w:sz w:val="24"/>
          <w:szCs w:val="24"/>
          <w:lang w:val="en-US"/>
        </w:rPr>
        <w:t>MAXWELL TAWUYA</w:t>
      </w:r>
    </w:p>
    <w:p w14:paraId="1384A91E" w14:textId="6C1BC09F" w:rsidR="00B76D48" w:rsidRPr="00775084" w:rsidRDefault="00775084" w:rsidP="00775084">
      <w:pPr>
        <w:pStyle w:val="NoSpacing"/>
        <w:rPr>
          <w:rFonts w:ascii="Times New Roman" w:hAnsi="Times New Roman" w:cs="Times New Roman"/>
          <w:sz w:val="24"/>
          <w:szCs w:val="24"/>
          <w:lang w:val="en-US"/>
        </w:rPr>
      </w:pPr>
      <w:proofErr w:type="gramStart"/>
      <w:r>
        <w:rPr>
          <w:rFonts w:ascii="Times New Roman" w:hAnsi="Times New Roman" w:cs="Times New Roman"/>
          <w:sz w:val="24"/>
          <w:szCs w:val="24"/>
          <w:lang w:val="en-US"/>
        </w:rPr>
        <w:t>and</w:t>
      </w:r>
      <w:proofErr w:type="gramEnd"/>
      <w:r w:rsidR="00B76D48" w:rsidRPr="00775084">
        <w:rPr>
          <w:rFonts w:ascii="Times New Roman" w:hAnsi="Times New Roman" w:cs="Times New Roman"/>
          <w:sz w:val="24"/>
          <w:szCs w:val="24"/>
          <w:lang w:val="en-US"/>
        </w:rPr>
        <w:t xml:space="preserve"> </w:t>
      </w:r>
    </w:p>
    <w:p w14:paraId="0C64587B" w14:textId="77777777" w:rsidR="00775084" w:rsidRDefault="00B76D48" w:rsidP="00775084">
      <w:pPr>
        <w:pStyle w:val="NoSpacing"/>
        <w:rPr>
          <w:rFonts w:ascii="Times New Roman" w:hAnsi="Times New Roman" w:cs="Times New Roman"/>
          <w:sz w:val="24"/>
          <w:szCs w:val="24"/>
          <w:lang w:val="en-US"/>
        </w:rPr>
      </w:pPr>
      <w:r w:rsidRPr="00775084">
        <w:rPr>
          <w:rFonts w:ascii="Times New Roman" w:hAnsi="Times New Roman" w:cs="Times New Roman"/>
          <w:sz w:val="24"/>
          <w:szCs w:val="24"/>
          <w:lang w:val="en-US"/>
        </w:rPr>
        <w:t>DONALD MAZWI SIBIDI</w:t>
      </w:r>
    </w:p>
    <w:p w14:paraId="635898B9" w14:textId="01D98CEB" w:rsidR="00B76D48" w:rsidRPr="00775084" w:rsidRDefault="00775084" w:rsidP="00775084">
      <w:pPr>
        <w:pStyle w:val="NoSpacing"/>
        <w:rPr>
          <w:rFonts w:ascii="Times New Roman" w:hAnsi="Times New Roman" w:cs="Times New Roman"/>
          <w:sz w:val="24"/>
          <w:szCs w:val="24"/>
          <w:lang w:val="en-US"/>
        </w:rPr>
      </w:pPr>
      <w:proofErr w:type="gramStart"/>
      <w:r>
        <w:rPr>
          <w:rFonts w:ascii="Times New Roman" w:hAnsi="Times New Roman" w:cs="Times New Roman"/>
          <w:sz w:val="24"/>
          <w:szCs w:val="24"/>
          <w:lang w:val="en-US"/>
        </w:rPr>
        <w:t>and</w:t>
      </w:r>
      <w:proofErr w:type="gramEnd"/>
      <w:r w:rsidR="00B76D48" w:rsidRPr="00775084">
        <w:rPr>
          <w:rFonts w:ascii="Times New Roman" w:hAnsi="Times New Roman" w:cs="Times New Roman"/>
          <w:sz w:val="24"/>
          <w:szCs w:val="24"/>
          <w:lang w:val="en-US"/>
        </w:rPr>
        <w:t xml:space="preserve"> </w:t>
      </w:r>
    </w:p>
    <w:p w14:paraId="58E7CD38" w14:textId="77777777" w:rsidR="00B76D48" w:rsidRPr="00775084" w:rsidRDefault="00B76D48" w:rsidP="00775084">
      <w:pPr>
        <w:pStyle w:val="NoSpacing"/>
        <w:rPr>
          <w:rFonts w:ascii="Times New Roman" w:hAnsi="Times New Roman" w:cs="Times New Roman"/>
          <w:sz w:val="24"/>
          <w:szCs w:val="24"/>
          <w:lang w:val="en-US"/>
        </w:rPr>
      </w:pPr>
      <w:r w:rsidRPr="00775084">
        <w:rPr>
          <w:rFonts w:ascii="Times New Roman" w:hAnsi="Times New Roman" w:cs="Times New Roman"/>
          <w:sz w:val="24"/>
          <w:szCs w:val="24"/>
          <w:lang w:val="en-US"/>
        </w:rPr>
        <w:t xml:space="preserve">AUTOWORLD BULAWAYO PVT LTD </w:t>
      </w:r>
    </w:p>
    <w:p w14:paraId="4FB8B948" w14:textId="77777777" w:rsidR="00B76D48" w:rsidRPr="00B76D48" w:rsidRDefault="00B76D48" w:rsidP="00B76D48">
      <w:pPr>
        <w:spacing w:line="240" w:lineRule="auto"/>
        <w:jc w:val="both"/>
        <w:rPr>
          <w:rFonts w:ascii="Times New Roman" w:eastAsia="Calibri" w:hAnsi="Times New Roman" w:cs="Times New Roman"/>
          <w:sz w:val="24"/>
          <w:szCs w:val="24"/>
          <w:lang w:val="en-US"/>
        </w:rPr>
      </w:pPr>
    </w:p>
    <w:p w14:paraId="056369E5" w14:textId="77777777" w:rsidR="00775084" w:rsidRDefault="00B76D48" w:rsidP="00775084">
      <w:pPr>
        <w:spacing w:after="0" w:line="240" w:lineRule="auto"/>
        <w:jc w:val="both"/>
        <w:rPr>
          <w:rFonts w:ascii="Times New Roman" w:eastAsia="Calibri" w:hAnsi="Times New Roman" w:cs="Times New Roman"/>
          <w:sz w:val="24"/>
          <w:szCs w:val="24"/>
          <w:lang w:val="en-US"/>
        </w:rPr>
      </w:pPr>
      <w:r w:rsidRPr="00B76D48">
        <w:rPr>
          <w:rFonts w:ascii="Times New Roman" w:eastAsia="Calibri" w:hAnsi="Times New Roman" w:cs="Times New Roman"/>
          <w:sz w:val="24"/>
          <w:szCs w:val="24"/>
          <w:lang w:val="en-US"/>
        </w:rPr>
        <w:t>HIGH COURT OF ZIMBABWE</w:t>
      </w:r>
    </w:p>
    <w:p w14:paraId="7CA8D41F" w14:textId="06858651" w:rsidR="00B76D48" w:rsidRPr="00775084" w:rsidRDefault="00775084" w:rsidP="00775084">
      <w:pPr>
        <w:spacing w:after="0" w:line="240" w:lineRule="auto"/>
        <w:jc w:val="both"/>
        <w:rPr>
          <w:rFonts w:ascii="Times New Roman" w:eastAsia="Calibri" w:hAnsi="Times New Roman" w:cs="Times New Roman"/>
          <w:b/>
          <w:bCs/>
          <w:sz w:val="24"/>
          <w:szCs w:val="24"/>
          <w:lang w:val="en-US"/>
        </w:rPr>
      </w:pPr>
      <w:r w:rsidRPr="00775084">
        <w:rPr>
          <w:rFonts w:ascii="Times New Roman" w:eastAsia="Calibri" w:hAnsi="Times New Roman" w:cs="Times New Roman"/>
          <w:b/>
          <w:bCs/>
          <w:sz w:val="24"/>
          <w:szCs w:val="24"/>
          <w:lang w:val="en-US"/>
        </w:rPr>
        <w:t>CHITAPI J</w:t>
      </w:r>
      <w:r w:rsidR="00B76D48" w:rsidRPr="00775084">
        <w:rPr>
          <w:rFonts w:ascii="Times New Roman" w:eastAsia="Calibri" w:hAnsi="Times New Roman" w:cs="Times New Roman"/>
          <w:b/>
          <w:bCs/>
          <w:sz w:val="24"/>
          <w:szCs w:val="24"/>
          <w:lang w:val="en-US"/>
        </w:rPr>
        <w:t xml:space="preserve"> </w:t>
      </w:r>
    </w:p>
    <w:p w14:paraId="39D12FBC" w14:textId="4CA6B5E7" w:rsidR="00775084" w:rsidRDefault="00B76D48" w:rsidP="00775084">
      <w:pPr>
        <w:spacing w:after="0" w:line="240" w:lineRule="auto"/>
        <w:jc w:val="both"/>
        <w:rPr>
          <w:rFonts w:ascii="Times New Roman" w:eastAsia="Calibri" w:hAnsi="Times New Roman" w:cs="Times New Roman"/>
          <w:sz w:val="24"/>
          <w:szCs w:val="24"/>
          <w:lang w:val="en-US"/>
        </w:rPr>
      </w:pPr>
      <w:r w:rsidRPr="00B76D48">
        <w:rPr>
          <w:rFonts w:ascii="Times New Roman" w:eastAsia="Calibri" w:hAnsi="Times New Roman" w:cs="Times New Roman"/>
          <w:sz w:val="24"/>
          <w:szCs w:val="24"/>
          <w:lang w:val="en-US"/>
        </w:rPr>
        <w:t>HARARE</w:t>
      </w:r>
      <w:r w:rsidR="001A6BB3">
        <w:rPr>
          <w:rFonts w:ascii="Times New Roman" w:eastAsia="Calibri" w:hAnsi="Times New Roman" w:cs="Times New Roman"/>
          <w:sz w:val="24"/>
          <w:szCs w:val="24"/>
          <w:lang w:val="en-US"/>
        </w:rPr>
        <w:t>; 11 March 2026</w:t>
      </w:r>
    </w:p>
    <w:p w14:paraId="746115CF" w14:textId="77777777" w:rsidR="00775084" w:rsidRDefault="00775084" w:rsidP="00775084">
      <w:pPr>
        <w:spacing w:after="0" w:line="240" w:lineRule="auto"/>
        <w:jc w:val="both"/>
        <w:rPr>
          <w:rFonts w:ascii="Times New Roman" w:eastAsia="Calibri" w:hAnsi="Times New Roman" w:cs="Times New Roman"/>
          <w:sz w:val="24"/>
          <w:szCs w:val="24"/>
          <w:lang w:val="en-US"/>
        </w:rPr>
      </w:pPr>
    </w:p>
    <w:p w14:paraId="73DEA8B6" w14:textId="29210F9F" w:rsidR="00B76D48" w:rsidRPr="00B76D48" w:rsidRDefault="00B76D48" w:rsidP="00775084">
      <w:pPr>
        <w:spacing w:after="0" w:line="240" w:lineRule="auto"/>
        <w:jc w:val="both"/>
        <w:rPr>
          <w:rFonts w:ascii="Times New Roman" w:eastAsia="Calibri" w:hAnsi="Times New Roman" w:cs="Times New Roman"/>
          <w:sz w:val="24"/>
          <w:szCs w:val="24"/>
          <w:lang w:val="en-US"/>
        </w:rPr>
      </w:pPr>
      <w:r w:rsidRPr="00B76D48">
        <w:rPr>
          <w:rFonts w:ascii="Times New Roman" w:eastAsia="Calibri" w:hAnsi="Times New Roman" w:cs="Times New Roman"/>
          <w:sz w:val="24"/>
          <w:szCs w:val="24"/>
          <w:lang w:val="en-US"/>
        </w:rPr>
        <w:t xml:space="preserve"> </w:t>
      </w:r>
    </w:p>
    <w:p w14:paraId="3FFB4D45" w14:textId="77777777" w:rsidR="00B76D48" w:rsidRPr="00775084" w:rsidRDefault="00B76D48" w:rsidP="00775084">
      <w:pPr>
        <w:spacing w:after="0" w:line="240" w:lineRule="auto"/>
        <w:jc w:val="both"/>
        <w:rPr>
          <w:rFonts w:ascii="Times New Roman" w:eastAsia="Calibri" w:hAnsi="Times New Roman" w:cs="Times New Roman"/>
          <w:b/>
          <w:bCs/>
          <w:i/>
          <w:iCs/>
          <w:sz w:val="24"/>
          <w:szCs w:val="24"/>
          <w:lang w:val="en-US"/>
        </w:rPr>
      </w:pPr>
      <w:r w:rsidRPr="00775084">
        <w:rPr>
          <w:rFonts w:ascii="Times New Roman" w:eastAsia="Calibri" w:hAnsi="Times New Roman" w:cs="Times New Roman"/>
          <w:b/>
          <w:bCs/>
          <w:i/>
          <w:iCs/>
          <w:sz w:val="24"/>
          <w:szCs w:val="24"/>
          <w:lang w:val="en-US"/>
        </w:rPr>
        <w:t>Opposed Court Application</w:t>
      </w:r>
    </w:p>
    <w:p w14:paraId="26D03359" w14:textId="77777777" w:rsidR="00B76D48" w:rsidRDefault="00B76D48" w:rsidP="00775084">
      <w:pPr>
        <w:spacing w:after="0" w:line="240" w:lineRule="auto"/>
        <w:jc w:val="both"/>
        <w:rPr>
          <w:rFonts w:ascii="Times New Roman" w:eastAsia="Calibri" w:hAnsi="Times New Roman" w:cs="Times New Roman"/>
          <w:b/>
          <w:bCs/>
          <w:sz w:val="24"/>
          <w:szCs w:val="24"/>
          <w:lang w:val="en-US"/>
        </w:rPr>
      </w:pPr>
    </w:p>
    <w:p w14:paraId="391EFAB0" w14:textId="77777777" w:rsidR="00775084" w:rsidRPr="00B76D48" w:rsidRDefault="00775084" w:rsidP="00775084">
      <w:pPr>
        <w:spacing w:after="0" w:line="240" w:lineRule="auto"/>
        <w:jc w:val="both"/>
        <w:rPr>
          <w:rFonts w:ascii="Times New Roman" w:eastAsia="Calibri" w:hAnsi="Times New Roman" w:cs="Times New Roman"/>
          <w:b/>
          <w:bCs/>
          <w:sz w:val="24"/>
          <w:szCs w:val="24"/>
          <w:lang w:val="en-US"/>
        </w:rPr>
      </w:pPr>
    </w:p>
    <w:p w14:paraId="1C4EAAA9" w14:textId="3991D127" w:rsidR="00B76D48" w:rsidRPr="00B76D48" w:rsidRDefault="00B76D48" w:rsidP="00775084">
      <w:pPr>
        <w:spacing w:after="0" w:line="240" w:lineRule="auto"/>
        <w:jc w:val="both"/>
        <w:rPr>
          <w:rFonts w:ascii="Times New Roman" w:eastAsia="Calibri" w:hAnsi="Times New Roman" w:cs="Times New Roman"/>
          <w:sz w:val="24"/>
          <w:szCs w:val="24"/>
          <w:lang w:val="en-US"/>
        </w:rPr>
      </w:pPr>
      <w:r w:rsidRPr="00775084">
        <w:rPr>
          <w:rFonts w:ascii="Times New Roman" w:eastAsia="Calibri" w:hAnsi="Times New Roman" w:cs="Times New Roman"/>
          <w:i/>
          <w:iCs/>
          <w:sz w:val="24"/>
          <w:szCs w:val="24"/>
          <w:lang w:val="en-US"/>
        </w:rPr>
        <w:t xml:space="preserve">L. </w:t>
      </w:r>
      <w:proofErr w:type="spellStart"/>
      <w:r w:rsidRPr="00775084">
        <w:rPr>
          <w:rFonts w:ascii="Times New Roman" w:eastAsia="Calibri" w:hAnsi="Times New Roman" w:cs="Times New Roman"/>
          <w:i/>
          <w:iCs/>
          <w:sz w:val="24"/>
          <w:szCs w:val="24"/>
          <w:lang w:val="en-US"/>
        </w:rPr>
        <w:t>Uriri</w:t>
      </w:r>
      <w:proofErr w:type="spellEnd"/>
      <w:r w:rsidR="00775084" w:rsidRPr="00775084">
        <w:rPr>
          <w:rFonts w:ascii="Times New Roman" w:eastAsia="Calibri" w:hAnsi="Times New Roman" w:cs="Times New Roman"/>
          <w:i/>
          <w:iCs/>
          <w:sz w:val="24"/>
          <w:szCs w:val="24"/>
          <w:lang w:val="en-US"/>
        </w:rPr>
        <w:t>,</w:t>
      </w:r>
      <w:r w:rsidR="00775084">
        <w:rPr>
          <w:rFonts w:ascii="Times New Roman" w:eastAsia="Calibri" w:hAnsi="Times New Roman" w:cs="Times New Roman"/>
          <w:sz w:val="24"/>
          <w:szCs w:val="24"/>
          <w:lang w:val="en-US"/>
        </w:rPr>
        <w:t xml:space="preserve"> </w:t>
      </w:r>
      <w:r w:rsidRPr="00B76D48">
        <w:rPr>
          <w:rFonts w:ascii="Times New Roman" w:eastAsia="Calibri" w:hAnsi="Times New Roman" w:cs="Times New Roman"/>
          <w:sz w:val="24"/>
          <w:szCs w:val="24"/>
          <w:lang w:val="en-US"/>
        </w:rPr>
        <w:t>for the applicant</w:t>
      </w:r>
    </w:p>
    <w:p w14:paraId="10F5DA42" w14:textId="2A119112" w:rsidR="00B76D48" w:rsidRPr="00B76D48" w:rsidRDefault="00B76D48" w:rsidP="00775084">
      <w:pPr>
        <w:spacing w:after="0" w:line="240" w:lineRule="auto"/>
        <w:jc w:val="both"/>
        <w:rPr>
          <w:rFonts w:ascii="Times New Roman" w:eastAsia="Calibri" w:hAnsi="Times New Roman" w:cs="Times New Roman"/>
          <w:sz w:val="24"/>
          <w:szCs w:val="24"/>
          <w:lang w:val="en-US"/>
        </w:rPr>
      </w:pPr>
      <w:r w:rsidRPr="00775084">
        <w:rPr>
          <w:rFonts w:ascii="Times New Roman" w:eastAsia="Calibri" w:hAnsi="Times New Roman" w:cs="Times New Roman"/>
          <w:i/>
          <w:iCs/>
          <w:sz w:val="24"/>
          <w:szCs w:val="24"/>
          <w:lang w:val="en-US"/>
        </w:rPr>
        <w:t xml:space="preserve">D. </w:t>
      </w:r>
      <w:proofErr w:type="spellStart"/>
      <w:r w:rsidRPr="00775084">
        <w:rPr>
          <w:rFonts w:ascii="Times New Roman" w:eastAsia="Calibri" w:hAnsi="Times New Roman" w:cs="Times New Roman"/>
          <w:i/>
          <w:iCs/>
          <w:sz w:val="24"/>
          <w:szCs w:val="24"/>
          <w:lang w:val="en-US"/>
        </w:rPr>
        <w:t>Ochieng</w:t>
      </w:r>
      <w:proofErr w:type="spellEnd"/>
      <w:r w:rsidR="00775084">
        <w:rPr>
          <w:rFonts w:ascii="Times New Roman" w:eastAsia="Calibri" w:hAnsi="Times New Roman" w:cs="Times New Roman"/>
          <w:i/>
          <w:iCs/>
          <w:sz w:val="24"/>
          <w:szCs w:val="24"/>
          <w:lang w:val="en-US"/>
        </w:rPr>
        <w:t>,</w:t>
      </w:r>
      <w:r w:rsidRPr="00B76D48">
        <w:rPr>
          <w:rFonts w:ascii="Times New Roman" w:eastAsia="Calibri" w:hAnsi="Times New Roman" w:cs="Times New Roman"/>
          <w:sz w:val="24"/>
          <w:szCs w:val="24"/>
          <w:lang w:val="en-US"/>
        </w:rPr>
        <w:t xml:space="preserve"> for the 1</w:t>
      </w:r>
      <w:r w:rsidRPr="00B76D48">
        <w:rPr>
          <w:rFonts w:ascii="Times New Roman" w:eastAsia="Calibri" w:hAnsi="Times New Roman" w:cs="Times New Roman"/>
          <w:sz w:val="24"/>
          <w:szCs w:val="24"/>
          <w:vertAlign w:val="superscript"/>
          <w:lang w:val="en-US"/>
        </w:rPr>
        <w:t>st</w:t>
      </w:r>
      <w:r w:rsidRPr="00B76D48">
        <w:rPr>
          <w:rFonts w:ascii="Times New Roman" w:eastAsia="Calibri" w:hAnsi="Times New Roman" w:cs="Times New Roman"/>
          <w:sz w:val="24"/>
          <w:szCs w:val="24"/>
          <w:lang w:val="en-US"/>
        </w:rPr>
        <w:t xml:space="preserve"> &amp; 4</w:t>
      </w:r>
      <w:r w:rsidRPr="00B76D48">
        <w:rPr>
          <w:rFonts w:ascii="Times New Roman" w:eastAsia="Calibri" w:hAnsi="Times New Roman" w:cs="Times New Roman"/>
          <w:sz w:val="24"/>
          <w:szCs w:val="24"/>
          <w:vertAlign w:val="superscript"/>
          <w:lang w:val="en-US"/>
        </w:rPr>
        <w:t>th</w:t>
      </w:r>
      <w:r w:rsidRPr="00B76D48">
        <w:rPr>
          <w:rFonts w:ascii="Times New Roman" w:eastAsia="Calibri" w:hAnsi="Times New Roman" w:cs="Times New Roman"/>
          <w:sz w:val="24"/>
          <w:szCs w:val="24"/>
          <w:lang w:val="en-US"/>
        </w:rPr>
        <w:t xml:space="preserve"> respondent</w:t>
      </w:r>
    </w:p>
    <w:p w14:paraId="42C2C6AE" w14:textId="7EF73973" w:rsidR="00B76D48" w:rsidRPr="00B76D48" w:rsidRDefault="00B76D48" w:rsidP="00775084">
      <w:pPr>
        <w:spacing w:after="0" w:line="240" w:lineRule="auto"/>
        <w:jc w:val="both"/>
        <w:rPr>
          <w:rFonts w:ascii="Times New Roman" w:eastAsia="Calibri" w:hAnsi="Times New Roman" w:cs="Times New Roman"/>
          <w:sz w:val="24"/>
          <w:szCs w:val="24"/>
          <w:lang w:val="en-US"/>
        </w:rPr>
      </w:pPr>
      <w:r w:rsidRPr="00775084">
        <w:rPr>
          <w:rFonts w:ascii="Times New Roman" w:eastAsia="Calibri" w:hAnsi="Times New Roman" w:cs="Times New Roman"/>
          <w:i/>
          <w:iCs/>
          <w:sz w:val="24"/>
          <w:szCs w:val="24"/>
          <w:lang w:val="en-US"/>
        </w:rPr>
        <w:t xml:space="preserve">A. </w:t>
      </w:r>
      <w:proofErr w:type="spellStart"/>
      <w:r w:rsidRPr="00775084">
        <w:rPr>
          <w:rFonts w:ascii="Times New Roman" w:eastAsia="Calibri" w:hAnsi="Times New Roman" w:cs="Times New Roman"/>
          <w:i/>
          <w:iCs/>
          <w:sz w:val="24"/>
          <w:szCs w:val="24"/>
          <w:lang w:val="en-US"/>
        </w:rPr>
        <w:t>Masango</w:t>
      </w:r>
      <w:proofErr w:type="spellEnd"/>
      <w:r w:rsidR="00775084">
        <w:rPr>
          <w:rFonts w:ascii="Times New Roman" w:eastAsia="Calibri" w:hAnsi="Times New Roman" w:cs="Times New Roman"/>
          <w:sz w:val="24"/>
          <w:szCs w:val="24"/>
          <w:lang w:val="en-US"/>
        </w:rPr>
        <w:t>,</w:t>
      </w:r>
      <w:r w:rsidRPr="00B76D48">
        <w:rPr>
          <w:rFonts w:ascii="Times New Roman" w:eastAsia="Calibri" w:hAnsi="Times New Roman" w:cs="Times New Roman"/>
          <w:sz w:val="24"/>
          <w:szCs w:val="24"/>
          <w:lang w:val="en-US"/>
        </w:rPr>
        <w:t xml:space="preserve"> for the 12</w:t>
      </w:r>
      <w:r w:rsidRPr="00B76D48">
        <w:rPr>
          <w:rFonts w:ascii="Times New Roman" w:eastAsia="Calibri" w:hAnsi="Times New Roman" w:cs="Times New Roman"/>
          <w:sz w:val="24"/>
          <w:szCs w:val="24"/>
          <w:vertAlign w:val="superscript"/>
          <w:lang w:val="en-US"/>
        </w:rPr>
        <w:t>th</w:t>
      </w:r>
      <w:r w:rsidRPr="00B76D48">
        <w:rPr>
          <w:rFonts w:ascii="Times New Roman" w:eastAsia="Calibri" w:hAnsi="Times New Roman" w:cs="Times New Roman"/>
          <w:sz w:val="24"/>
          <w:szCs w:val="24"/>
          <w:lang w:val="en-US"/>
        </w:rPr>
        <w:t xml:space="preserve"> respondent  </w:t>
      </w:r>
    </w:p>
    <w:p w14:paraId="454CDD99" w14:textId="501752A4" w:rsidR="00B76D48" w:rsidRPr="00B76D48" w:rsidRDefault="00B76D48" w:rsidP="00775084">
      <w:pPr>
        <w:spacing w:after="0" w:line="240" w:lineRule="auto"/>
        <w:jc w:val="both"/>
        <w:rPr>
          <w:rFonts w:ascii="Times New Roman" w:eastAsia="Calibri" w:hAnsi="Times New Roman" w:cs="Times New Roman"/>
          <w:sz w:val="24"/>
          <w:szCs w:val="24"/>
          <w:lang w:val="en-US"/>
        </w:rPr>
      </w:pPr>
      <w:r w:rsidRPr="00775084">
        <w:rPr>
          <w:rFonts w:ascii="Times New Roman" w:eastAsia="Calibri" w:hAnsi="Times New Roman" w:cs="Times New Roman"/>
          <w:i/>
          <w:iCs/>
          <w:sz w:val="24"/>
          <w:szCs w:val="24"/>
          <w:lang w:val="en-US"/>
        </w:rPr>
        <w:t xml:space="preserve">T. </w:t>
      </w:r>
      <w:proofErr w:type="spellStart"/>
      <w:r w:rsidRPr="00775084">
        <w:rPr>
          <w:rFonts w:ascii="Times New Roman" w:eastAsia="Calibri" w:hAnsi="Times New Roman" w:cs="Times New Roman"/>
          <w:i/>
          <w:iCs/>
          <w:sz w:val="24"/>
          <w:szCs w:val="24"/>
          <w:lang w:val="en-US"/>
        </w:rPr>
        <w:t>Mpofu</w:t>
      </w:r>
      <w:proofErr w:type="spellEnd"/>
      <w:r w:rsidR="00775084">
        <w:rPr>
          <w:rFonts w:ascii="Times New Roman" w:eastAsia="Calibri" w:hAnsi="Times New Roman" w:cs="Times New Roman"/>
          <w:sz w:val="24"/>
          <w:szCs w:val="24"/>
          <w:lang w:val="en-US"/>
        </w:rPr>
        <w:t xml:space="preserve">, </w:t>
      </w:r>
      <w:r w:rsidRPr="00B76D48">
        <w:rPr>
          <w:rFonts w:ascii="Times New Roman" w:eastAsia="Calibri" w:hAnsi="Times New Roman" w:cs="Times New Roman"/>
          <w:sz w:val="24"/>
          <w:szCs w:val="24"/>
          <w:lang w:val="en-US"/>
        </w:rPr>
        <w:t>for the 11</w:t>
      </w:r>
      <w:r w:rsidRPr="00B76D48">
        <w:rPr>
          <w:rFonts w:ascii="Times New Roman" w:eastAsia="Calibri" w:hAnsi="Times New Roman" w:cs="Times New Roman"/>
          <w:sz w:val="24"/>
          <w:szCs w:val="24"/>
          <w:vertAlign w:val="superscript"/>
          <w:lang w:val="en-US"/>
        </w:rPr>
        <w:t>th</w:t>
      </w:r>
      <w:r w:rsidRPr="00B76D48">
        <w:rPr>
          <w:rFonts w:ascii="Times New Roman" w:eastAsia="Calibri" w:hAnsi="Times New Roman" w:cs="Times New Roman"/>
          <w:sz w:val="24"/>
          <w:szCs w:val="24"/>
          <w:lang w:val="en-US"/>
        </w:rPr>
        <w:t>, 13</w:t>
      </w:r>
      <w:r w:rsidRPr="00B76D48">
        <w:rPr>
          <w:rFonts w:ascii="Times New Roman" w:eastAsia="Calibri" w:hAnsi="Times New Roman" w:cs="Times New Roman"/>
          <w:sz w:val="24"/>
          <w:szCs w:val="24"/>
          <w:vertAlign w:val="superscript"/>
          <w:lang w:val="en-US"/>
        </w:rPr>
        <w:t>th</w:t>
      </w:r>
      <w:r w:rsidRPr="00B76D48">
        <w:rPr>
          <w:rFonts w:ascii="Times New Roman" w:eastAsia="Calibri" w:hAnsi="Times New Roman" w:cs="Times New Roman"/>
          <w:sz w:val="24"/>
          <w:szCs w:val="24"/>
          <w:lang w:val="en-US"/>
        </w:rPr>
        <w:t xml:space="preserve"> &amp; 14</w:t>
      </w:r>
      <w:r w:rsidRPr="00B76D48">
        <w:rPr>
          <w:rFonts w:ascii="Times New Roman" w:eastAsia="Calibri" w:hAnsi="Times New Roman" w:cs="Times New Roman"/>
          <w:sz w:val="24"/>
          <w:szCs w:val="24"/>
          <w:vertAlign w:val="superscript"/>
          <w:lang w:val="en-US"/>
        </w:rPr>
        <w:t>th</w:t>
      </w:r>
      <w:r w:rsidRPr="00B76D48">
        <w:rPr>
          <w:rFonts w:ascii="Times New Roman" w:eastAsia="Calibri" w:hAnsi="Times New Roman" w:cs="Times New Roman"/>
          <w:sz w:val="24"/>
          <w:szCs w:val="24"/>
          <w:lang w:val="en-US"/>
        </w:rPr>
        <w:t xml:space="preserve"> respondents</w:t>
      </w:r>
    </w:p>
    <w:p w14:paraId="30DE0F00" w14:textId="77777777" w:rsidR="00B76D48" w:rsidRPr="00B76D48" w:rsidRDefault="00B76D48" w:rsidP="00775084">
      <w:pPr>
        <w:spacing w:after="0" w:line="240" w:lineRule="auto"/>
        <w:jc w:val="both"/>
        <w:rPr>
          <w:rFonts w:ascii="Times New Roman" w:eastAsia="Calibri" w:hAnsi="Times New Roman" w:cs="Times New Roman"/>
          <w:sz w:val="24"/>
          <w:szCs w:val="24"/>
          <w:lang w:val="en-US"/>
        </w:rPr>
      </w:pPr>
      <w:r w:rsidRPr="00B76D48">
        <w:rPr>
          <w:rFonts w:ascii="Times New Roman" w:eastAsia="Calibri" w:hAnsi="Times New Roman" w:cs="Times New Roman"/>
          <w:sz w:val="24"/>
          <w:szCs w:val="24"/>
          <w:lang w:val="en-US"/>
        </w:rPr>
        <w:lastRenderedPageBreak/>
        <w:t>No appearance for the 2</w:t>
      </w:r>
      <w:r w:rsidRPr="00B76D48">
        <w:rPr>
          <w:rFonts w:ascii="Times New Roman" w:eastAsia="Calibri" w:hAnsi="Times New Roman" w:cs="Times New Roman"/>
          <w:sz w:val="24"/>
          <w:szCs w:val="24"/>
          <w:vertAlign w:val="superscript"/>
          <w:lang w:val="en-US"/>
        </w:rPr>
        <w:t>nd</w:t>
      </w:r>
      <w:r w:rsidRPr="00B76D48">
        <w:rPr>
          <w:rFonts w:ascii="Times New Roman" w:eastAsia="Calibri" w:hAnsi="Times New Roman" w:cs="Times New Roman"/>
          <w:sz w:val="24"/>
          <w:szCs w:val="24"/>
          <w:lang w:val="en-US"/>
        </w:rPr>
        <w:t>-3</w:t>
      </w:r>
      <w:r w:rsidRPr="00B76D48">
        <w:rPr>
          <w:rFonts w:ascii="Times New Roman" w:eastAsia="Calibri" w:hAnsi="Times New Roman" w:cs="Times New Roman"/>
          <w:sz w:val="24"/>
          <w:szCs w:val="24"/>
          <w:vertAlign w:val="superscript"/>
          <w:lang w:val="en-US"/>
        </w:rPr>
        <w:t>rd</w:t>
      </w:r>
      <w:r w:rsidRPr="00B76D48">
        <w:rPr>
          <w:rFonts w:ascii="Times New Roman" w:eastAsia="Calibri" w:hAnsi="Times New Roman" w:cs="Times New Roman"/>
          <w:sz w:val="24"/>
          <w:szCs w:val="24"/>
          <w:lang w:val="en-US"/>
        </w:rPr>
        <w:t>, 5</w:t>
      </w:r>
      <w:r w:rsidRPr="00B76D48">
        <w:rPr>
          <w:rFonts w:ascii="Times New Roman" w:eastAsia="Calibri" w:hAnsi="Times New Roman" w:cs="Times New Roman"/>
          <w:sz w:val="24"/>
          <w:szCs w:val="24"/>
          <w:vertAlign w:val="superscript"/>
          <w:lang w:val="en-US"/>
        </w:rPr>
        <w:t>th</w:t>
      </w:r>
      <w:r w:rsidRPr="00B76D48">
        <w:rPr>
          <w:rFonts w:ascii="Times New Roman" w:eastAsia="Calibri" w:hAnsi="Times New Roman" w:cs="Times New Roman"/>
          <w:sz w:val="24"/>
          <w:szCs w:val="24"/>
          <w:lang w:val="en-US"/>
        </w:rPr>
        <w:t>-10</w:t>
      </w:r>
      <w:r w:rsidRPr="00B76D48">
        <w:rPr>
          <w:rFonts w:ascii="Times New Roman" w:eastAsia="Calibri" w:hAnsi="Times New Roman" w:cs="Times New Roman"/>
          <w:sz w:val="24"/>
          <w:szCs w:val="24"/>
          <w:vertAlign w:val="superscript"/>
          <w:lang w:val="en-US"/>
        </w:rPr>
        <w:t>th</w:t>
      </w:r>
      <w:r w:rsidRPr="00B76D48">
        <w:rPr>
          <w:rFonts w:ascii="Times New Roman" w:eastAsia="Calibri" w:hAnsi="Times New Roman" w:cs="Times New Roman"/>
          <w:sz w:val="24"/>
          <w:szCs w:val="24"/>
          <w:lang w:val="en-US"/>
        </w:rPr>
        <w:t>, 15</w:t>
      </w:r>
      <w:r w:rsidRPr="00B76D48">
        <w:rPr>
          <w:rFonts w:ascii="Times New Roman" w:eastAsia="Calibri" w:hAnsi="Times New Roman" w:cs="Times New Roman"/>
          <w:sz w:val="24"/>
          <w:szCs w:val="24"/>
          <w:vertAlign w:val="superscript"/>
          <w:lang w:val="en-US"/>
        </w:rPr>
        <w:t>th</w:t>
      </w:r>
      <w:r w:rsidRPr="00B76D48">
        <w:rPr>
          <w:rFonts w:ascii="Times New Roman" w:eastAsia="Calibri" w:hAnsi="Times New Roman" w:cs="Times New Roman"/>
          <w:sz w:val="24"/>
          <w:szCs w:val="24"/>
          <w:lang w:val="en-US"/>
        </w:rPr>
        <w:t>-17</w:t>
      </w:r>
      <w:r w:rsidRPr="00B76D48">
        <w:rPr>
          <w:rFonts w:ascii="Times New Roman" w:eastAsia="Calibri" w:hAnsi="Times New Roman" w:cs="Times New Roman"/>
          <w:sz w:val="24"/>
          <w:szCs w:val="24"/>
          <w:vertAlign w:val="superscript"/>
          <w:lang w:val="en-US"/>
        </w:rPr>
        <w:t>th</w:t>
      </w:r>
      <w:r w:rsidRPr="00B76D48">
        <w:rPr>
          <w:rFonts w:ascii="Times New Roman" w:eastAsia="Calibri" w:hAnsi="Times New Roman" w:cs="Times New Roman"/>
          <w:sz w:val="24"/>
          <w:szCs w:val="24"/>
          <w:lang w:val="en-US"/>
        </w:rPr>
        <w:t xml:space="preserve"> respondents </w:t>
      </w:r>
    </w:p>
    <w:p w14:paraId="51F2335D" w14:textId="77777777" w:rsidR="00B76D48" w:rsidRPr="00B76D48" w:rsidRDefault="00B76D48" w:rsidP="00775084">
      <w:pPr>
        <w:spacing w:after="0" w:line="240" w:lineRule="auto"/>
        <w:jc w:val="both"/>
        <w:rPr>
          <w:rFonts w:ascii="Times New Roman" w:eastAsia="Calibri" w:hAnsi="Times New Roman" w:cs="Times New Roman"/>
          <w:sz w:val="24"/>
          <w:szCs w:val="24"/>
          <w:lang w:val="en-US"/>
        </w:rPr>
      </w:pPr>
    </w:p>
    <w:p w14:paraId="53A951BF" w14:textId="77777777" w:rsidR="00B76D48" w:rsidRPr="00B76D48" w:rsidRDefault="00B76D48" w:rsidP="00775084">
      <w:pPr>
        <w:spacing w:line="360" w:lineRule="auto"/>
        <w:ind w:firstLine="720"/>
        <w:jc w:val="both"/>
        <w:rPr>
          <w:rFonts w:ascii="Times New Roman" w:eastAsia="Calibri" w:hAnsi="Times New Roman" w:cs="Times New Roman"/>
          <w:sz w:val="24"/>
          <w:szCs w:val="24"/>
          <w:lang w:val="en-US"/>
        </w:rPr>
      </w:pPr>
      <w:r w:rsidRPr="00B76D48">
        <w:rPr>
          <w:rFonts w:ascii="Times New Roman" w:eastAsia="Calibri" w:hAnsi="Times New Roman" w:cs="Times New Roman"/>
          <w:sz w:val="24"/>
          <w:szCs w:val="24"/>
          <w:lang w:val="en-US"/>
        </w:rPr>
        <w:t>CHITAPI J: This is an application for a declaratory order. The applicant seeks relief as set out in the draft order which is couched as follows:</w:t>
      </w:r>
    </w:p>
    <w:p w14:paraId="21B1F9DC" w14:textId="77777777" w:rsidR="00B76D48" w:rsidRPr="00775084" w:rsidRDefault="00B76D48" w:rsidP="00775084">
      <w:pPr>
        <w:spacing w:line="240" w:lineRule="auto"/>
        <w:jc w:val="both"/>
        <w:rPr>
          <w:rFonts w:ascii="Times New Roman" w:eastAsia="Calibri" w:hAnsi="Times New Roman" w:cs="Times New Roman"/>
          <w:lang w:val="en-US"/>
        </w:rPr>
      </w:pPr>
      <w:r w:rsidRPr="00775084">
        <w:rPr>
          <w:rFonts w:ascii="Times New Roman" w:eastAsia="Calibri" w:hAnsi="Times New Roman" w:cs="Times New Roman"/>
          <w:lang w:val="en-US"/>
        </w:rPr>
        <w:t>“IT IS ORDERED THAT:</w:t>
      </w:r>
    </w:p>
    <w:p w14:paraId="43CB2EDC" w14:textId="77777777" w:rsidR="00B76D48" w:rsidRPr="00775084" w:rsidRDefault="00B76D48" w:rsidP="00775084">
      <w:pPr>
        <w:numPr>
          <w:ilvl w:val="0"/>
          <w:numId w:val="1"/>
        </w:numPr>
        <w:spacing w:line="240" w:lineRule="auto"/>
        <w:contextualSpacing/>
        <w:jc w:val="both"/>
        <w:rPr>
          <w:rFonts w:ascii="Times New Roman" w:eastAsia="Calibri" w:hAnsi="Times New Roman" w:cs="Times New Roman"/>
          <w:lang w:val="en-US"/>
        </w:rPr>
      </w:pPr>
      <w:r w:rsidRPr="00775084">
        <w:rPr>
          <w:rFonts w:ascii="Times New Roman" w:eastAsia="Calibri" w:hAnsi="Times New Roman" w:cs="Times New Roman"/>
          <w:lang w:val="en-US"/>
        </w:rPr>
        <w:t>The application for a declaratory order be and is hereby granted.</w:t>
      </w:r>
    </w:p>
    <w:p w14:paraId="64D181C4" w14:textId="77777777" w:rsidR="00B76D48" w:rsidRPr="00775084" w:rsidRDefault="00B76D48" w:rsidP="00775084">
      <w:pPr>
        <w:numPr>
          <w:ilvl w:val="0"/>
          <w:numId w:val="1"/>
        </w:numPr>
        <w:spacing w:line="240" w:lineRule="auto"/>
        <w:contextualSpacing/>
        <w:jc w:val="both"/>
        <w:rPr>
          <w:rFonts w:ascii="Times New Roman" w:eastAsia="Calibri" w:hAnsi="Times New Roman" w:cs="Times New Roman"/>
          <w:lang w:val="en-US"/>
        </w:rPr>
      </w:pPr>
      <w:r w:rsidRPr="00775084">
        <w:rPr>
          <w:rFonts w:ascii="Times New Roman" w:eastAsia="Calibri" w:hAnsi="Times New Roman" w:cs="Times New Roman"/>
          <w:lang w:val="en-US"/>
        </w:rPr>
        <w:t xml:space="preserve">It is declared that Sean Christopher Waller, Collen Fay Walter. Daniel James Waller, Nathan Robert Waller, Nicole Ruth Waller, and James Courtland Waller are not beneficiaries of The Delta Trust [2003]. Delta Trust [2008] and </w:t>
      </w:r>
      <w:proofErr w:type="spellStart"/>
      <w:r w:rsidRPr="00775084">
        <w:rPr>
          <w:rFonts w:ascii="Times New Roman" w:eastAsia="Calibri" w:hAnsi="Times New Roman" w:cs="Times New Roman"/>
          <w:lang w:val="en-US"/>
        </w:rPr>
        <w:t>Roseton</w:t>
      </w:r>
      <w:proofErr w:type="spellEnd"/>
      <w:r w:rsidRPr="00775084">
        <w:rPr>
          <w:rFonts w:ascii="Times New Roman" w:eastAsia="Calibri" w:hAnsi="Times New Roman" w:cs="Times New Roman"/>
          <w:lang w:val="en-US"/>
        </w:rPr>
        <w:t xml:space="preserve"> Trust which hold 49% shareholding in </w:t>
      </w:r>
      <w:proofErr w:type="spellStart"/>
      <w:r w:rsidRPr="00775084">
        <w:rPr>
          <w:rFonts w:ascii="Times New Roman" w:eastAsia="Calibri" w:hAnsi="Times New Roman" w:cs="Times New Roman"/>
          <w:lang w:val="en-US"/>
        </w:rPr>
        <w:t>Autoworld</w:t>
      </w:r>
      <w:proofErr w:type="spellEnd"/>
      <w:r w:rsidRPr="00775084">
        <w:rPr>
          <w:rFonts w:ascii="Times New Roman" w:eastAsia="Calibri" w:hAnsi="Times New Roman" w:cs="Times New Roman"/>
          <w:lang w:val="en-US"/>
        </w:rPr>
        <w:t xml:space="preserve"> Harare (</w:t>
      </w:r>
      <w:proofErr w:type="spellStart"/>
      <w:r w:rsidRPr="00775084">
        <w:rPr>
          <w:rFonts w:ascii="Times New Roman" w:eastAsia="Calibri" w:hAnsi="Times New Roman" w:cs="Times New Roman"/>
          <w:lang w:val="en-US"/>
        </w:rPr>
        <w:t>Pvt</w:t>
      </w:r>
      <w:proofErr w:type="spellEnd"/>
      <w:r w:rsidRPr="00775084">
        <w:rPr>
          <w:rFonts w:ascii="Times New Roman" w:eastAsia="Calibri" w:hAnsi="Times New Roman" w:cs="Times New Roman"/>
          <w:lang w:val="en-US"/>
        </w:rPr>
        <w:t xml:space="preserve">) Ltd, </w:t>
      </w:r>
      <w:proofErr w:type="spellStart"/>
      <w:r w:rsidRPr="00775084">
        <w:rPr>
          <w:rFonts w:ascii="Times New Roman" w:eastAsia="Calibri" w:hAnsi="Times New Roman" w:cs="Times New Roman"/>
          <w:lang w:val="en-US"/>
        </w:rPr>
        <w:t>Autoworld</w:t>
      </w:r>
      <w:proofErr w:type="spellEnd"/>
      <w:r w:rsidRPr="00775084">
        <w:rPr>
          <w:rFonts w:ascii="Times New Roman" w:eastAsia="Calibri" w:hAnsi="Times New Roman" w:cs="Times New Roman"/>
          <w:lang w:val="en-US"/>
        </w:rPr>
        <w:t xml:space="preserve"> Bulawayo (</w:t>
      </w:r>
      <w:proofErr w:type="spellStart"/>
      <w:r w:rsidRPr="00775084">
        <w:rPr>
          <w:rFonts w:ascii="Times New Roman" w:eastAsia="Calibri" w:hAnsi="Times New Roman" w:cs="Times New Roman"/>
          <w:lang w:val="en-US"/>
        </w:rPr>
        <w:t>Pvt</w:t>
      </w:r>
      <w:proofErr w:type="spellEnd"/>
      <w:r w:rsidRPr="00775084">
        <w:rPr>
          <w:rFonts w:ascii="Times New Roman" w:eastAsia="Calibri" w:hAnsi="Times New Roman" w:cs="Times New Roman"/>
          <w:lang w:val="en-US"/>
        </w:rPr>
        <w:t xml:space="preserve">) Ltd and </w:t>
      </w:r>
      <w:proofErr w:type="spellStart"/>
      <w:r w:rsidRPr="00775084">
        <w:rPr>
          <w:rFonts w:ascii="Times New Roman" w:eastAsia="Calibri" w:hAnsi="Times New Roman" w:cs="Times New Roman"/>
          <w:lang w:val="en-US"/>
        </w:rPr>
        <w:t>Dealmate</w:t>
      </w:r>
      <w:proofErr w:type="spellEnd"/>
      <w:r w:rsidRPr="00775084">
        <w:rPr>
          <w:rFonts w:ascii="Times New Roman" w:eastAsia="Calibri" w:hAnsi="Times New Roman" w:cs="Times New Roman"/>
          <w:lang w:val="en-US"/>
        </w:rPr>
        <w:t xml:space="preserve"> Investments (</w:t>
      </w:r>
      <w:proofErr w:type="spellStart"/>
      <w:r w:rsidRPr="00775084">
        <w:rPr>
          <w:rFonts w:ascii="Times New Roman" w:eastAsia="Calibri" w:hAnsi="Times New Roman" w:cs="Times New Roman"/>
          <w:lang w:val="en-US"/>
        </w:rPr>
        <w:t>Pvt</w:t>
      </w:r>
      <w:proofErr w:type="spellEnd"/>
      <w:r w:rsidRPr="00775084">
        <w:rPr>
          <w:rFonts w:ascii="Times New Roman" w:eastAsia="Calibri" w:hAnsi="Times New Roman" w:cs="Times New Roman"/>
          <w:lang w:val="en-US"/>
        </w:rPr>
        <w:t>) Ltd.</w:t>
      </w:r>
    </w:p>
    <w:p w14:paraId="546C1FDB" w14:textId="77777777" w:rsidR="00B76D48" w:rsidRPr="00775084" w:rsidRDefault="00B76D48" w:rsidP="00775084">
      <w:pPr>
        <w:numPr>
          <w:ilvl w:val="0"/>
          <w:numId w:val="1"/>
        </w:numPr>
        <w:spacing w:line="240" w:lineRule="auto"/>
        <w:contextualSpacing/>
        <w:jc w:val="both"/>
        <w:rPr>
          <w:rFonts w:ascii="Times New Roman" w:eastAsia="Calibri" w:hAnsi="Times New Roman" w:cs="Times New Roman"/>
          <w:lang w:val="en-US"/>
        </w:rPr>
      </w:pPr>
      <w:r w:rsidRPr="00775084">
        <w:rPr>
          <w:rFonts w:ascii="Times New Roman" w:eastAsia="Calibri" w:hAnsi="Times New Roman" w:cs="Times New Roman"/>
        </w:rPr>
        <w:t xml:space="preserve">It is declared that Clive William Bishop, George </w:t>
      </w:r>
      <w:proofErr w:type="spellStart"/>
      <w:r w:rsidRPr="00775084">
        <w:rPr>
          <w:rFonts w:ascii="Times New Roman" w:eastAsia="Calibri" w:hAnsi="Times New Roman" w:cs="Times New Roman"/>
        </w:rPr>
        <w:t>McGhie</w:t>
      </w:r>
      <w:proofErr w:type="spellEnd"/>
      <w:r w:rsidRPr="00775084">
        <w:rPr>
          <w:rFonts w:ascii="Times New Roman" w:eastAsia="Calibri" w:hAnsi="Times New Roman" w:cs="Times New Roman"/>
        </w:rPr>
        <w:t xml:space="preserve"> are not the trustees of The Delta Trust [2003], Delta Trust [2008] and </w:t>
      </w:r>
      <w:proofErr w:type="spellStart"/>
      <w:r w:rsidRPr="00775084">
        <w:rPr>
          <w:rFonts w:ascii="Times New Roman" w:eastAsia="Calibri" w:hAnsi="Times New Roman" w:cs="Times New Roman"/>
        </w:rPr>
        <w:t>Roseton</w:t>
      </w:r>
      <w:proofErr w:type="spellEnd"/>
      <w:r w:rsidRPr="00775084">
        <w:rPr>
          <w:rFonts w:ascii="Times New Roman" w:eastAsia="Calibri" w:hAnsi="Times New Roman" w:cs="Times New Roman"/>
        </w:rPr>
        <w:t xml:space="preserve"> Trust which hold 49% shareholding in </w:t>
      </w:r>
      <w:proofErr w:type="spellStart"/>
      <w:r w:rsidRPr="00775084">
        <w:rPr>
          <w:rFonts w:ascii="Times New Roman" w:eastAsia="Calibri" w:hAnsi="Times New Roman" w:cs="Times New Roman"/>
        </w:rPr>
        <w:t>Autoworld</w:t>
      </w:r>
      <w:proofErr w:type="spellEnd"/>
      <w:r w:rsidRPr="00775084">
        <w:rPr>
          <w:rFonts w:ascii="Times New Roman" w:eastAsia="Calibri" w:hAnsi="Times New Roman" w:cs="Times New Roman"/>
        </w:rPr>
        <w:t xml:space="preserve"> Harare (Pvt) Ltd, </w:t>
      </w:r>
      <w:proofErr w:type="spellStart"/>
      <w:r w:rsidRPr="00775084">
        <w:rPr>
          <w:rFonts w:ascii="Times New Roman" w:eastAsia="Calibri" w:hAnsi="Times New Roman" w:cs="Times New Roman"/>
        </w:rPr>
        <w:t>Autoworld</w:t>
      </w:r>
      <w:proofErr w:type="spellEnd"/>
      <w:r w:rsidRPr="00775084">
        <w:rPr>
          <w:rFonts w:ascii="Times New Roman" w:eastAsia="Calibri" w:hAnsi="Times New Roman" w:cs="Times New Roman"/>
        </w:rPr>
        <w:t xml:space="preserve"> Bulawayo [Pvt] Ltd and </w:t>
      </w:r>
      <w:proofErr w:type="spellStart"/>
      <w:r w:rsidRPr="00775084">
        <w:rPr>
          <w:rFonts w:ascii="Times New Roman" w:eastAsia="Calibri" w:hAnsi="Times New Roman" w:cs="Times New Roman"/>
        </w:rPr>
        <w:t>Dealmate</w:t>
      </w:r>
      <w:proofErr w:type="spellEnd"/>
      <w:r w:rsidRPr="00775084">
        <w:rPr>
          <w:rFonts w:ascii="Times New Roman" w:eastAsia="Calibri" w:hAnsi="Times New Roman" w:cs="Times New Roman"/>
        </w:rPr>
        <w:t xml:space="preserve"> Investments (Pvt) Ltd.</w:t>
      </w:r>
    </w:p>
    <w:p w14:paraId="530F04BA" w14:textId="77777777" w:rsidR="00B76D48" w:rsidRPr="00775084" w:rsidRDefault="00B76D48" w:rsidP="00775084">
      <w:pPr>
        <w:numPr>
          <w:ilvl w:val="0"/>
          <w:numId w:val="1"/>
        </w:numPr>
        <w:spacing w:line="240" w:lineRule="auto"/>
        <w:contextualSpacing/>
        <w:jc w:val="both"/>
        <w:rPr>
          <w:rFonts w:ascii="Times New Roman" w:eastAsia="Calibri" w:hAnsi="Times New Roman" w:cs="Times New Roman"/>
          <w:lang w:val="en-US"/>
        </w:rPr>
      </w:pPr>
      <w:r w:rsidRPr="00775084">
        <w:rPr>
          <w:rFonts w:ascii="Times New Roman" w:eastAsia="Calibri" w:hAnsi="Times New Roman" w:cs="Times New Roman"/>
        </w:rPr>
        <w:t xml:space="preserve">It is declared that Maxwell </w:t>
      </w:r>
      <w:proofErr w:type="spellStart"/>
      <w:r w:rsidRPr="00775084">
        <w:rPr>
          <w:rFonts w:ascii="Times New Roman" w:eastAsia="Calibri" w:hAnsi="Times New Roman" w:cs="Times New Roman"/>
        </w:rPr>
        <w:t>Tauya</w:t>
      </w:r>
      <w:proofErr w:type="spellEnd"/>
      <w:r w:rsidRPr="00775084">
        <w:rPr>
          <w:rFonts w:ascii="Times New Roman" w:eastAsia="Calibri" w:hAnsi="Times New Roman" w:cs="Times New Roman"/>
        </w:rPr>
        <w:t xml:space="preserve"> and Donald </w:t>
      </w:r>
      <w:proofErr w:type="spellStart"/>
      <w:r w:rsidRPr="00775084">
        <w:rPr>
          <w:rFonts w:ascii="Times New Roman" w:eastAsia="Calibri" w:hAnsi="Times New Roman" w:cs="Times New Roman"/>
        </w:rPr>
        <w:t>Mazwi</w:t>
      </w:r>
      <w:proofErr w:type="spellEnd"/>
      <w:r w:rsidRPr="00775084">
        <w:rPr>
          <w:rFonts w:ascii="Times New Roman" w:eastAsia="Calibri" w:hAnsi="Times New Roman" w:cs="Times New Roman"/>
        </w:rPr>
        <w:t xml:space="preserve"> </w:t>
      </w:r>
      <w:proofErr w:type="spellStart"/>
      <w:r w:rsidRPr="00775084">
        <w:rPr>
          <w:rFonts w:ascii="Times New Roman" w:eastAsia="Calibri" w:hAnsi="Times New Roman" w:cs="Times New Roman"/>
        </w:rPr>
        <w:t>Sibindi</w:t>
      </w:r>
      <w:proofErr w:type="spellEnd"/>
      <w:r w:rsidRPr="00775084">
        <w:rPr>
          <w:rFonts w:ascii="Times New Roman" w:eastAsia="Calibri" w:hAnsi="Times New Roman" w:cs="Times New Roman"/>
        </w:rPr>
        <w:t xml:space="preserve"> are the current trustees of The Delta Trust [2003], Delta Trust [2008] and </w:t>
      </w:r>
      <w:proofErr w:type="spellStart"/>
      <w:r w:rsidRPr="00775084">
        <w:rPr>
          <w:rFonts w:ascii="Times New Roman" w:eastAsia="Calibri" w:hAnsi="Times New Roman" w:cs="Times New Roman"/>
        </w:rPr>
        <w:t>Roseton</w:t>
      </w:r>
      <w:proofErr w:type="spellEnd"/>
      <w:r w:rsidRPr="00775084">
        <w:rPr>
          <w:rFonts w:ascii="Times New Roman" w:eastAsia="Calibri" w:hAnsi="Times New Roman" w:cs="Times New Roman"/>
        </w:rPr>
        <w:t xml:space="preserve"> Trust which hold 49% shareholding in </w:t>
      </w:r>
      <w:proofErr w:type="spellStart"/>
      <w:r w:rsidRPr="00775084">
        <w:rPr>
          <w:rFonts w:ascii="Times New Roman" w:eastAsia="Calibri" w:hAnsi="Times New Roman" w:cs="Times New Roman"/>
        </w:rPr>
        <w:t>Autoworld</w:t>
      </w:r>
      <w:proofErr w:type="spellEnd"/>
      <w:r w:rsidRPr="00775084">
        <w:rPr>
          <w:rFonts w:ascii="Times New Roman" w:eastAsia="Calibri" w:hAnsi="Times New Roman" w:cs="Times New Roman"/>
        </w:rPr>
        <w:t xml:space="preserve"> Harare (Pvt) Ltd, </w:t>
      </w:r>
      <w:proofErr w:type="spellStart"/>
      <w:r w:rsidRPr="00775084">
        <w:rPr>
          <w:rFonts w:ascii="Times New Roman" w:eastAsia="Calibri" w:hAnsi="Times New Roman" w:cs="Times New Roman"/>
        </w:rPr>
        <w:t>Autoworld</w:t>
      </w:r>
      <w:proofErr w:type="spellEnd"/>
      <w:r w:rsidRPr="00775084">
        <w:rPr>
          <w:rFonts w:ascii="Times New Roman" w:eastAsia="Calibri" w:hAnsi="Times New Roman" w:cs="Times New Roman"/>
        </w:rPr>
        <w:t xml:space="preserve"> Bulawayo [Pvt] Ltd and </w:t>
      </w:r>
      <w:proofErr w:type="spellStart"/>
      <w:r w:rsidRPr="00775084">
        <w:rPr>
          <w:rFonts w:ascii="Times New Roman" w:eastAsia="Calibri" w:hAnsi="Times New Roman" w:cs="Times New Roman"/>
        </w:rPr>
        <w:t>Dealmate</w:t>
      </w:r>
      <w:proofErr w:type="spellEnd"/>
      <w:r w:rsidRPr="00775084">
        <w:rPr>
          <w:rFonts w:ascii="Times New Roman" w:eastAsia="Calibri" w:hAnsi="Times New Roman" w:cs="Times New Roman"/>
        </w:rPr>
        <w:t xml:space="preserve"> Investments (Pvt) Ltd.</w:t>
      </w:r>
    </w:p>
    <w:p w14:paraId="02352A31" w14:textId="77777777" w:rsidR="00B76D48" w:rsidRPr="00775084" w:rsidRDefault="00B76D48" w:rsidP="00775084">
      <w:pPr>
        <w:numPr>
          <w:ilvl w:val="0"/>
          <w:numId w:val="1"/>
        </w:numPr>
        <w:spacing w:line="240" w:lineRule="auto"/>
        <w:contextualSpacing/>
        <w:jc w:val="both"/>
        <w:rPr>
          <w:rFonts w:ascii="Times New Roman" w:eastAsia="Calibri" w:hAnsi="Times New Roman" w:cs="Times New Roman"/>
          <w:lang w:val="en-US"/>
        </w:rPr>
      </w:pPr>
      <w:r w:rsidRPr="00775084">
        <w:rPr>
          <w:rFonts w:ascii="Times New Roman" w:eastAsia="Calibri" w:hAnsi="Times New Roman" w:cs="Times New Roman"/>
        </w:rPr>
        <w:t xml:space="preserve">It is ordered that not being a member of </w:t>
      </w:r>
      <w:proofErr w:type="spellStart"/>
      <w:r w:rsidRPr="00775084">
        <w:rPr>
          <w:rFonts w:ascii="Times New Roman" w:eastAsia="Calibri" w:hAnsi="Times New Roman" w:cs="Times New Roman"/>
        </w:rPr>
        <w:t>Autoworld</w:t>
      </w:r>
      <w:proofErr w:type="spellEnd"/>
      <w:r w:rsidRPr="00775084">
        <w:rPr>
          <w:rFonts w:ascii="Times New Roman" w:eastAsia="Calibri" w:hAnsi="Times New Roman" w:cs="Times New Roman"/>
        </w:rPr>
        <w:t xml:space="preserve"> Harare (Pvt) Ltd, </w:t>
      </w:r>
      <w:proofErr w:type="spellStart"/>
      <w:r w:rsidRPr="00775084">
        <w:rPr>
          <w:rFonts w:ascii="Times New Roman" w:eastAsia="Calibri" w:hAnsi="Times New Roman" w:cs="Times New Roman"/>
        </w:rPr>
        <w:t>Autoworld</w:t>
      </w:r>
      <w:proofErr w:type="spellEnd"/>
      <w:r w:rsidRPr="00775084">
        <w:rPr>
          <w:rFonts w:ascii="Times New Roman" w:eastAsia="Calibri" w:hAnsi="Times New Roman" w:cs="Times New Roman"/>
        </w:rPr>
        <w:t xml:space="preserve"> Bulawayo [Pvt] Ltd and </w:t>
      </w:r>
      <w:proofErr w:type="spellStart"/>
      <w:r w:rsidRPr="00775084">
        <w:rPr>
          <w:rFonts w:ascii="Times New Roman" w:eastAsia="Calibri" w:hAnsi="Times New Roman" w:cs="Times New Roman"/>
        </w:rPr>
        <w:t>Dealmate</w:t>
      </w:r>
      <w:proofErr w:type="spellEnd"/>
      <w:r w:rsidRPr="00775084">
        <w:rPr>
          <w:rFonts w:ascii="Times New Roman" w:eastAsia="Calibri" w:hAnsi="Times New Roman" w:cs="Times New Roman"/>
        </w:rPr>
        <w:t xml:space="preserve"> Investments (Pvt) Ltd, the 1st Respondent, Sean Christopher Waller does not have and cannot exercise rights in respect of any shareholding in </w:t>
      </w:r>
      <w:proofErr w:type="spellStart"/>
      <w:r w:rsidRPr="00775084">
        <w:rPr>
          <w:rFonts w:ascii="Times New Roman" w:eastAsia="Calibri" w:hAnsi="Times New Roman" w:cs="Times New Roman"/>
        </w:rPr>
        <w:t>Autoworld</w:t>
      </w:r>
      <w:proofErr w:type="spellEnd"/>
      <w:r w:rsidRPr="00775084">
        <w:rPr>
          <w:rFonts w:ascii="Times New Roman" w:eastAsia="Calibri" w:hAnsi="Times New Roman" w:cs="Times New Roman"/>
        </w:rPr>
        <w:t xml:space="preserve"> Harare (Pvt) Ltd, </w:t>
      </w:r>
      <w:proofErr w:type="spellStart"/>
      <w:r w:rsidRPr="00775084">
        <w:rPr>
          <w:rFonts w:ascii="Times New Roman" w:eastAsia="Calibri" w:hAnsi="Times New Roman" w:cs="Times New Roman"/>
        </w:rPr>
        <w:t>Autoworld</w:t>
      </w:r>
      <w:proofErr w:type="spellEnd"/>
      <w:r w:rsidRPr="00775084">
        <w:rPr>
          <w:rFonts w:ascii="Times New Roman" w:eastAsia="Calibri" w:hAnsi="Times New Roman" w:cs="Times New Roman"/>
        </w:rPr>
        <w:t xml:space="preserve"> Bulawayo [Pvt] Ltd and </w:t>
      </w:r>
      <w:proofErr w:type="spellStart"/>
      <w:r w:rsidRPr="00775084">
        <w:rPr>
          <w:rFonts w:ascii="Times New Roman" w:eastAsia="Calibri" w:hAnsi="Times New Roman" w:cs="Times New Roman"/>
        </w:rPr>
        <w:t>Dealmate</w:t>
      </w:r>
      <w:proofErr w:type="spellEnd"/>
      <w:r w:rsidRPr="00775084">
        <w:rPr>
          <w:rFonts w:ascii="Times New Roman" w:eastAsia="Calibri" w:hAnsi="Times New Roman" w:cs="Times New Roman"/>
        </w:rPr>
        <w:t xml:space="preserve"> Investments (Pvt) Ltd.</w:t>
      </w:r>
    </w:p>
    <w:p w14:paraId="4CA04C60" w14:textId="3ADEA17E" w:rsidR="00B76D48" w:rsidRPr="00775084" w:rsidRDefault="00B76D48" w:rsidP="00775084">
      <w:pPr>
        <w:numPr>
          <w:ilvl w:val="0"/>
          <w:numId w:val="1"/>
        </w:numPr>
        <w:spacing w:line="240" w:lineRule="auto"/>
        <w:contextualSpacing/>
        <w:jc w:val="both"/>
        <w:rPr>
          <w:rFonts w:ascii="Times New Roman" w:eastAsia="Calibri" w:hAnsi="Times New Roman" w:cs="Times New Roman"/>
          <w:lang w:val="en-US"/>
        </w:rPr>
      </w:pPr>
      <w:r w:rsidRPr="00775084">
        <w:rPr>
          <w:rFonts w:ascii="Times New Roman" w:eastAsia="Calibri" w:hAnsi="Times New Roman" w:cs="Times New Roman"/>
        </w:rPr>
        <w:t>It is declared that DARYL ERIC RAINE [APPLICANT</w:t>
      </w:r>
      <w:r w:rsidR="00E22F16" w:rsidRPr="00775084">
        <w:rPr>
          <w:rFonts w:ascii="Times New Roman" w:eastAsia="Calibri" w:hAnsi="Times New Roman" w:cs="Times New Roman"/>
        </w:rPr>
        <w:t>], COLLEEN</w:t>
      </w:r>
      <w:r w:rsidRPr="00775084">
        <w:rPr>
          <w:rFonts w:ascii="Times New Roman" w:eastAsia="Calibri" w:hAnsi="Times New Roman" w:cs="Times New Roman"/>
        </w:rPr>
        <w:t xml:space="preserve"> RONNEL RAINE,</w:t>
      </w:r>
      <w:r w:rsidR="00E22F16" w:rsidRPr="00775084">
        <w:rPr>
          <w:rFonts w:ascii="Times New Roman" w:eastAsia="Calibri" w:hAnsi="Times New Roman" w:cs="Times New Roman"/>
        </w:rPr>
        <w:t xml:space="preserve"> </w:t>
      </w:r>
      <w:r w:rsidRPr="00775084">
        <w:rPr>
          <w:rFonts w:ascii="Times New Roman" w:eastAsia="Calibri" w:hAnsi="Times New Roman" w:cs="Times New Roman"/>
        </w:rPr>
        <w:t xml:space="preserve">JORDAN DARYL RAINE and JASMIN OLIVIA RAINE are the only beneficiaries of The Delta Trust [2003], Delta Trust [2008] and </w:t>
      </w:r>
      <w:proofErr w:type="spellStart"/>
      <w:r w:rsidRPr="00775084">
        <w:rPr>
          <w:rFonts w:ascii="Times New Roman" w:eastAsia="Calibri" w:hAnsi="Times New Roman" w:cs="Times New Roman"/>
        </w:rPr>
        <w:t>Roseton</w:t>
      </w:r>
      <w:proofErr w:type="spellEnd"/>
      <w:r w:rsidRPr="00775084">
        <w:rPr>
          <w:rFonts w:ascii="Times New Roman" w:eastAsia="Calibri" w:hAnsi="Times New Roman" w:cs="Times New Roman"/>
        </w:rPr>
        <w:t xml:space="preserve"> Trust which hold 49% shareholding in </w:t>
      </w:r>
      <w:proofErr w:type="spellStart"/>
      <w:r w:rsidRPr="00775084">
        <w:rPr>
          <w:rFonts w:ascii="Times New Roman" w:eastAsia="Calibri" w:hAnsi="Times New Roman" w:cs="Times New Roman"/>
        </w:rPr>
        <w:t>Autoworld</w:t>
      </w:r>
      <w:proofErr w:type="spellEnd"/>
      <w:r w:rsidRPr="00775084">
        <w:rPr>
          <w:rFonts w:ascii="Times New Roman" w:eastAsia="Calibri" w:hAnsi="Times New Roman" w:cs="Times New Roman"/>
        </w:rPr>
        <w:t xml:space="preserve"> Harare (Pvt) Ltd, </w:t>
      </w:r>
      <w:proofErr w:type="spellStart"/>
      <w:r w:rsidRPr="00775084">
        <w:rPr>
          <w:rFonts w:ascii="Times New Roman" w:eastAsia="Calibri" w:hAnsi="Times New Roman" w:cs="Times New Roman"/>
        </w:rPr>
        <w:t>Autoworld</w:t>
      </w:r>
      <w:proofErr w:type="spellEnd"/>
      <w:r w:rsidRPr="00775084">
        <w:rPr>
          <w:rFonts w:ascii="Times New Roman" w:eastAsia="Calibri" w:hAnsi="Times New Roman" w:cs="Times New Roman"/>
        </w:rPr>
        <w:t xml:space="preserve"> Bulawayo [Pvt] Ltd and </w:t>
      </w:r>
      <w:proofErr w:type="spellStart"/>
      <w:r w:rsidRPr="00775084">
        <w:rPr>
          <w:rFonts w:ascii="Times New Roman" w:eastAsia="Calibri" w:hAnsi="Times New Roman" w:cs="Times New Roman"/>
        </w:rPr>
        <w:t>Dealmate</w:t>
      </w:r>
      <w:proofErr w:type="spellEnd"/>
      <w:r w:rsidRPr="00775084">
        <w:rPr>
          <w:rFonts w:ascii="Times New Roman" w:eastAsia="Calibri" w:hAnsi="Times New Roman" w:cs="Times New Roman"/>
        </w:rPr>
        <w:t xml:space="preserve"> Investments (Pvt) Ltd.</w:t>
      </w:r>
    </w:p>
    <w:p w14:paraId="3C9EF005" w14:textId="4F66ABE5" w:rsidR="00B76D48" w:rsidRPr="00775084" w:rsidRDefault="00B76D48" w:rsidP="00775084">
      <w:pPr>
        <w:numPr>
          <w:ilvl w:val="0"/>
          <w:numId w:val="1"/>
        </w:numPr>
        <w:spacing w:line="240" w:lineRule="auto"/>
        <w:contextualSpacing/>
        <w:jc w:val="both"/>
        <w:rPr>
          <w:rFonts w:ascii="Times New Roman" w:eastAsia="Calibri" w:hAnsi="Times New Roman" w:cs="Times New Roman"/>
          <w:lang w:val="en-US"/>
        </w:rPr>
      </w:pPr>
      <w:r w:rsidRPr="00775084">
        <w:rPr>
          <w:rFonts w:ascii="Times New Roman" w:eastAsia="Calibri" w:hAnsi="Times New Roman" w:cs="Times New Roman"/>
        </w:rPr>
        <w:t>That the 1</w:t>
      </w:r>
      <w:r w:rsidR="00E22F16" w:rsidRPr="00775084">
        <w:rPr>
          <w:rFonts w:ascii="Times New Roman" w:eastAsia="Calibri" w:hAnsi="Times New Roman" w:cs="Times New Roman"/>
          <w:vertAlign w:val="superscript"/>
        </w:rPr>
        <w:t>st</w:t>
      </w:r>
      <w:r w:rsidRPr="00775084">
        <w:rPr>
          <w:rFonts w:ascii="Times New Roman" w:eastAsia="Calibri" w:hAnsi="Times New Roman" w:cs="Times New Roman"/>
        </w:rPr>
        <w:t xml:space="preserve"> to 6</w:t>
      </w:r>
      <w:r w:rsidR="00E22F16" w:rsidRPr="00775084">
        <w:rPr>
          <w:rFonts w:ascii="Times New Roman" w:eastAsia="Calibri" w:hAnsi="Times New Roman" w:cs="Times New Roman"/>
          <w:vertAlign w:val="superscript"/>
        </w:rPr>
        <w:t>th</w:t>
      </w:r>
      <w:r w:rsidRPr="00775084">
        <w:rPr>
          <w:rFonts w:ascii="Times New Roman" w:eastAsia="Calibri" w:hAnsi="Times New Roman" w:cs="Times New Roman"/>
        </w:rPr>
        <w:t xml:space="preserve"> Respondents be and are hereby ordered to cease representing themselves as beneficiaries of The Delta Trust [2003], Delta Trust [2008] and </w:t>
      </w:r>
      <w:proofErr w:type="spellStart"/>
      <w:r w:rsidRPr="00775084">
        <w:rPr>
          <w:rFonts w:ascii="Times New Roman" w:eastAsia="Calibri" w:hAnsi="Times New Roman" w:cs="Times New Roman"/>
        </w:rPr>
        <w:t>Roseton</w:t>
      </w:r>
      <w:proofErr w:type="spellEnd"/>
      <w:r w:rsidRPr="00775084">
        <w:rPr>
          <w:rFonts w:ascii="Times New Roman" w:eastAsia="Calibri" w:hAnsi="Times New Roman" w:cs="Times New Roman"/>
        </w:rPr>
        <w:t xml:space="preserve"> Trust and/or as shareholders of </w:t>
      </w:r>
      <w:proofErr w:type="spellStart"/>
      <w:r w:rsidRPr="00775084">
        <w:rPr>
          <w:rFonts w:ascii="Times New Roman" w:eastAsia="Calibri" w:hAnsi="Times New Roman" w:cs="Times New Roman"/>
        </w:rPr>
        <w:t>Autoworld</w:t>
      </w:r>
      <w:proofErr w:type="spellEnd"/>
      <w:r w:rsidRPr="00775084">
        <w:rPr>
          <w:rFonts w:ascii="Times New Roman" w:eastAsia="Calibri" w:hAnsi="Times New Roman" w:cs="Times New Roman"/>
        </w:rPr>
        <w:t xml:space="preserve"> Harare (Pvt) Ltd, </w:t>
      </w:r>
      <w:proofErr w:type="spellStart"/>
      <w:r w:rsidRPr="00775084">
        <w:rPr>
          <w:rFonts w:ascii="Times New Roman" w:eastAsia="Calibri" w:hAnsi="Times New Roman" w:cs="Times New Roman"/>
        </w:rPr>
        <w:t>Autoworld</w:t>
      </w:r>
      <w:proofErr w:type="spellEnd"/>
      <w:r w:rsidRPr="00775084">
        <w:rPr>
          <w:rFonts w:ascii="Times New Roman" w:eastAsia="Calibri" w:hAnsi="Times New Roman" w:cs="Times New Roman"/>
        </w:rPr>
        <w:t xml:space="preserve"> Bulawayo [Pvt] Ltd and </w:t>
      </w:r>
      <w:proofErr w:type="spellStart"/>
      <w:r w:rsidRPr="00775084">
        <w:rPr>
          <w:rFonts w:ascii="Times New Roman" w:eastAsia="Calibri" w:hAnsi="Times New Roman" w:cs="Times New Roman"/>
        </w:rPr>
        <w:t>Dealmate</w:t>
      </w:r>
      <w:proofErr w:type="spellEnd"/>
      <w:r w:rsidRPr="00775084">
        <w:rPr>
          <w:rFonts w:ascii="Times New Roman" w:eastAsia="Calibri" w:hAnsi="Times New Roman" w:cs="Times New Roman"/>
        </w:rPr>
        <w:t xml:space="preserve"> Investments (Pvt) Ltd.</w:t>
      </w:r>
    </w:p>
    <w:p w14:paraId="386AC4F0" w14:textId="3E37A315" w:rsidR="00B76D48" w:rsidRPr="00775084" w:rsidRDefault="00B76D48" w:rsidP="00775084">
      <w:pPr>
        <w:numPr>
          <w:ilvl w:val="0"/>
          <w:numId w:val="1"/>
        </w:numPr>
        <w:spacing w:line="240" w:lineRule="auto"/>
        <w:contextualSpacing/>
        <w:jc w:val="both"/>
        <w:rPr>
          <w:rFonts w:ascii="Times New Roman" w:eastAsia="Calibri" w:hAnsi="Times New Roman" w:cs="Times New Roman"/>
          <w:lang w:val="en-US"/>
        </w:rPr>
      </w:pPr>
      <w:r w:rsidRPr="00775084">
        <w:rPr>
          <w:rFonts w:ascii="Times New Roman" w:eastAsia="Calibri" w:hAnsi="Times New Roman" w:cs="Times New Roman"/>
        </w:rPr>
        <w:t>The 1</w:t>
      </w:r>
      <w:r w:rsidR="00E22F16" w:rsidRPr="00775084">
        <w:rPr>
          <w:rFonts w:ascii="Times New Roman" w:eastAsia="Calibri" w:hAnsi="Times New Roman" w:cs="Times New Roman"/>
          <w:vertAlign w:val="superscript"/>
        </w:rPr>
        <w:t>st</w:t>
      </w:r>
      <w:r w:rsidRPr="00775084">
        <w:rPr>
          <w:rFonts w:ascii="Times New Roman" w:eastAsia="Calibri" w:hAnsi="Times New Roman" w:cs="Times New Roman"/>
        </w:rPr>
        <w:t xml:space="preserve"> to 17</w:t>
      </w:r>
      <w:r w:rsidR="00E22F16" w:rsidRPr="00775084">
        <w:rPr>
          <w:rFonts w:ascii="Times New Roman" w:eastAsia="Calibri" w:hAnsi="Times New Roman" w:cs="Times New Roman"/>
          <w:vertAlign w:val="superscript"/>
        </w:rPr>
        <w:t>th</w:t>
      </w:r>
      <w:r w:rsidRPr="00775084">
        <w:rPr>
          <w:rFonts w:ascii="Times New Roman" w:eastAsia="Calibri" w:hAnsi="Times New Roman" w:cs="Times New Roman"/>
        </w:rPr>
        <w:t xml:space="preserve"> Respondents be and are hereby ordered to pay the Applicant’s legal costs of suit on a higher scale of legal practitioner and client’s scale, jointly and severally, one paying the other to be absolved.”</w:t>
      </w:r>
    </w:p>
    <w:p w14:paraId="7311EBD9" w14:textId="77777777" w:rsidR="00B76D48" w:rsidRPr="00B76D48" w:rsidRDefault="00B76D48" w:rsidP="00B76D48">
      <w:pPr>
        <w:spacing w:line="360" w:lineRule="auto"/>
        <w:ind w:firstLine="720"/>
        <w:jc w:val="both"/>
        <w:rPr>
          <w:rFonts w:ascii="Times New Roman" w:eastAsia="Calibri" w:hAnsi="Times New Roman" w:cs="Times New Roman"/>
          <w:b/>
          <w:sz w:val="24"/>
          <w:szCs w:val="24"/>
          <w:lang w:val="en-US"/>
        </w:rPr>
      </w:pPr>
    </w:p>
    <w:p w14:paraId="1191DAAC" w14:textId="34049D24" w:rsidR="00B76D48" w:rsidRPr="00B76D48" w:rsidRDefault="00B76D48" w:rsidP="00E353B5">
      <w:pPr>
        <w:spacing w:after="0" w:line="360" w:lineRule="auto"/>
        <w:ind w:firstLine="720"/>
        <w:jc w:val="both"/>
        <w:rPr>
          <w:rFonts w:ascii="Times New Roman" w:eastAsia="Calibri" w:hAnsi="Times New Roman" w:cs="Times New Roman"/>
          <w:sz w:val="24"/>
          <w:szCs w:val="24"/>
          <w:lang w:val="en-US"/>
        </w:rPr>
      </w:pPr>
      <w:r w:rsidRPr="00B76D48">
        <w:rPr>
          <w:rFonts w:ascii="Times New Roman" w:eastAsia="Calibri" w:hAnsi="Times New Roman" w:cs="Times New Roman"/>
          <w:sz w:val="24"/>
          <w:szCs w:val="24"/>
          <w:lang w:val="en-US"/>
        </w:rPr>
        <w:t xml:space="preserve">The parties are as cited in the heading to the application. The applicant is Daryl Eric </w:t>
      </w:r>
      <w:proofErr w:type="spellStart"/>
      <w:r w:rsidRPr="00B76D48">
        <w:rPr>
          <w:rFonts w:ascii="Times New Roman" w:eastAsia="Calibri" w:hAnsi="Times New Roman" w:cs="Times New Roman"/>
          <w:sz w:val="24"/>
          <w:szCs w:val="24"/>
          <w:lang w:val="en-US"/>
        </w:rPr>
        <w:t>Raine</w:t>
      </w:r>
      <w:proofErr w:type="spellEnd"/>
      <w:r w:rsidRPr="00B76D48">
        <w:rPr>
          <w:rFonts w:ascii="Times New Roman" w:eastAsia="Calibri" w:hAnsi="Times New Roman" w:cs="Times New Roman"/>
          <w:sz w:val="24"/>
          <w:szCs w:val="24"/>
          <w:lang w:val="en-US"/>
        </w:rPr>
        <w:t xml:space="preserve">. The first respondent is Sean Christopher Waller. The second respondent is Colleen Fay Waller, the third respondent is Daniel James Waller, the fourth respondent is Nathan Robert Waller, the fifth respondent is Nicole Ruth Waller, the sixth respondent is James Courtland Waller, the seventh respondent is Clive William Bishop, the eighth respondent is George </w:t>
      </w:r>
      <w:proofErr w:type="spellStart"/>
      <w:r w:rsidRPr="00B76D48">
        <w:rPr>
          <w:rFonts w:ascii="Times New Roman" w:eastAsia="Calibri" w:hAnsi="Times New Roman" w:cs="Times New Roman"/>
          <w:sz w:val="24"/>
          <w:szCs w:val="24"/>
          <w:lang w:val="en-US"/>
        </w:rPr>
        <w:t>Mcghie</w:t>
      </w:r>
      <w:proofErr w:type="spellEnd"/>
      <w:r w:rsidRPr="00B76D48">
        <w:rPr>
          <w:rFonts w:ascii="Times New Roman" w:eastAsia="Calibri" w:hAnsi="Times New Roman" w:cs="Times New Roman"/>
          <w:sz w:val="24"/>
          <w:szCs w:val="24"/>
          <w:lang w:val="en-US"/>
        </w:rPr>
        <w:t xml:space="preserve">, the </w:t>
      </w:r>
      <w:proofErr w:type="spellStart"/>
      <w:r w:rsidRPr="00B76D48">
        <w:rPr>
          <w:rFonts w:ascii="Times New Roman" w:eastAsia="Calibri" w:hAnsi="Times New Roman" w:cs="Times New Roman"/>
          <w:sz w:val="24"/>
          <w:szCs w:val="24"/>
          <w:lang w:val="en-US"/>
        </w:rPr>
        <w:t>nineth</w:t>
      </w:r>
      <w:proofErr w:type="spellEnd"/>
      <w:r w:rsidRPr="00B76D48">
        <w:rPr>
          <w:rFonts w:ascii="Times New Roman" w:eastAsia="Calibri" w:hAnsi="Times New Roman" w:cs="Times New Roman"/>
          <w:sz w:val="24"/>
          <w:szCs w:val="24"/>
          <w:lang w:val="en-US"/>
        </w:rPr>
        <w:t xml:space="preserve"> respondent is </w:t>
      </w:r>
      <w:proofErr w:type="spellStart"/>
      <w:r w:rsidRPr="00B76D48">
        <w:rPr>
          <w:rFonts w:ascii="Times New Roman" w:eastAsia="Calibri" w:hAnsi="Times New Roman" w:cs="Times New Roman"/>
          <w:sz w:val="24"/>
          <w:szCs w:val="24"/>
          <w:lang w:val="en-US"/>
        </w:rPr>
        <w:t>Autoworld</w:t>
      </w:r>
      <w:proofErr w:type="spellEnd"/>
      <w:r w:rsidRPr="00B76D48">
        <w:rPr>
          <w:rFonts w:ascii="Times New Roman" w:eastAsia="Calibri" w:hAnsi="Times New Roman" w:cs="Times New Roman"/>
          <w:sz w:val="24"/>
          <w:szCs w:val="24"/>
          <w:lang w:val="en-US"/>
        </w:rPr>
        <w:t xml:space="preserve"> Harare (</w:t>
      </w:r>
      <w:proofErr w:type="spellStart"/>
      <w:r w:rsidRPr="00B76D48">
        <w:rPr>
          <w:rFonts w:ascii="Times New Roman" w:eastAsia="Calibri" w:hAnsi="Times New Roman" w:cs="Times New Roman"/>
          <w:sz w:val="24"/>
          <w:szCs w:val="24"/>
          <w:lang w:val="en-US"/>
        </w:rPr>
        <w:t>Pvt</w:t>
      </w:r>
      <w:proofErr w:type="spellEnd"/>
      <w:r w:rsidRPr="00B76D48">
        <w:rPr>
          <w:rFonts w:ascii="Times New Roman" w:eastAsia="Calibri" w:hAnsi="Times New Roman" w:cs="Times New Roman"/>
          <w:sz w:val="24"/>
          <w:szCs w:val="24"/>
          <w:lang w:val="en-US"/>
        </w:rPr>
        <w:t xml:space="preserve">) Ltd, the tenth respondent is </w:t>
      </w:r>
      <w:proofErr w:type="spellStart"/>
      <w:r w:rsidRPr="00B76D48">
        <w:rPr>
          <w:rFonts w:ascii="Times New Roman" w:eastAsia="Calibri" w:hAnsi="Times New Roman" w:cs="Times New Roman"/>
          <w:sz w:val="24"/>
          <w:szCs w:val="24"/>
          <w:lang w:val="en-US"/>
        </w:rPr>
        <w:t>Dealmate</w:t>
      </w:r>
      <w:proofErr w:type="spellEnd"/>
      <w:r w:rsidRPr="00B76D48">
        <w:rPr>
          <w:rFonts w:ascii="Times New Roman" w:eastAsia="Calibri" w:hAnsi="Times New Roman" w:cs="Times New Roman"/>
          <w:sz w:val="24"/>
          <w:szCs w:val="24"/>
          <w:lang w:val="en-US"/>
        </w:rPr>
        <w:t xml:space="preserve"> Investments (</w:t>
      </w:r>
      <w:proofErr w:type="spellStart"/>
      <w:r w:rsidRPr="00B76D48">
        <w:rPr>
          <w:rFonts w:ascii="Times New Roman" w:eastAsia="Calibri" w:hAnsi="Times New Roman" w:cs="Times New Roman"/>
          <w:sz w:val="24"/>
          <w:szCs w:val="24"/>
          <w:lang w:val="en-US"/>
        </w:rPr>
        <w:t>Pvt</w:t>
      </w:r>
      <w:proofErr w:type="spellEnd"/>
      <w:r w:rsidRPr="00B76D48">
        <w:rPr>
          <w:rFonts w:ascii="Times New Roman" w:eastAsia="Calibri" w:hAnsi="Times New Roman" w:cs="Times New Roman"/>
          <w:sz w:val="24"/>
          <w:szCs w:val="24"/>
          <w:lang w:val="en-US"/>
        </w:rPr>
        <w:t xml:space="preserve">) Ltd, the eleventh respondent is Alison De Klerk, the twelfth respondent is Isuzu Motors South Africa (Pty) Ltd, the thirteenth respondent is Paul </w:t>
      </w:r>
      <w:proofErr w:type="spellStart"/>
      <w:r w:rsidRPr="00B76D48">
        <w:rPr>
          <w:rFonts w:ascii="Times New Roman" w:eastAsia="Calibri" w:hAnsi="Times New Roman" w:cs="Times New Roman"/>
          <w:sz w:val="24"/>
          <w:szCs w:val="24"/>
          <w:lang w:val="en-US"/>
        </w:rPr>
        <w:t>Chenjerayi</w:t>
      </w:r>
      <w:proofErr w:type="spellEnd"/>
      <w:r w:rsidRPr="00B76D48">
        <w:rPr>
          <w:rFonts w:ascii="Times New Roman" w:eastAsia="Calibri" w:hAnsi="Times New Roman" w:cs="Times New Roman"/>
          <w:sz w:val="24"/>
          <w:szCs w:val="24"/>
          <w:lang w:val="en-US"/>
        </w:rPr>
        <w:t xml:space="preserve">, the fourteenth respondent is </w:t>
      </w:r>
      <w:proofErr w:type="spellStart"/>
      <w:r w:rsidRPr="00B76D48">
        <w:rPr>
          <w:rFonts w:ascii="Times New Roman" w:eastAsia="Calibri" w:hAnsi="Times New Roman" w:cs="Times New Roman"/>
          <w:sz w:val="24"/>
          <w:szCs w:val="24"/>
          <w:lang w:val="en-US"/>
        </w:rPr>
        <w:t>Paza</w:t>
      </w:r>
      <w:proofErr w:type="spellEnd"/>
      <w:r w:rsidRPr="00B76D48">
        <w:rPr>
          <w:rFonts w:ascii="Times New Roman" w:eastAsia="Calibri" w:hAnsi="Times New Roman" w:cs="Times New Roman"/>
          <w:sz w:val="24"/>
          <w:szCs w:val="24"/>
          <w:lang w:val="en-US"/>
        </w:rPr>
        <w:t xml:space="preserve"> Buster Commodity Brokers (Private) Limited, </w:t>
      </w:r>
      <w:r w:rsidRPr="00B76D48">
        <w:rPr>
          <w:rFonts w:ascii="Times New Roman" w:eastAsia="Calibri" w:hAnsi="Times New Roman" w:cs="Times New Roman"/>
          <w:sz w:val="24"/>
          <w:szCs w:val="24"/>
          <w:lang w:val="en-US"/>
        </w:rPr>
        <w:lastRenderedPageBreak/>
        <w:t xml:space="preserve">the fifteenth respondent is Maxwell </w:t>
      </w:r>
      <w:proofErr w:type="spellStart"/>
      <w:r w:rsidRPr="00B76D48">
        <w:rPr>
          <w:rFonts w:ascii="Times New Roman" w:eastAsia="Calibri" w:hAnsi="Times New Roman" w:cs="Times New Roman"/>
          <w:sz w:val="24"/>
          <w:szCs w:val="24"/>
          <w:lang w:val="en-US"/>
        </w:rPr>
        <w:t>Tawuya</w:t>
      </w:r>
      <w:proofErr w:type="spellEnd"/>
      <w:r w:rsidRPr="00B76D48">
        <w:rPr>
          <w:rFonts w:ascii="Times New Roman" w:eastAsia="Calibri" w:hAnsi="Times New Roman" w:cs="Times New Roman"/>
          <w:sz w:val="24"/>
          <w:szCs w:val="24"/>
          <w:lang w:val="en-US"/>
        </w:rPr>
        <w:t xml:space="preserve">, the sixteenth respondent is Donald </w:t>
      </w:r>
      <w:proofErr w:type="spellStart"/>
      <w:r w:rsidRPr="00B76D48">
        <w:rPr>
          <w:rFonts w:ascii="Times New Roman" w:eastAsia="Calibri" w:hAnsi="Times New Roman" w:cs="Times New Roman"/>
          <w:sz w:val="24"/>
          <w:szCs w:val="24"/>
          <w:lang w:val="en-US"/>
        </w:rPr>
        <w:t>Mazwi</w:t>
      </w:r>
      <w:proofErr w:type="spellEnd"/>
      <w:r w:rsidRPr="00B76D48">
        <w:rPr>
          <w:rFonts w:ascii="Times New Roman" w:eastAsia="Calibri" w:hAnsi="Times New Roman" w:cs="Times New Roman"/>
          <w:sz w:val="24"/>
          <w:szCs w:val="24"/>
          <w:lang w:val="en-US"/>
        </w:rPr>
        <w:t xml:space="preserve"> </w:t>
      </w:r>
      <w:proofErr w:type="spellStart"/>
      <w:r w:rsidRPr="00B76D48">
        <w:rPr>
          <w:rFonts w:ascii="Times New Roman" w:eastAsia="Calibri" w:hAnsi="Times New Roman" w:cs="Times New Roman"/>
          <w:sz w:val="24"/>
          <w:szCs w:val="24"/>
          <w:lang w:val="en-US"/>
        </w:rPr>
        <w:t>Sibindi</w:t>
      </w:r>
      <w:proofErr w:type="spellEnd"/>
      <w:r w:rsidRPr="00B76D48">
        <w:rPr>
          <w:rFonts w:ascii="Times New Roman" w:eastAsia="Calibri" w:hAnsi="Times New Roman" w:cs="Times New Roman"/>
          <w:sz w:val="24"/>
          <w:szCs w:val="24"/>
          <w:lang w:val="en-US"/>
        </w:rPr>
        <w:t xml:space="preserve"> and the seventeenth respondent is </w:t>
      </w:r>
      <w:proofErr w:type="spellStart"/>
      <w:r w:rsidRPr="00B76D48">
        <w:rPr>
          <w:rFonts w:ascii="Times New Roman" w:eastAsia="Calibri" w:hAnsi="Times New Roman" w:cs="Times New Roman"/>
          <w:sz w:val="24"/>
          <w:szCs w:val="24"/>
          <w:lang w:val="en-US"/>
        </w:rPr>
        <w:t>Autoworld</w:t>
      </w:r>
      <w:proofErr w:type="spellEnd"/>
      <w:r w:rsidRPr="00B76D48">
        <w:rPr>
          <w:rFonts w:ascii="Times New Roman" w:eastAsia="Calibri" w:hAnsi="Times New Roman" w:cs="Times New Roman"/>
          <w:sz w:val="24"/>
          <w:szCs w:val="24"/>
          <w:lang w:val="en-US"/>
        </w:rPr>
        <w:t xml:space="preserve"> Bulawayo (</w:t>
      </w:r>
      <w:proofErr w:type="spellStart"/>
      <w:r w:rsidRPr="00B76D48">
        <w:rPr>
          <w:rFonts w:ascii="Times New Roman" w:eastAsia="Calibri" w:hAnsi="Times New Roman" w:cs="Times New Roman"/>
          <w:sz w:val="24"/>
          <w:szCs w:val="24"/>
          <w:lang w:val="en-US"/>
        </w:rPr>
        <w:t>Pvt</w:t>
      </w:r>
      <w:proofErr w:type="spellEnd"/>
      <w:r w:rsidRPr="00B76D48">
        <w:rPr>
          <w:rFonts w:ascii="Times New Roman" w:eastAsia="Calibri" w:hAnsi="Times New Roman" w:cs="Times New Roman"/>
          <w:sz w:val="24"/>
          <w:szCs w:val="24"/>
          <w:lang w:val="en-US"/>
        </w:rPr>
        <w:t xml:space="preserve">) Ltd. The first to the eighth respondents, the eleventh, the thirteenth, </w:t>
      </w:r>
      <w:proofErr w:type="gramStart"/>
      <w:r w:rsidRPr="00B76D48">
        <w:rPr>
          <w:rFonts w:ascii="Times New Roman" w:eastAsia="Calibri" w:hAnsi="Times New Roman" w:cs="Times New Roman"/>
          <w:sz w:val="24"/>
          <w:szCs w:val="24"/>
          <w:lang w:val="en-US"/>
        </w:rPr>
        <w:t>the</w:t>
      </w:r>
      <w:proofErr w:type="gramEnd"/>
      <w:r w:rsidRPr="00B76D48">
        <w:rPr>
          <w:rFonts w:ascii="Times New Roman" w:eastAsia="Calibri" w:hAnsi="Times New Roman" w:cs="Times New Roman"/>
          <w:sz w:val="24"/>
          <w:szCs w:val="24"/>
          <w:lang w:val="en-US"/>
        </w:rPr>
        <w:t xml:space="preserve"> </w:t>
      </w:r>
      <w:r w:rsidR="001A6BB3">
        <w:rPr>
          <w:rFonts w:ascii="Times New Roman" w:eastAsia="Calibri" w:hAnsi="Times New Roman" w:cs="Times New Roman"/>
          <w:sz w:val="24"/>
          <w:szCs w:val="24"/>
          <w:lang w:val="en-US"/>
        </w:rPr>
        <w:t>fifteenth</w:t>
      </w:r>
      <w:r w:rsidR="001A6BB3" w:rsidRPr="00B76D48">
        <w:rPr>
          <w:rFonts w:ascii="Times New Roman" w:eastAsia="Calibri" w:hAnsi="Times New Roman" w:cs="Times New Roman"/>
          <w:sz w:val="24"/>
          <w:szCs w:val="24"/>
          <w:lang w:val="en-US"/>
        </w:rPr>
        <w:t xml:space="preserve"> </w:t>
      </w:r>
      <w:r w:rsidRPr="00B76D48">
        <w:rPr>
          <w:rFonts w:ascii="Times New Roman" w:eastAsia="Calibri" w:hAnsi="Times New Roman" w:cs="Times New Roman"/>
          <w:sz w:val="24"/>
          <w:szCs w:val="24"/>
          <w:lang w:val="en-US"/>
        </w:rPr>
        <w:t xml:space="preserve">and sixteenth respondents are adult persons. The </w:t>
      </w:r>
      <w:proofErr w:type="spellStart"/>
      <w:r w:rsidRPr="00B76D48">
        <w:rPr>
          <w:rFonts w:ascii="Times New Roman" w:eastAsia="Calibri" w:hAnsi="Times New Roman" w:cs="Times New Roman"/>
          <w:sz w:val="24"/>
          <w:szCs w:val="24"/>
          <w:lang w:val="en-US"/>
        </w:rPr>
        <w:t>nineth</w:t>
      </w:r>
      <w:proofErr w:type="spellEnd"/>
      <w:r w:rsidRPr="00B76D48">
        <w:rPr>
          <w:rFonts w:ascii="Times New Roman" w:eastAsia="Calibri" w:hAnsi="Times New Roman" w:cs="Times New Roman"/>
          <w:sz w:val="24"/>
          <w:szCs w:val="24"/>
          <w:lang w:val="en-US"/>
        </w:rPr>
        <w:t xml:space="preserve">, tenth, fourteenth and seventeenth respondents are duly registered companies according to the laws of Zimbabwe whilst the twelfth respondent is registered in South Africa. </w:t>
      </w:r>
    </w:p>
    <w:p w14:paraId="237EAF42" w14:textId="34C8D5DE" w:rsidR="00B76D48" w:rsidRPr="00B76D48" w:rsidRDefault="00B76D48" w:rsidP="00E353B5">
      <w:pPr>
        <w:spacing w:after="0" w:line="360" w:lineRule="auto"/>
        <w:ind w:firstLine="720"/>
        <w:jc w:val="both"/>
        <w:rPr>
          <w:rFonts w:ascii="Times New Roman" w:eastAsia="Calibri" w:hAnsi="Times New Roman" w:cs="Times New Roman"/>
          <w:sz w:val="24"/>
          <w:szCs w:val="24"/>
          <w:lang w:val="en-US"/>
        </w:rPr>
      </w:pPr>
      <w:r w:rsidRPr="00B76D48">
        <w:rPr>
          <w:rFonts w:ascii="Times New Roman" w:eastAsia="Calibri" w:hAnsi="Times New Roman" w:cs="Times New Roman"/>
          <w:sz w:val="24"/>
          <w:szCs w:val="24"/>
          <w:lang w:val="en-US"/>
        </w:rPr>
        <w:t xml:space="preserve">The background facts to the dispute can be summarized as follows. There are three trusts involved in the dispute namely Delta Trust (2003), Delta Trust (2008) and </w:t>
      </w:r>
      <w:proofErr w:type="spellStart"/>
      <w:r w:rsidRPr="00B76D48">
        <w:rPr>
          <w:rFonts w:ascii="Times New Roman" w:eastAsia="Calibri" w:hAnsi="Times New Roman" w:cs="Times New Roman"/>
          <w:sz w:val="24"/>
          <w:szCs w:val="24"/>
          <w:lang w:val="en-US"/>
        </w:rPr>
        <w:t>Roseton</w:t>
      </w:r>
      <w:proofErr w:type="spellEnd"/>
      <w:r w:rsidRPr="00B76D48">
        <w:rPr>
          <w:rFonts w:ascii="Times New Roman" w:eastAsia="Calibri" w:hAnsi="Times New Roman" w:cs="Times New Roman"/>
          <w:sz w:val="24"/>
          <w:szCs w:val="24"/>
          <w:lang w:val="en-US"/>
        </w:rPr>
        <w:t xml:space="preserve"> Trust. The applicant alleges that in 2003, he established </w:t>
      </w:r>
      <w:proofErr w:type="spellStart"/>
      <w:r w:rsidRPr="00B76D48">
        <w:rPr>
          <w:rFonts w:ascii="Times New Roman" w:eastAsia="Calibri" w:hAnsi="Times New Roman" w:cs="Times New Roman"/>
          <w:sz w:val="24"/>
          <w:szCs w:val="24"/>
          <w:lang w:val="en-US"/>
        </w:rPr>
        <w:t>Deltaland</w:t>
      </w:r>
      <w:proofErr w:type="spellEnd"/>
      <w:r w:rsidRPr="00B76D48">
        <w:rPr>
          <w:rFonts w:ascii="Times New Roman" w:eastAsia="Calibri" w:hAnsi="Times New Roman" w:cs="Times New Roman"/>
          <w:sz w:val="24"/>
          <w:szCs w:val="24"/>
          <w:lang w:val="en-US"/>
        </w:rPr>
        <w:t xml:space="preserve"> Motors </w:t>
      </w:r>
      <w:proofErr w:type="spellStart"/>
      <w:r w:rsidRPr="00B76D48">
        <w:rPr>
          <w:rFonts w:ascii="Times New Roman" w:eastAsia="Calibri" w:hAnsi="Times New Roman" w:cs="Times New Roman"/>
          <w:sz w:val="24"/>
          <w:szCs w:val="24"/>
          <w:lang w:val="en-US"/>
        </w:rPr>
        <w:t>Pvt</w:t>
      </w:r>
      <w:proofErr w:type="spellEnd"/>
      <w:r w:rsidRPr="00B76D48">
        <w:rPr>
          <w:rFonts w:ascii="Times New Roman" w:eastAsia="Calibri" w:hAnsi="Times New Roman" w:cs="Times New Roman"/>
          <w:sz w:val="24"/>
          <w:szCs w:val="24"/>
          <w:lang w:val="en-US"/>
        </w:rPr>
        <w:t xml:space="preserve"> Ltd which concluded a delta motors franchise dealership. This led to the establishment of the </w:t>
      </w:r>
      <w:proofErr w:type="spellStart"/>
      <w:r w:rsidRPr="00B76D48">
        <w:rPr>
          <w:rFonts w:ascii="Times New Roman" w:eastAsia="Calibri" w:hAnsi="Times New Roman" w:cs="Times New Roman"/>
          <w:sz w:val="24"/>
          <w:szCs w:val="24"/>
          <w:lang w:val="en-US"/>
        </w:rPr>
        <w:t>nineth</w:t>
      </w:r>
      <w:proofErr w:type="spellEnd"/>
      <w:r w:rsidRPr="00B76D48">
        <w:rPr>
          <w:rFonts w:ascii="Times New Roman" w:eastAsia="Calibri" w:hAnsi="Times New Roman" w:cs="Times New Roman"/>
          <w:sz w:val="24"/>
          <w:szCs w:val="24"/>
          <w:lang w:val="en-US"/>
        </w:rPr>
        <w:t xml:space="preserve"> and seventeenth respondents. He claimed that he established the companies with the assistance of the first respondent who was his friend until their recent fall out. He claimed to have funded all the incorporation costs as well as meeting the expenses for the companies’ operations which included the identification and purchases of business premises and workshops bought from profits made by the business. He claimed to have then leased the premises and workshops to the </w:t>
      </w:r>
      <w:proofErr w:type="spellStart"/>
      <w:r w:rsidRPr="00B76D48">
        <w:rPr>
          <w:rFonts w:ascii="Times New Roman" w:eastAsia="Calibri" w:hAnsi="Times New Roman" w:cs="Times New Roman"/>
          <w:sz w:val="24"/>
          <w:szCs w:val="24"/>
          <w:lang w:val="en-US"/>
        </w:rPr>
        <w:t>nineth</w:t>
      </w:r>
      <w:proofErr w:type="spellEnd"/>
      <w:r w:rsidRPr="00B76D48">
        <w:rPr>
          <w:rFonts w:ascii="Times New Roman" w:eastAsia="Calibri" w:hAnsi="Times New Roman" w:cs="Times New Roman"/>
          <w:sz w:val="24"/>
          <w:szCs w:val="24"/>
          <w:lang w:val="en-US"/>
        </w:rPr>
        <w:t xml:space="preserve"> and seventeenth respondents and to have sold the properties to third parties on expir</w:t>
      </w:r>
      <w:r w:rsidR="00716FC9">
        <w:rPr>
          <w:rFonts w:ascii="Times New Roman" w:eastAsia="Calibri" w:hAnsi="Times New Roman" w:cs="Times New Roman"/>
          <w:sz w:val="24"/>
          <w:szCs w:val="24"/>
          <w:lang w:val="en-US"/>
        </w:rPr>
        <w:t>y</w:t>
      </w:r>
      <w:r w:rsidRPr="00B76D48">
        <w:rPr>
          <w:rFonts w:ascii="Times New Roman" w:eastAsia="Calibri" w:hAnsi="Times New Roman" w:cs="Times New Roman"/>
          <w:sz w:val="24"/>
          <w:szCs w:val="24"/>
          <w:lang w:val="en-US"/>
        </w:rPr>
        <w:t xml:space="preserve"> of the leases. </w:t>
      </w:r>
    </w:p>
    <w:p w14:paraId="59C8AB86" w14:textId="0E73B491" w:rsidR="00E22F16" w:rsidRDefault="00B76D48" w:rsidP="00E353B5">
      <w:pPr>
        <w:spacing w:after="0" w:line="360" w:lineRule="auto"/>
        <w:ind w:firstLine="720"/>
        <w:jc w:val="both"/>
        <w:rPr>
          <w:rFonts w:ascii="Times New Roman" w:eastAsia="Calibri" w:hAnsi="Times New Roman" w:cs="Times New Roman"/>
          <w:sz w:val="24"/>
          <w:szCs w:val="24"/>
          <w:lang w:val="en-US"/>
        </w:rPr>
      </w:pPr>
      <w:r w:rsidRPr="00B76D48">
        <w:rPr>
          <w:rFonts w:ascii="Times New Roman" w:eastAsia="Calibri" w:hAnsi="Times New Roman" w:cs="Times New Roman"/>
          <w:sz w:val="24"/>
          <w:szCs w:val="24"/>
          <w:lang w:val="en-US"/>
        </w:rPr>
        <w:t xml:space="preserve">In relation to the shareholding in the </w:t>
      </w:r>
      <w:proofErr w:type="spellStart"/>
      <w:r w:rsidRPr="00B76D48">
        <w:rPr>
          <w:rFonts w:ascii="Times New Roman" w:eastAsia="Calibri" w:hAnsi="Times New Roman" w:cs="Times New Roman"/>
          <w:sz w:val="24"/>
          <w:szCs w:val="24"/>
          <w:lang w:val="en-US"/>
        </w:rPr>
        <w:t>nineth</w:t>
      </w:r>
      <w:proofErr w:type="spellEnd"/>
      <w:r w:rsidRPr="00B76D48">
        <w:rPr>
          <w:rFonts w:ascii="Times New Roman" w:eastAsia="Calibri" w:hAnsi="Times New Roman" w:cs="Times New Roman"/>
          <w:sz w:val="24"/>
          <w:szCs w:val="24"/>
          <w:lang w:val="en-US"/>
        </w:rPr>
        <w:t xml:space="preserve"> respondent, the applicant claimed that although the transcribers who promoted the company namely the first respondent and the late Jong </w:t>
      </w:r>
      <w:proofErr w:type="spellStart"/>
      <w:r w:rsidRPr="00B76D48">
        <w:rPr>
          <w:rFonts w:ascii="Times New Roman" w:eastAsia="Calibri" w:hAnsi="Times New Roman" w:cs="Times New Roman"/>
          <w:sz w:val="24"/>
          <w:szCs w:val="24"/>
          <w:lang w:val="en-US"/>
        </w:rPr>
        <w:t>Chingarire</w:t>
      </w:r>
      <w:proofErr w:type="spellEnd"/>
      <w:r w:rsidRPr="00B76D48">
        <w:rPr>
          <w:rFonts w:ascii="Times New Roman" w:eastAsia="Calibri" w:hAnsi="Times New Roman" w:cs="Times New Roman"/>
          <w:sz w:val="24"/>
          <w:szCs w:val="24"/>
          <w:lang w:val="en-US"/>
        </w:rPr>
        <w:t xml:space="preserve"> held respectively 40% and 60% shareholding. The applicant claims that he fronted them but they were not beneficial shareholders in the company. They held the shares on the applicant’s behalf. In that regard the applicant produced correspondence between him and the first respondent in the form of letters dated 24 July 2003 addressed to the secretaries of </w:t>
      </w:r>
      <w:proofErr w:type="spellStart"/>
      <w:r w:rsidRPr="00B76D48">
        <w:rPr>
          <w:rFonts w:ascii="Times New Roman" w:eastAsia="Calibri" w:hAnsi="Times New Roman" w:cs="Times New Roman"/>
          <w:sz w:val="24"/>
          <w:szCs w:val="24"/>
          <w:lang w:val="en-US"/>
        </w:rPr>
        <w:t>Deltaland</w:t>
      </w:r>
      <w:proofErr w:type="spellEnd"/>
      <w:r w:rsidRPr="00B76D48">
        <w:rPr>
          <w:rFonts w:ascii="Times New Roman" w:eastAsia="Calibri" w:hAnsi="Times New Roman" w:cs="Times New Roman"/>
          <w:sz w:val="24"/>
          <w:szCs w:val="24"/>
          <w:lang w:val="en-US"/>
        </w:rPr>
        <w:t xml:space="preserve"> Motors </w:t>
      </w:r>
      <w:proofErr w:type="spellStart"/>
      <w:r w:rsidRPr="00B76D48">
        <w:rPr>
          <w:rFonts w:ascii="Times New Roman" w:eastAsia="Calibri" w:hAnsi="Times New Roman" w:cs="Times New Roman"/>
          <w:sz w:val="24"/>
          <w:szCs w:val="24"/>
          <w:lang w:val="en-US"/>
        </w:rPr>
        <w:t>Pvt</w:t>
      </w:r>
      <w:proofErr w:type="spellEnd"/>
      <w:r w:rsidRPr="00B76D48">
        <w:rPr>
          <w:rFonts w:ascii="Times New Roman" w:eastAsia="Calibri" w:hAnsi="Times New Roman" w:cs="Times New Roman"/>
          <w:sz w:val="24"/>
          <w:szCs w:val="24"/>
          <w:lang w:val="en-US"/>
        </w:rPr>
        <w:t xml:space="preserve"> Ltd in which the two </w:t>
      </w:r>
      <w:proofErr w:type="spellStart"/>
      <w:r w:rsidRPr="00B76D48">
        <w:rPr>
          <w:rFonts w:ascii="Times New Roman" w:eastAsia="Calibri" w:hAnsi="Times New Roman" w:cs="Times New Roman"/>
          <w:sz w:val="24"/>
          <w:szCs w:val="24"/>
          <w:lang w:val="en-US"/>
        </w:rPr>
        <w:t>nonbeneficial</w:t>
      </w:r>
      <w:proofErr w:type="spellEnd"/>
      <w:r w:rsidRPr="00B76D48">
        <w:rPr>
          <w:rFonts w:ascii="Times New Roman" w:eastAsia="Calibri" w:hAnsi="Times New Roman" w:cs="Times New Roman"/>
          <w:sz w:val="24"/>
          <w:szCs w:val="24"/>
          <w:lang w:val="en-US"/>
        </w:rPr>
        <w:t xml:space="preserve"> shareholders wrote a similar letter as follows in substance. “</w:t>
      </w:r>
      <w:proofErr w:type="spellStart"/>
      <w:r w:rsidRPr="00B76D48">
        <w:rPr>
          <w:rFonts w:ascii="Times New Roman" w:eastAsia="Calibri" w:hAnsi="Times New Roman" w:cs="Times New Roman"/>
          <w:sz w:val="24"/>
          <w:szCs w:val="24"/>
          <w:lang w:val="en-US"/>
        </w:rPr>
        <w:t>Deltaland</w:t>
      </w:r>
      <w:proofErr w:type="spellEnd"/>
      <w:r w:rsidRPr="00B76D48">
        <w:rPr>
          <w:rFonts w:ascii="Times New Roman" w:eastAsia="Calibri" w:hAnsi="Times New Roman" w:cs="Times New Roman"/>
          <w:sz w:val="24"/>
          <w:szCs w:val="24"/>
          <w:lang w:val="en-US"/>
        </w:rPr>
        <w:t xml:space="preserve"> Motors Private Limited this letter serves to confirm that I am holding the ordinary shares in </w:t>
      </w:r>
      <w:proofErr w:type="spellStart"/>
      <w:r w:rsidRPr="00B76D48">
        <w:rPr>
          <w:rFonts w:ascii="Times New Roman" w:eastAsia="Calibri" w:hAnsi="Times New Roman" w:cs="Times New Roman"/>
          <w:sz w:val="24"/>
          <w:szCs w:val="24"/>
          <w:lang w:val="en-US"/>
        </w:rPr>
        <w:t>Deltaland</w:t>
      </w:r>
      <w:proofErr w:type="spellEnd"/>
      <w:r w:rsidRPr="00B76D48">
        <w:rPr>
          <w:rFonts w:ascii="Times New Roman" w:eastAsia="Calibri" w:hAnsi="Times New Roman" w:cs="Times New Roman"/>
          <w:sz w:val="24"/>
          <w:szCs w:val="24"/>
          <w:lang w:val="en-US"/>
        </w:rPr>
        <w:t xml:space="preserve"> Motors Private Limited as a </w:t>
      </w:r>
      <w:proofErr w:type="spellStart"/>
      <w:r w:rsidRPr="00B76D48">
        <w:rPr>
          <w:rFonts w:ascii="Times New Roman" w:eastAsia="Calibri" w:hAnsi="Times New Roman" w:cs="Times New Roman"/>
          <w:sz w:val="24"/>
          <w:szCs w:val="24"/>
          <w:lang w:val="en-US"/>
        </w:rPr>
        <w:t>nonbeneficial</w:t>
      </w:r>
      <w:proofErr w:type="spellEnd"/>
      <w:r w:rsidRPr="00B76D48">
        <w:rPr>
          <w:rFonts w:ascii="Times New Roman" w:eastAsia="Calibri" w:hAnsi="Times New Roman" w:cs="Times New Roman"/>
          <w:sz w:val="24"/>
          <w:szCs w:val="24"/>
          <w:lang w:val="en-US"/>
        </w:rPr>
        <w:t xml:space="preserve"> owner on behalf of Mr. Daryl Eric </w:t>
      </w:r>
      <w:proofErr w:type="spellStart"/>
      <w:r w:rsidRPr="00B76D48">
        <w:rPr>
          <w:rFonts w:ascii="Times New Roman" w:eastAsia="Calibri" w:hAnsi="Times New Roman" w:cs="Times New Roman"/>
          <w:sz w:val="24"/>
          <w:szCs w:val="24"/>
          <w:lang w:val="en-US"/>
        </w:rPr>
        <w:t>Raine</w:t>
      </w:r>
      <w:proofErr w:type="spellEnd"/>
      <w:r w:rsidRPr="00B76D48">
        <w:rPr>
          <w:rFonts w:ascii="Times New Roman" w:eastAsia="Calibri" w:hAnsi="Times New Roman" w:cs="Times New Roman"/>
          <w:sz w:val="24"/>
          <w:szCs w:val="24"/>
          <w:lang w:val="en-US"/>
        </w:rPr>
        <w:t>”. In an email sent o</w:t>
      </w:r>
      <w:r w:rsidR="00716FC9">
        <w:rPr>
          <w:rFonts w:ascii="Times New Roman" w:eastAsia="Calibri" w:hAnsi="Times New Roman" w:cs="Times New Roman"/>
          <w:sz w:val="24"/>
          <w:szCs w:val="24"/>
          <w:lang w:val="en-US"/>
        </w:rPr>
        <w:t>n</w:t>
      </w:r>
      <w:r w:rsidRPr="00B76D48">
        <w:rPr>
          <w:rFonts w:ascii="Times New Roman" w:eastAsia="Calibri" w:hAnsi="Times New Roman" w:cs="Times New Roman"/>
          <w:sz w:val="24"/>
          <w:szCs w:val="24"/>
          <w:lang w:val="en-US"/>
        </w:rPr>
        <w:t xml:space="preserve"> 5 April 2017 by first respondent to the applicant “…I know we have had numerous discussions on my involvement in </w:t>
      </w:r>
      <w:proofErr w:type="spellStart"/>
      <w:r w:rsidRPr="00B76D48">
        <w:rPr>
          <w:rFonts w:ascii="Times New Roman" w:eastAsia="Calibri" w:hAnsi="Times New Roman" w:cs="Times New Roman"/>
          <w:sz w:val="24"/>
          <w:szCs w:val="24"/>
          <w:lang w:val="en-US"/>
        </w:rPr>
        <w:t>Autoworld</w:t>
      </w:r>
      <w:proofErr w:type="spellEnd"/>
      <w:r w:rsidRPr="00B76D48">
        <w:rPr>
          <w:rFonts w:ascii="Times New Roman" w:eastAsia="Calibri" w:hAnsi="Times New Roman" w:cs="Times New Roman"/>
          <w:sz w:val="24"/>
          <w:szCs w:val="24"/>
          <w:lang w:val="en-US"/>
        </w:rPr>
        <w:t xml:space="preserve"> and how I benefit and which we have never really come to any firm conclusions on and it is in this area I am seeking clarity from you. I do not have any ownership in </w:t>
      </w:r>
      <w:proofErr w:type="spellStart"/>
      <w:r w:rsidRPr="00B76D48">
        <w:rPr>
          <w:rFonts w:ascii="Times New Roman" w:eastAsia="Calibri" w:hAnsi="Times New Roman" w:cs="Times New Roman"/>
          <w:sz w:val="24"/>
          <w:szCs w:val="24"/>
          <w:lang w:val="en-US"/>
        </w:rPr>
        <w:t>Autoworld</w:t>
      </w:r>
      <w:proofErr w:type="spellEnd"/>
      <w:r w:rsidRPr="00B76D48">
        <w:rPr>
          <w:rFonts w:ascii="Times New Roman" w:eastAsia="Calibri" w:hAnsi="Times New Roman" w:cs="Times New Roman"/>
          <w:sz w:val="24"/>
          <w:szCs w:val="24"/>
          <w:lang w:val="en-US"/>
        </w:rPr>
        <w:t xml:space="preserve"> and don’t expect to have any as I have never invested in the business. One thing I know in my heart is that I take the responsibility of running </w:t>
      </w:r>
      <w:proofErr w:type="spellStart"/>
      <w:r w:rsidRPr="00B76D48">
        <w:rPr>
          <w:rFonts w:ascii="Times New Roman" w:eastAsia="Calibri" w:hAnsi="Times New Roman" w:cs="Times New Roman"/>
          <w:sz w:val="24"/>
          <w:szCs w:val="24"/>
          <w:lang w:val="en-US"/>
        </w:rPr>
        <w:t>Autoworld</w:t>
      </w:r>
      <w:proofErr w:type="spellEnd"/>
      <w:r w:rsidRPr="00B76D48">
        <w:rPr>
          <w:rFonts w:ascii="Times New Roman" w:eastAsia="Calibri" w:hAnsi="Times New Roman" w:cs="Times New Roman"/>
          <w:sz w:val="24"/>
          <w:szCs w:val="24"/>
          <w:lang w:val="en-US"/>
        </w:rPr>
        <w:t xml:space="preserve"> up here on your behalf very seriously and I treat the business as if it is mine. I very much eat, </w:t>
      </w:r>
      <w:r w:rsidRPr="00B76D48">
        <w:rPr>
          <w:rFonts w:ascii="Times New Roman" w:eastAsia="Calibri" w:hAnsi="Times New Roman" w:cs="Times New Roman"/>
          <w:sz w:val="24"/>
          <w:szCs w:val="24"/>
          <w:lang w:val="en-US"/>
        </w:rPr>
        <w:lastRenderedPageBreak/>
        <w:t xml:space="preserve">drink and sleep </w:t>
      </w:r>
      <w:proofErr w:type="spellStart"/>
      <w:r w:rsidRPr="00B76D48">
        <w:rPr>
          <w:rFonts w:ascii="Times New Roman" w:eastAsia="Calibri" w:hAnsi="Times New Roman" w:cs="Times New Roman"/>
          <w:sz w:val="24"/>
          <w:szCs w:val="24"/>
          <w:lang w:val="en-US"/>
        </w:rPr>
        <w:t>Autoworld</w:t>
      </w:r>
      <w:proofErr w:type="spellEnd"/>
      <w:r w:rsidRPr="00B76D48">
        <w:rPr>
          <w:rFonts w:ascii="Times New Roman" w:eastAsia="Calibri" w:hAnsi="Times New Roman" w:cs="Times New Roman"/>
          <w:sz w:val="24"/>
          <w:szCs w:val="24"/>
          <w:lang w:val="en-US"/>
        </w:rPr>
        <w:t>. I give it all I have and do my u</w:t>
      </w:r>
      <w:r w:rsidR="00716FC9">
        <w:rPr>
          <w:rFonts w:ascii="Times New Roman" w:eastAsia="Calibri" w:hAnsi="Times New Roman" w:cs="Times New Roman"/>
          <w:sz w:val="24"/>
          <w:szCs w:val="24"/>
          <w:lang w:val="en-US"/>
        </w:rPr>
        <w:t>t</w:t>
      </w:r>
      <w:r w:rsidRPr="00B76D48">
        <w:rPr>
          <w:rFonts w:ascii="Times New Roman" w:eastAsia="Calibri" w:hAnsi="Times New Roman" w:cs="Times New Roman"/>
          <w:sz w:val="24"/>
          <w:szCs w:val="24"/>
          <w:lang w:val="en-US"/>
        </w:rPr>
        <w:t xml:space="preserve">most to treat it like my very own property and I do know and sense that you appreciate that. As much as I take the attitude and mindset to run it and treat is as my own, it is not possible to assume the same level of feelings you have because I do not own it…” The first respondent in the same email then dealt with a lot of other things concerning the running of the business and his entitlements which however did not involve a claim to ownership. He also related to his wish for a compensation package and that he was now turning to cattle ranching and starting a butchery business amongst other things. </w:t>
      </w:r>
      <w:r w:rsidR="00E22F16">
        <w:rPr>
          <w:rFonts w:ascii="Times New Roman" w:eastAsia="Calibri" w:hAnsi="Times New Roman" w:cs="Times New Roman"/>
          <w:sz w:val="24"/>
          <w:szCs w:val="24"/>
          <w:lang w:val="en-US"/>
        </w:rPr>
        <w:t xml:space="preserve">The applicant therefore averred that he is the 100% beneficial shareholder in the three companies being the </w:t>
      </w:r>
      <w:proofErr w:type="spellStart"/>
      <w:r w:rsidR="00E22F16">
        <w:rPr>
          <w:rFonts w:ascii="Times New Roman" w:eastAsia="Calibri" w:hAnsi="Times New Roman" w:cs="Times New Roman"/>
          <w:sz w:val="24"/>
          <w:szCs w:val="24"/>
          <w:lang w:val="en-US"/>
        </w:rPr>
        <w:t>nineth</w:t>
      </w:r>
      <w:proofErr w:type="spellEnd"/>
      <w:r w:rsidR="00E22F16">
        <w:rPr>
          <w:rFonts w:ascii="Times New Roman" w:eastAsia="Calibri" w:hAnsi="Times New Roman" w:cs="Times New Roman"/>
          <w:sz w:val="24"/>
          <w:szCs w:val="24"/>
          <w:lang w:val="en-US"/>
        </w:rPr>
        <w:t xml:space="preserve">, tenth and seventeenth respondents. </w:t>
      </w:r>
    </w:p>
    <w:p w14:paraId="1925F8A6" w14:textId="340E8A4D" w:rsidR="00F7180C" w:rsidRDefault="00E22F16" w:rsidP="00E353B5">
      <w:pPr>
        <w:spacing w:after="0" w:line="360" w:lineRule="auto"/>
        <w:ind w:firstLine="720"/>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As far as the three trusts referred to above are concerned, the applicant alleged that as regards the Delta Trust</w:t>
      </w:r>
      <w:r w:rsidR="00BB23FE">
        <w:rPr>
          <w:rFonts w:ascii="Times New Roman" w:eastAsia="Calibri" w:hAnsi="Times New Roman" w:cs="Times New Roman"/>
          <w:sz w:val="24"/>
          <w:szCs w:val="24"/>
          <w:lang w:val="en-US"/>
        </w:rPr>
        <w:t>, it was established by the first respondent as the settler for the benefit of the applicant and his family members</w:t>
      </w:r>
      <w:r w:rsidR="000D1648">
        <w:rPr>
          <w:rFonts w:ascii="Times New Roman" w:eastAsia="Calibri" w:hAnsi="Times New Roman" w:cs="Times New Roman"/>
          <w:sz w:val="24"/>
          <w:szCs w:val="24"/>
          <w:lang w:val="en-US"/>
        </w:rPr>
        <w:t xml:space="preserve">. </w:t>
      </w:r>
      <w:r w:rsidR="00F3242F">
        <w:rPr>
          <w:rFonts w:ascii="Times New Roman" w:eastAsia="Calibri" w:hAnsi="Times New Roman" w:cs="Times New Roman"/>
          <w:sz w:val="24"/>
          <w:szCs w:val="24"/>
          <w:lang w:val="en-US"/>
        </w:rPr>
        <w:t xml:space="preserve">The trust was described as </w:t>
      </w:r>
      <w:r w:rsidR="00716FC9">
        <w:rPr>
          <w:rFonts w:ascii="Times New Roman" w:eastAsia="Calibri" w:hAnsi="Times New Roman" w:cs="Times New Roman"/>
          <w:sz w:val="24"/>
          <w:szCs w:val="24"/>
          <w:lang w:val="en-US"/>
        </w:rPr>
        <w:t xml:space="preserve">a </w:t>
      </w:r>
      <w:r w:rsidR="00F3242F">
        <w:rPr>
          <w:rFonts w:ascii="Times New Roman" w:eastAsia="Calibri" w:hAnsi="Times New Roman" w:cs="Times New Roman"/>
          <w:sz w:val="24"/>
          <w:szCs w:val="24"/>
          <w:lang w:val="en-US"/>
        </w:rPr>
        <w:t xml:space="preserve">discretionary trust. </w:t>
      </w:r>
      <w:r w:rsidR="000D1648">
        <w:rPr>
          <w:rFonts w:ascii="Times New Roman" w:eastAsia="Calibri" w:hAnsi="Times New Roman" w:cs="Times New Roman"/>
          <w:sz w:val="24"/>
          <w:szCs w:val="24"/>
          <w:lang w:val="en-US"/>
        </w:rPr>
        <w:t xml:space="preserve">He attached a copy of the Trust Deed which was executed on 1 February 2003 being the date of its signature by the first respondent and the three trustees therein namely Clive William Bishop, Georgie </w:t>
      </w:r>
      <w:proofErr w:type="spellStart"/>
      <w:r w:rsidR="000D1648">
        <w:rPr>
          <w:rFonts w:ascii="Times New Roman" w:eastAsia="Calibri" w:hAnsi="Times New Roman" w:cs="Times New Roman"/>
          <w:sz w:val="24"/>
          <w:szCs w:val="24"/>
          <w:lang w:val="en-US"/>
        </w:rPr>
        <w:t>Mcghie</w:t>
      </w:r>
      <w:proofErr w:type="spellEnd"/>
      <w:r w:rsidR="000D1648">
        <w:rPr>
          <w:rFonts w:ascii="Times New Roman" w:eastAsia="Calibri" w:hAnsi="Times New Roman" w:cs="Times New Roman"/>
          <w:sz w:val="24"/>
          <w:szCs w:val="24"/>
          <w:lang w:val="en-US"/>
        </w:rPr>
        <w:t xml:space="preserve"> and Karl Delano </w:t>
      </w:r>
      <w:proofErr w:type="spellStart"/>
      <w:r w:rsidR="000D1648">
        <w:rPr>
          <w:rFonts w:ascii="Times New Roman" w:eastAsia="Calibri" w:hAnsi="Times New Roman" w:cs="Times New Roman"/>
          <w:sz w:val="24"/>
          <w:szCs w:val="24"/>
          <w:lang w:val="en-US"/>
        </w:rPr>
        <w:t>Schoeman</w:t>
      </w:r>
      <w:proofErr w:type="spellEnd"/>
      <w:r w:rsidR="000D1648">
        <w:rPr>
          <w:rFonts w:ascii="Times New Roman" w:eastAsia="Calibri" w:hAnsi="Times New Roman" w:cs="Times New Roman"/>
          <w:sz w:val="24"/>
          <w:szCs w:val="24"/>
          <w:lang w:val="en-US"/>
        </w:rPr>
        <w:t xml:space="preserve">. The beneficiaries under that trust deed were listed as follows </w:t>
      </w:r>
      <w:bookmarkStart w:id="1" w:name="_Hlk224065363"/>
      <w:r w:rsidR="000D1648">
        <w:rPr>
          <w:rFonts w:ascii="Times New Roman" w:eastAsia="Calibri" w:hAnsi="Times New Roman" w:cs="Times New Roman"/>
          <w:sz w:val="24"/>
          <w:szCs w:val="24"/>
          <w:lang w:val="en-US"/>
        </w:rPr>
        <w:t>Colleen Fay Waller described as wife of Sean Christopher Waller and their children</w:t>
      </w:r>
      <w:r w:rsidR="00F7180C">
        <w:rPr>
          <w:rFonts w:ascii="Times New Roman" w:eastAsia="Calibri" w:hAnsi="Times New Roman" w:cs="Times New Roman"/>
          <w:sz w:val="24"/>
          <w:szCs w:val="24"/>
          <w:lang w:val="en-US"/>
        </w:rPr>
        <w:t xml:space="preserve">, the third respondent, fourth respondent, fifth respondent, applicant, Colleen </w:t>
      </w:r>
      <w:proofErr w:type="spellStart"/>
      <w:r w:rsidR="00F7180C">
        <w:rPr>
          <w:rFonts w:ascii="Times New Roman" w:eastAsia="Calibri" w:hAnsi="Times New Roman" w:cs="Times New Roman"/>
          <w:sz w:val="24"/>
          <w:szCs w:val="24"/>
          <w:lang w:val="en-US"/>
        </w:rPr>
        <w:t>Ronnel</w:t>
      </w:r>
      <w:proofErr w:type="spellEnd"/>
      <w:r w:rsidR="00F7180C">
        <w:rPr>
          <w:rFonts w:ascii="Times New Roman" w:eastAsia="Calibri" w:hAnsi="Times New Roman" w:cs="Times New Roman"/>
          <w:sz w:val="24"/>
          <w:szCs w:val="24"/>
          <w:lang w:val="en-US"/>
        </w:rPr>
        <w:t xml:space="preserve"> </w:t>
      </w:r>
      <w:proofErr w:type="spellStart"/>
      <w:r w:rsidR="00F7180C">
        <w:rPr>
          <w:rFonts w:ascii="Times New Roman" w:eastAsia="Calibri" w:hAnsi="Times New Roman" w:cs="Times New Roman"/>
          <w:sz w:val="24"/>
          <w:szCs w:val="24"/>
          <w:lang w:val="en-US"/>
        </w:rPr>
        <w:t>Raine</w:t>
      </w:r>
      <w:proofErr w:type="spellEnd"/>
      <w:r w:rsidR="00F7180C">
        <w:rPr>
          <w:rFonts w:ascii="Times New Roman" w:eastAsia="Calibri" w:hAnsi="Times New Roman" w:cs="Times New Roman"/>
          <w:sz w:val="24"/>
          <w:szCs w:val="24"/>
          <w:lang w:val="en-US"/>
        </w:rPr>
        <w:t xml:space="preserve"> and children, Jordan </w:t>
      </w:r>
      <w:proofErr w:type="spellStart"/>
      <w:r w:rsidR="00F7180C">
        <w:rPr>
          <w:rFonts w:ascii="Times New Roman" w:eastAsia="Calibri" w:hAnsi="Times New Roman" w:cs="Times New Roman"/>
          <w:sz w:val="24"/>
          <w:szCs w:val="24"/>
          <w:lang w:val="en-US"/>
        </w:rPr>
        <w:t>Darly</w:t>
      </w:r>
      <w:proofErr w:type="spellEnd"/>
      <w:r w:rsidR="00F7180C">
        <w:rPr>
          <w:rFonts w:ascii="Times New Roman" w:eastAsia="Calibri" w:hAnsi="Times New Roman" w:cs="Times New Roman"/>
          <w:sz w:val="24"/>
          <w:szCs w:val="24"/>
          <w:lang w:val="en-US"/>
        </w:rPr>
        <w:t xml:space="preserve"> </w:t>
      </w:r>
      <w:proofErr w:type="spellStart"/>
      <w:r w:rsidR="00F7180C">
        <w:rPr>
          <w:rFonts w:ascii="Times New Roman" w:eastAsia="Calibri" w:hAnsi="Times New Roman" w:cs="Times New Roman"/>
          <w:sz w:val="24"/>
          <w:szCs w:val="24"/>
          <w:lang w:val="en-US"/>
        </w:rPr>
        <w:t>Raine</w:t>
      </w:r>
      <w:proofErr w:type="spellEnd"/>
      <w:r w:rsidR="00F7180C">
        <w:rPr>
          <w:rFonts w:ascii="Times New Roman" w:eastAsia="Calibri" w:hAnsi="Times New Roman" w:cs="Times New Roman"/>
          <w:sz w:val="24"/>
          <w:szCs w:val="24"/>
          <w:lang w:val="en-US"/>
        </w:rPr>
        <w:t xml:space="preserve"> and Jasmin Olivia </w:t>
      </w:r>
      <w:proofErr w:type="spellStart"/>
      <w:r w:rsidR="00F7180C">
        <w:rPr>
          <w:rFonts w:ascii="Times New Roman" w:eastAsia="Calibri" w:hAnsi="Times New Roman" w:cs="Times New Roman"/>
          <w:sz w:val="24"/>
          <w:szCs w:val="24"/>
          <w:lang w:val="en-US"/>
        </w:rPr>
        <w:t>Raine</w:t>
      </w:r>
      <w:proofErr w:type="spellEnd"/>
      <w:r w:rsidR="00F7180C">
        <w:rPr>
          <w:rFonts w:ascii="Times New Roman" w:eastAsia="Calibri" w:hAnsi="Times New Roman" w:cs="Times New Roman"/>
          <w:sz w:val="24"/>
          <w:szCs w:val="24"/>
          <w:lang w:val="en-US"/>
        </w:rPr>
        <w:t xml:space="preserve">. </w:t>
      </w:r>
      <w:bookmarkEnd w:id="1"/>
      <w:r w:rsidR="00F7180C">
        <w:rPr>
          <w:rFonts w:ascii="Times New Roman" w:eastAsia="Calibri" w:hAnsi="Times New Roman" w:cs="Times New Roman"/>
          <w:sz w:val="24"/>
          <w:szCs w:val="24"/>
          <w:lang w:val="en-US"/>
        </w:rPr>
        <w:t>Also to benefit were spouses, widows, children, grandchildren direct descendants or other dependents of the listed beneficiaries as the trustees would recognize a</w:t>
      </w:r>
      <w:r w:rsidR="00716FC9">
        <w:rPr>
          <w:rFonts w:ascii="Times New Roman" w:eastAsia="Calibri" w:hAnsi="Times New Roman" w:cs="Times New Roman"/>
          <w:sz w:val="24"/>
          <w:szCs w:val="24"/>
          <w:lang w:val="en-US"/>
        </w:rPr>
        <w:t>s</w:t>
      </w:r>
      <w:r w:rsidR="00F7180C">
        <w:rPr>
          <w:rFonts w:ascii="Times New Roman" w:eastAsia="Calibri" w:hAnsi="Times New Roman" w:cs="Times New Roman"/>
          <w:sz w:val="24"/>
          <w:szCs w:val="24"/>
          <w:lang w:val="en-US"/>
        </w:rPr>
        <w:t xml:space="preserve"> beneficiaries and also any persons which the trustees would add as beneficiaries in the exercise of the </w:t>
      </w:r>
      <w:r w:rsidR="00E33072">
        <w:rPr>
          <w:rFonts w:ascii="Times New Roman" w:eastAsia="Calibri" w:hAnsi="Times New Roman" w:cs="Times New Roman"/>
          <w:sz w:val="24"/>
          <w:szCs w:val="24"/>
          <w:lang w:val="en-US"/>
        </w:rPr>
        <w:t>trustees’</w:t>
      </w:r>
      <w:r w:rsidR="00F7180C">
        <w:rPr>
          <w:rFonts w:ascii="Times New Roman" w:eastAsia="Calibri" w:hAnsi="Times New Roman" w:cs="Times New Roman"/>
          <w:sz w:val="24"/>
          <w:szCs w:val="24"/>
          <w:lang w:val="en-US"/>
        </w:rPr>
        <w:t xml:space="preserve"> powers under the Deed of Trust and any trust in which </w:t>
      </w:r>
      <w:r w:rsidR="00E33072">
        <w:rPr>
          <w:rFonts w:ascii="Times New Roman" w:eastAsia="Calibri" w:hAnsi="Times New Roman" w:cs="Times New Roman"/>
          <w:sz w:val="24"/>
          <w:szCs w:val="24"/>
          <w:lang w:val="en-US"/>
        </w:rPr>
        <w:t xml:space="preserve">any of the listed beneficiaries would be beneficiaries. </w:t>
      </w:r>
    </w:p>
    <w:p w14:paraId="62E775D0" w14:textId="16364E1C" w:rsidR="00640EC4" w:rsidRDefault="00E33072" w:rsidP="00E353B5">
      <w:pPr>
        <w:spacing w:after="0" w:line="360" w:lineRule="auto"/>
        <w:ind w:firstLine="720"/>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Another trust called the Delta trust was again established by the first respondent as the settler on 8 July 2008.</w:t>
      </w:r>
      <w:r w:rsidR="00F3242F">
        <w:rPr>
          <w:rFonts w:ascii="Times New Roman" w:eastAsia="Calibri" w:hAnsi="Times New Roman" w:cs="Times New Roman"/>
          <w:sz w:val="24"/>
          <w:szCs w:val="24"/>
          <w:lang w:val="en-US"/>
        </w:rPr>
        <w:t xml:space="preserve"> The purpose of the trust was to provide for the </w:t>
      </w:r>
      <w:proofErr w:type="spellStart"/>
      <w:r w:rsidR="00F3242F">
        <w:rPr>
          <w:rFonts w:ascii="Times New Roman" w:eastAsia="Calibri" w:hAnsi="Times New Roman" w:cs="Times New Roman"/>
          <w:sz w:val="24"/>
          <w:szCs w:val="24"/>
          <w:lang w:val="en-US"/>
        </w:rPr>
        <w:t>Raine</w:t>
      </w:r>
      <w:proofErr w:type="spellEnd"/>
      <w:r w:rsidR="00F3242F">
        <w:rPr>
          <w:rFonts w:ascii="Times New Roman" w:eastAsia="Calibri" w:hAnsi="Times New Roman" w:cs="Times New Roman"/>
          <w:sz w:val="24"/>
          <w:szCs w:val="24"/>
          <w:lang w:val="en-US"/>
        </w:rPr>
        <w:t xml:space="preserve"> and Waller families.</w:t>
      </w:r>
      <w:r>
        <w:rPr>
          <w:rFonts w:ascii="Times New Roman" w:eastAsia="Calibri" w:hAnsi="Times New Roman" w:cs="Times New Roman"/>
          <w:sz w:val="24"/>
          <w:szCs w:val="24"/>
          <w:lang w:val="en-US"/>
        </w:rPr>
        <w:t xml:space="preserve"> The trustees were the same as per the Trust Deed of 2003. The beneficiaries were as follows </w:t>
      </w:r>
      <w:bookmarkStart w:id="2" w:name="_Hlk224065958"/>
      <w:r>
        <w:rPr>
          <w:rFonts w:ascii="Times New Roman" w:eastAsia="Calibri" w:hAnsi="Times New Roman" w:cs="Times New Roman"/>
          <w:sz w:val="24"/>
          <w:szCs w:val="24"/>
          <w:lang w:val="en-US"/>
        </w:rPr>
        <w:t xml:space="preserve">Daryl Eric </w:t>
      </w:r>
      <w:proofErr w:type="spellStart"/>
      <w:r>
        <w:rPr>
          <w:rFonts w:ascii="Times New Roman" w:eastAsia="Calibri" w:hAnsi="Times New Roman" w:cs="Times New Roman"/>
          <w:sz w:val="24"/>
          <w:szCs w:val="24"/>
          <w:lang w:val="en-US"/>
        </w:rPr>
        <w:t>Raine</w:t>
      </w:r>
      <w:proofErr w:type="spellEnd"/>
      <w:r>
        <w:rPr>
          <w:rFonts w:ascii="Times New Roman" w:eastAsia="Calibri" w:hAnsi="Times New Roman" w:cs="Times New Roman"/>
          <w:sz w:val="24"/>
          <w:szCs w:val="24"/>
          <w:lang w:val="en-US"/>
        </w:rPr>
        <w:t xml:space="preserve">, </w:t>
      </w:r>
      <w:r w:rsidRPr="00E33072">
        <w:rPr>
          <w:rFonts w:ascii="Times New Roman" w:eastAsia="Calibri" w:hAnsi="Times New Roman" w:cs="Times New Roman"/>
          <w:sz w:val="24"/>
          <w:szCs w:val="24"/>
          <w:lang w:val="en-US"/>
        </w:rPr>
        <w:t xml:space="preserve">Colleen </w:t>
      </w:r>
      <w:proofErr w:type="spellStart"/>
      <w:r w:rsidRPr="00E33072">
        <w:rPr>
          <w:rFonts w:ascii="Times New Roman" w:eastAsia="Calibri" w:hAnsi="Times New Roman" w:cs="Times New Roman"/>
          <w:sz w:val="24"/>
          <w:szCs w:val="24"/>
          <w:lang w:val="en-US"/>
        </w:rPr>
        <w:t>Ronnel</w:t>
      </w:r>
      <w:proofErr w:type="spellEnd"/>
      <w:r w:rsidRPr="00E33072">
        <w:rPr>
          <w:rFonts w:ascii="Times New Roman" w:eastAsia="Calibri" w:hAnsi="Times New Roman" w:cs="Times New Roman"/>
          <w:sz w:val="24"/>
          <w:szCs w:val="24"/>
          <w:lang w:val="en-US"/>
        </w:rPr>
        <w:t xml:space="preserve"> </w:t>
      </w:r>
      <w:proofErr w:type="spellStart"/>
      <w:r w:rsidRPr="00E33072">
        <w:rPr>
          <w:rFonts w:ascii="Times New Roman" w:eastAsia="Calibri" w:hAnsi="Times New Roman" w:cs="Times New Roman"/>
          <w:sz w:val="24"/>
          <w:szCs w:val="24"/>
          <w:lang w:val="en-US"/>
        </w:rPr>
        <w:t>Raine</w:t>
      </w:r>
      <w:proofErr w:type="spellEnd"/>
      <w:r w:rsidR="00640EC4">
        <w:rPr>
          <w:rFonts w:ascii="Times New Roman" w:eastAsia="Calibri" w:hAnsi="Times New Roman" w:cs="Times New Roman"/>
          <w:sz w:val="24"/>
          <w:szCs w:val="24"/>
          <w:lang w:val="en-US"/>
        </w:rPr>
        <w:t>,</w:t>
      </w:r>
      <w:r w:rsidRPr="00E33072">
        <w:rPr>
          <w:rFonts w:ascii="Times New Roman" w:eastAsia="Calibri" w:hAnsi="Times New Roman" w:cs="Times New Roman"/>
          <w:sz w:val="24"/>
          <w:szCs w:val="24"/>
          <w:lang w:val="en-US"/>
        </w:rPr>
        <w:t xml:space="preserve"> </w:t>
      </w:r>
      <w:r w:rsidR="00640EC4" w:rsidRPr="00E33072">
        <w:rPr>
          <w:rFonts w:ascii="Times New Roman" w:eastAsia="Calibri" w:hAnsi="Times New Roman" w:cs="Times New Roman"/>
          <w:sz w:val="24"/>
          <w:szCs w:val="24"/>
          <w:lang w:val="en-US"/>
        </w:rPr>
        <w:t xml:space="preserve">Jordan </w:t>
      </w:r>
      <w:proofErr w:type="spellStart"/>
      <w:r w:rsidR="00640EC4" w:rsidRPr="00E33072">
        <w:rPr>
          <w:rFonts w:ascii="Times New Roman" w:eastAsia="Calibri" w:hAnsi="Times New Roman" w:cs="Times New Roman"/>
          <w:sz w:val="24"/>
          <w:szCs w:val="24"/>
          <w:lang w:val="en-US"/>
        </w:rPr>
        <w:t>Darly</w:t>
      </w:r>
      <w:proofErr w:type="spellEnd"/>
      <w:r w:rsidR="00640EC4" w:rsidRPr="00E33072">
        <w:rPr>
          <w:rFonts w:ascii="Times New Roman" w:eastAsia="Calibri" w:hAnsi="Times New Roman" w:cs="Times New Roman"/>
          <w:sz w:val="24"/>
          <w:szCs w:val="24"/>
          <w:lang w:val="en-US"/>
        </w:rPr>
        <w:t xml:space="preserve"> </w:t>
      </w:r>
      <w:proofErr w:type="spellStart"/>
      <w:r w:rsidR="00640EC4" w:rsidRPr="00E33072">
        <w:rPr>
          <w:rFonts w:ascii="Times New Roman" w:eastAsia="Calibri" w:hAnsi="Times New Roman" w:cs="Times New Roman"/>
          <w:sz w:val="24"/>
          <w:szCs w:val="24"/>
          <w:lang w:val="en-US"/>
        </w:rPr>
        <w:t>Raine</w:t>
      </w:r>
      <w:proofErr w:type="spellEnd"/>
      <w:r w:rsidR="00640EC4">
        <w:rPr>
          <w:rFonts w:ascii="Times New Roman" w:eastAsia="Calibri" w:hAnsi="Times New Roman" w:cs="Times New Roman"/>
          <w:sz w:val="24"/>
          <w:szCs w:val="24"/>
          <w:lang w:val="en-US"/>
        </w:rPr>
        <w:t>,</w:t>
      </w:r>
      <w:r w:rsidR="00640EC4" w:rsidRPr="00E33072">
        <w:rPr>
          <w:rFonts w:ascii="Times New Roman" w:eastAsia="Calibri" w:hAnsi="Times New Roman" w:cs="Times New Roman"/>
          <w:sz w:val="24"/>
          <w:szCs w:val="24"/>
          <w:lang w:val="en-US"/>
        </w:rPr>
        <w:t xml:space="preserve"> Jasmin Olivia </w:t>
      </w:r>
      <w:proofErr w:type="spellStart"/>
      <w:r w:rsidR="00640EC4" w:rsidRPr="00E33072">
        <w:rPr>
          <w:rFonts w:ascii="Times New Roman" w:eastAsia="Calibri" w:hAnsi="Times New Roman" w:cs="Times New Roman"/>
          <w:sz w:val="24"/>
          <w:szCs w:val="24"/>
          <w:lang w:val="en-US"/>
        </w:rPr>
        <w:t>Raine</w:t>
      </w:r>
      <w:proofErr w:type="spellEnd"/>
      <w:r w:rsidR="00640EC4">
        <w:rPr>
          <w:rFonts w:ascii="Times New Roman" w:eastAsia="Calibri" w:hAnsi="Times New Roman" w:cs="Times New Roman"/>
          <w:sz w:val="24"/>
          <w:szCs w:val="24"/>
          <w:lang w:val="en-US"/>
        </w:rPr>
        <w:t>,</w:t>
      </w:r>
      <w:r w:rsidR="00640EC4" w:rsidRPr="00E33072">
        <w:rPr>
          <w:rFonts w:ascii="Times New Roman" w:eastAsia="Calibri" w:hAnsi="Times New Roman" w:cs="Times New Roman"/>
          <w:sz w:val="24"/>
          <w:szCs w:val="24"/>
          <w:lang w:val="en-US"/>
        </w:rPr>
        <w:t xml:space="preserve"> Sean Christopher Waller</w:t>
      </w:r>
      <w:r w:rsidR="00640EC4">
        <w:rPr>
          <w:rFonts w:ascii="Times New Roman" w:eastAsia="Calibri" w:hAnsi="Times New Roman" w:cs="Times New Roman"/>
          <w:sz w:val="24"/>
          <w:szCs w:val="24"/>
          <w:lang w:val="en-US"/>
        </w:rPr>
        <w:t>,</w:t>
      </w:r>
      <w:r w:rsidR="00640EC4" w:rsidRPr="00E33072">
        <w:rPr>
          <w:rFonts w:ascii="Times New Roman" w:eastAsia="Calibri" w:hAnsi="Times New Roman" w:cs="Times New Roman"/>
          <w:sz w:val="24"/>
          <w:szCs w:val="24"/>
          <w:lang w:val="en-US"/>
        </w:rPr>
        <w:t xml:space="preserve"> </w:t>
      </w:r>
      <w:r w:rsidRPr="00E33072">
        <w:rPr>
          <w:rFonts w:ascii="Times New Roman" w:eastAsia="Calibri" w:hAnsi="Times New Roman" w:cs="Times New Roman"/>
          <w:sz w:val="24"/>
          <w:szCs w:val="24"/>
          <w:lang w:val="en-US"/>
        </w:rPr>
        <w:t>Colleen Fay Waller</w:t>
      </w:r>
      <w:r w:rsidR="00640EC4">
        <w:rPr>
          <w:rFonts w:ascii="Times New Roman" w:eastAsia="Calibri" w:hAnsi="Times New Roman" w:cs="Times New Roman"/>
          <w:sz w:val="24"/>
          <w:szCs w:val="24"/>
          <w:lang w:val="en-US"/>
        </w:rPr>
        <w:t>,</w:t>
      </w:r>
      <w:r w:rsidRPr="00E33072">
        <w:rPr>
          <w:rFonts w:ascii="Times New Roman" w:eastAsia="Calibri" w:hAnsi="Times New Roman" w:cs="Times New Roman"/>
          <w:sz w:val="24"/>
          <w:szCs w:val="24"/>
          <w:lang w:val="en-US"/>
        </w:rPr>
        <w:t xml:space="preserve"> </w:t>
      </w:r>
      <w:r w:rsidR="00640EC4">
        <w:rPr>
          <w:rFonts w:ascii="Times New Roman" w:eastAsia="Calibri" w:hAnsi="Times New Roman" w:cs="Times New Roman"/>
          <w:sz w:val="24"/>
          <w:szCs w:val="24"/>
          <w:lang w:val="en-US"/>
        </w:rPr>
        <w:t xml:space="preserve">Daniel James Waller, Nathan Robert Waller, Nicole Ruth Waller and James Courtland Waller. </w:t>
      </w:r>
      <w:bookmarkEnd w:id="2"/>
      <w:r w:rsidR="00640EC4">
        <w:rPr>
          <w:rFonts w:ascii="Times New Roman" w:eastAsia="Calibri" w:hAnsi="Times New Roman" w:cs="Times New Roman"/>
          <w:sz w:val="24"/>
          <w:szCs w:val="24"/>
          <w:lang w:val="en-US"/>
        </w:rPr>
        <w:t xml:space="preserve">The beneficiaries were to include any other persons appointed by the trustees as beneficiaries in the exercise of powers granted in section 9 of the trust deed and were further to include any charity or charitable body. </w:t>
      </w:r>
    </w:p>
    <w:p w14:paraId="6D4791F5" w14:textId="7AF53227" w:rsidR="00E33072" w:rsidRDefault="00C56FE2" w:rsidP="00E353B5">
      <w:pPr>
        <w:spacing w:after="0" w:line="360" w:lineRule="auto"/>
        <w:ind w:firstLine="720"/>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A further trust called the </w:t>
      </w:r>
      <w:proofErr w:type="spellStart"/>
      <w:r>
        <w:rPr>
          <w:rFonts w:ascii="Times New Roman" w:eastAsia="Calibri" w:hAnsi="Times New Roman" w:cs="Times New Roman"/>
          <w:sz w:val="24"/>
          <w:szCs w:val="24"/>
          <w:lang w:val="en-US"/>
        </w:rPr>
        <w:t>Roseton</w:t>
      </w:r>
      <w:proofErr w:type="spellEnd"/>
      <w:r>
        <w:rPr>
          <w:rFonts w:ascii="Times New Roman" w:eastAsia="Calibri" w:hAnsi="Times New Roman" w:cs="Times New Roman"/>
          <w:sz w:val="24"/>
          <w:szCs w:val="24"/>
          <w:lang w:val="en-US"/>
        </w:rPr>
        <w:t xml:space="preserve"> Trust was established by the first respondent on 8 February 2008 as the settler. The trustees were listed as Michael Edward </w:t>
      </w:r>
      <w:proofErr w:type="spellStart"/>
      <w:r>
        <w:rPr>
          <w:rFonts w:ascii="Times New Roman" w:eastAsia="Calibri" w:hAnsi="Times New Roman" w:cs="Times New Roman"/>
          <w:sz w:val="24"/>
          <w:szCs w:val="24"/>
          <w:lang w:val="en-US"/>
        </w:rPr>
        <w:t>Bltch</w:t>
      </w:r>
      <w:proofErr w:type="spellEnd"/>
      <w:r>
        <w:rPr>
          <w:rFonts w:ascii="Times New Roman" w:eastAsia="Calibri" w:hAnsi="Times New Roman" w:cs="Times New Roman"/>
          <w:sz w:val="24"/>
          <w:szCs w:val="24"/>
          <w:lang w:val="en-US"/>
        </w:rPr>
        <w:t xml:space="preserve">, Raymond Paul </w:t>
      </w:r>
      <w:proofErr w:type="spellStart"/>
      <w:r>
        <w:rPr>
          <w:rFonts w:ascii="Times New Roman" w:eastAsia="Calibri" w:hAnsi="Times New Roman" w:cs="Times New Roman"/>
          <w:sz w:val="24"/>
          <w:szCs w:val="24"/>
          <w:lang w:val="en-US"/>
        </w:rPr>
        <w:t>Louw</w:t>
      </w:r>
      <w:proofErr w:type="spellEnd"/>
      <w:r>
        <w:rPr>
          <w:rFonts w:ascii="Times New Roman" w:eastAsia="Calibri" w:hAnsi="Times New Roman" w:cs="Times New Roman"/>
          <w:sz w:val="24"/>
          <w:szCs w:val="24"/>
          <w:lang w:val="en-US"/>
        </w:rPr>
        <w:t xml:space="preserve"> and Karl </w:t>
      </w:r>
      <w:proofErr w:type="spellStart"/>
      <w:r>
        <w:rPr>
          <w:rFonts w:ascii="Times New Roman" w:eastAsia="Calibri" w:hAnsi="Times New Roman" w:cs="Times New Roman"/>
          <w:sz w:val="24"/>
          <w:szCs w:val="24"/>
          <w:lang w:val="en-US"/>
        </w:rPr>
        <w:t>Delanon</w:t>
      </w:r>
      <w:proofErr w:type="spellEnd"/>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Schoeman</w:t>
      </w:r>
      <w:proofErr w:type="spellEnd"/>
      <w:r>
        <w:rPr>
          <w:rFonts w:ascii="Times New Roman" w:eastAsia="Calibri" w:hAnsi="Times New Roman" w:cs="Times New Roman"/>
          <w:sz w:val="24"/>
          <w:szCs w:val="24"/>
          <w:lang w:val="en-US"/>
        </w:rPr>
        <w:t xml:space="preserve">. The purpose of the trust was to provide for the </w:t>
      </w:r>
      <w:r>
        <w:rPr>
          <w:rFonts w:ascii="Times New Roman" w:eastAsia="Calibri" w:hAnsi="Times New Roman" w:cs="Times New Roman"/>
          <w:sz w:val="24"/>
          <w:szCs w:val="24"/>
          <w:lang w:val="en-US"/>
        </w:rPr>
        <w:lastRenderedPageBreak/>
        <w:t xml:space="preserve">welfare and maintenance of the </w:t>
      </w:r>
      <w:proofErr w:type="spellStart"/>
      <w:r>
        <w:rPr>
          <w:rFonts w:ascii="Times New Roman" w:eastAsia="Calibri" w:hAnsi="Times New Roman" w:cs="Times New Roman"/>
          <w:sz w:val="24"/>
          <w:szCs w:val="24"/>
          <w:lang w:val="en-US"/>
        </w:rPr>
        <w:t>Raine</w:t>
      </w:r>
      <w:proofErr w:type="spellEnd"/>
      <w:r>
        <w:rPr>
          <w:rFonts w:ascii="Times New Roman" w:eastAsia="Calibri" w:hAnsi="Times New Roman" w:cs="Times New Roman"/>
          <w:sz w:val="24"/>
          <w:szCs w:val="24"/>
          <w:lang w:val="en-US"/>
        </w:rPr>
        <w:t xml:space="preserve"> and Waller families as provided for in the trust deed. The beneficiaries </w:t>
      </w:r>
      <w:r w:rsidR="00F3242F">
        <w:rPr>
          <w:rFonts w:ascii="Times New Roman" w:eastAsia="Calibri" w:hAnsi="Times New Roman" w:cs="Times New Roman"/>
          <w:sz w:val="24"/>
          <w:szCs w:val="24"/>
          <w:lang w:val="en-US"/>
        </w:rPr>
        <w:t xml:space="preserve">were the same as in the preceding trust deed as detailed. </w:t>
      </w:r>
    </w:p>
    <w:p w14:paraId="2B91FD80" w14:textId="2CDC7AE0" w:rsidR="001B4B00" w:rsidRDefault="001B4B00" w:rsidP="00E353B5">
      <w:pPr>
        <w:spacing w:after="0" w:line="360" w:lineRule="auto"/>
        <w:ind w:firstLine="720"/>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In relation to control of the trust, the applicant averred that the first respondent in recognition of the fact that the trusts were for the benefit of the applicant’s family wrote and signed letters of wishes in which he stated that the trustees of the trust were to take instruction solely from the applicant and that the trust fund (as created in those trust) was to benefit the applicant’s family only. The trustees confirmed that the</w:t>
      </w:r>
      <w:r w:rsidR="00716FC9">
        <w:rPr>
          <w:rFonts w:ascii="Times New Roman" w:eastAsia="Calibri" w:hAnsi="Times New Roman" w:cs="Times New Roman"/>
          <w:sz w:val="24"/>
          <w:szCs w:val="24"/>
          <w:lang w:val="en-US"/>
        </w:rPr>
        <w:t>y</w:t>
      </w:r>
      <w:r>
        <w:rPr>
          <w:rFonts w:ascii="Times New Roman" w:eastAsia="Calibri" w:hAnsi="Times New Roman" w:cs="Times New Roman"/>
          <w:sz w:val="24"/>
          <w:szCs w:val="24"/>
          <w:lang w:val="en-US"/>
        </w:rPr>
        <w:t xml:space="preserve"> accepted that they would </w:t>
      </w:r>
      <w:r w:rsidR="009B7675">
        <w:rPr>
          <w:rFonts w:ascii="Times New Roman" w:eastAsia="Calibri" w:hAnsi="Times New Roman" w:cs="Times New Roman"/>
          <w:sz w:val="24"/>
          <w:szCs w:val="24"/>
          <w:lang w:val="en-US"/>
        </w:rPr>
        <w:t xml:space="preserve">run the trust </w:t>
      </w:r>
      <w:r w:rsidR="00934921">
        <w:rPr>
          <w:rFonts w:ascii="Times New Roman" w:eastAsia="Calibri" w:hAnsi="Times New Roman" w:cs="Times New Roman"/>
          <w:sz w:val="24"/>
          <w:szCs w:val="24"/>
          <w:lang w:val="en-US"/>
        </w:rPr>
        <w:t>in accordance with</w:t>
      </w:r>
      <w:r w:rsidR="009B7675">
        <w:rPr>
          <w:rFonts w:ascii="Times New Roman" w:eastAsia="Calibri" w:hAnsi="Times New Roman" w:cs="Times New Roman"/>
          <w:sz w:val="24"/>
          <w:szCs w:val="24"/>
          <w:lang w:val="en-US"/>
        </w:rPr>
        <w:t xml:space="preserve"> the </w:t>
      </w:r>
      <w:proofErr w:type="gramStart"/>
      <w:r w:rsidR="009B7675">
        <w:rPr>
          <w:rFonts w:ascii="Times New Roman" w:eastAsia="Calibri" w:hAnsi="Times New Roman" w:cs="Times New Roman"/>
          <w:sz w:val="24"/>
          <w:szCs w:val="24"/>
          <w:lang w:val="en-US"/>
        </w:rPr>
        <w:t>applicants</w:t>
      </w:r>
      <w:proofErr w:type="gramEnd"/>
      <w:r w:rsidR="009B7675">
        <w:rPr>
          <w:rFonts w:ascii="Times New Roman" w:eastAsia="Calibri" w:hAnsi="Times New Roman" w:cs="Times New Roman"/>
          <w:sz w:val="24"/>
          <w:szCs w:val="24"/>
          <w:lang w:val="en-US"/>
        </w:rPr>
        <w:t xml:space="preserve"> wishes. </w:t>
      </w:r>
      <w:r w:rsidR="00934921">
        <w:rPr>
          <w:rFonts w:ascii="Times New Roman" w:eastAsia="Calibri" w:hAnsi="Times New Roman" w:cs="Times New Roman"/>
          <w:sz w:val="24"/>
          <w:szCs w:val="24"/>
          <w:lang w:val="en-US"/>
        </w:rPr>
        <w:t xml:space="preserve">The applicant claimed that the Delta Trust formed in 2003 owns forty-nine percent (49%) of the shareholding in business of </w:t>
      </w:r>
      <w:proofErr w:type="spellStart"/>
      <w:r w:rsidR="00934921">
        <w:rPr>
          <w:rFonts w:ascii="Times New Roman" w:eastAsia="Calibri" w:hAnsi="Times New Roman" w:cs="Times New Roman"/>
          <w:sz w:val="24"/>
          <w:szCs w:val="24"/>
          <w:lang w:val="en-US"/>
        </w:rPr>
        <w:t>Autoworld</w:t>
      </w:r>
      <w:proofErr w:type="spellEnd"/>
      <w:r w:rsidR="00934921">
        <w:rPr>
          <w:rFonts w:ascii="Times New Roman" w:eastAsia="Calibri" w:hAnsi="Times New Roman" w:cs="Times New Roman"/>
          <w:sz w:val="24"/>
          <w:szCs w:val="24"/>
          <w:lang w:val="en-US"/>
        </w:rPr>
        <w:t xml:space="preserve"> after offloading fifty-one percent (51%) thereof to the thirteenth respondent by agreement dated 29 March 2011 who used a company, the </w:t>
      </w:r>
      <w:r w:rsidR="001A6BB3">
        <w:rPr>
          <w:rFonts w:ascii="Times New Roman" w:eastAsia="Calibri" w:hAnsi="Times New Roman" w:cs="Times New Roman"/>
          <w:sz w:val="24"/>
          <w:szCs w:val="24"/>
          <w:lang w:val="en-US"/>
        </w:rPr>
        <w:t>fourteenth</w:t>
      </w:r>
      <w:r w:rsidR="00934921">
        <w:rPr>
          <w:rFonts w:ascii="Times New Roman" w:eastAsia="Calibri" w:hAnsi="Times New Roman" w:cs="Times New Roman"/>
          <w:sz w:val="24"/>
          <w:szCs w:val="24"/>
          <w:lang w:val="en-US"/>
        </w:rPr>
        <w:t xml:space="preserve"> respondent </w:t>
      </w:r>
      <w:r w:rsidR="00456E87">
        <w:rPr>
          <w:rFonts w:ascii="Times New Roman" w:eastAsia="Calibri" w:hAnsi="Times New Roman" w:cs="Times New Roman"/>
          <w:sz w:val="24"/>
          <w:szCs w:val="24"/>
          <w:lang w:val="en-US"/>
        </w:rPr>
        <w:t xml:space="preserve">to consummate the transaction. By letter dated 21 June 2011, the Ministry of Youth Development </w:t>
      </w:r>
      <w:r w:rsidR="00E2118C">
        <w:rPr>
          <w:rFonts w:ascii="Times New Roman" w:eastAsia="Calibri" w:hAnsi="Times New Roman" w:cs="Times New Roman"/>
          <w:sz w:val="24"/>
          <w:szCs w:val="24"/>
          <w:lang w:val="en-US"/>
        </w:rPr>
        <w:t>Indigenization</w:t>
      </w:r>
      <w:r w:rsidR="00D031FE">
        <w:rPr>
          <w:rFonts w:ascii="Times New Roman" w:eastAsia="Calibri" w:hAnsi="Times New Roman" w:cs="Times New Roman"/>
          <w:sz w:val="24"/>
          <w:szCs w:val="24"/>
          <w:lang w:val="en-US"/>
        </w:rPr>
        <w:t xml:space="preserve">   </w:t>
      </w:r>
      <w:r w:rsidR="00456E87">
        <w:rPr>
          <w:rFonts w:ascii="Times New Roman" w:eastAsia="Calibri" w:hAnsi="Times New Roman" w:cs="Times New Roman"/>
          <w:sz w:val="24"/>
          <w:szCs w:val="24"/>
          <w:lang w:val="en-US"/>
        </w:rPr>
        <w:t xml:space="preserve"> and Empowerment in accordance with section 4(1</w:t>
      </w:r>
      <w:proofErr w:type="gramStart"/>
      <w:r w:rsidR="00456E87">
        <w:rPr>
          <w:rFonts w:ascii="Times New Roman" w:eastAsia="Calibri" w:hAnsi="Times New Roman" w:cs="Times New Roman"/>
          <w:sz w:val="24"/>
          <w:szCs w:val="24"/>
          <w:lang w:val="en-US"/>
        </w:rPr>
        <w:t>)(</w:t>
      </w:r>
      <w:proofErr w:type="gramEnd"/>
      <w:r w:rsidR="00456E87">
        <w:rPr>
          <w:rFonts w:ascii="Times New Roman" w:eastAsia="Calibri" w:hAnsi="Times New Roman" w:cs="Times New Roman"/>
          <w:sz w:val="24"/>
          <w:szCs w:val="24"/>
          <w:lang w:val="en-US"/>
        </w:rPr>
        <w:t>b) of the Indigenization and Economic Empowerment Act</w:t>
      </w:r>
      <w:r w:rsidR="00E353B5">
        <w:rPr>
          <w:rFonts w:ascii="Times New Roman" w:eastAsia="Calibri" w:hAnsi="Times New Roman" w:cs="Times New Roman"/>
          <w:sz w:val="24"/>
          <w:szCs w:val="24"/>
          <w:lang w:val="en-US"/>
        </w:rPr>
        <w:t xml:space="preserve"> </w:t>
      </w:r>
      <w:r w:rsidR="001A6BB3">
        <w:rPr>
          <w:rFonts w:ascii="Times New Roman" w:eastAsia="Calibri" w:hAnsi="Times New Roman" w:cs="Times New Roman"/>
          <w:sz w:val="24"/>
          <w:szCs w:val="24"/>
          <w:lang w:val="en-US"/>
        </w:rPr>
        <w:t>[</w:t>
      </w:r>
      <w:r w:rsidR="00456E87" w:rsidRPr="001A6BB3">
        <w:rPr>
          <w:rFonts w:ascii="Times New Roman" w:eastAsia="Calibri" w:hAnsi="Times New Roman" w:cs="Times New Roman"/>
          <w:i/>
          <w:iCs/>
          <w:sz w:val="24"/>
          <w:szCs w:val="24"/>
          <w:lang w:val="en-US"/>
        </w:rPr>
        <w:t>Chapter 14:33</w:t>
      </w:r>
      <w:r w:rsidR="001A6BB3">
        <w:rPr>
          <w:rFonts w:ascii="Times New Roman" w:eastAsia="Calibri" w:hAnsi="Times New Roman" w:cs="Times New Roman"/>
          <w:sz w:val="24"/>
          <w:szCs w:val="24"/>
          <w:lang w:val="en-US"/>
        </w:rPr>
        <w:t>]</w:t>
      </w:r>
      <w:r w:rsidR="00456E87">
        <w:rPr>
          <w:rFonts w:ascii="Times New Roman" w:eastAsia="Calibri" w:hAnsi="Times New Roman" w:cs="Times New Roman"/>
          <w:sz w:val="24"/>
          <w:szCs w:val="24"/>
          <w:lang w:val="en-US"/>
        </w:rPr>
        <w:t xml:space="preserve"> approved the acquisition of the fifty-one (51%) percent shareholding in the </w:t>
      </w:r>
      <w:proofErr w:type="spellStart"/>
      <w:r w:rsidR="001A6BB3">
        <w:rPr>
          <w:rFonts w:ascii="Times New Roman" w:eastAsia="Calibri" w:hAnsi="Times New Roman" w:cs="Times New Roman"/>
          <w:sz w:val="24"/>
          <w:szCs w:val="24"/>
          <w:lang w:val="en-US"/>
        </w:rPr>
        <w:t>nineth</w:t>
      </w:r>
      <w:proofErr w:type="spellEnd"/>
      <w:r w:rsidR="00456E87">
        <w:rPr>
          <w:rFonts w:ascii="Times New Roman" w:eastAsia="Calibri" w:hAnsi="Times New Roman" w:cs="Times New Roman"/>
          <w:sz w:val="24"/>
          <w:szCs w:val="24"/>
          <w:lang w:val="en-US"/>
        </w:rPr>
        <w:t xml:space="preserve"> and </w:t>
      </w:r>
      <w:r w:rsidR="001A6BB3">
        <w:rPr>
          <w:rFonts w:ascii="Times New Roman" w:eastAsia="Calibri" w:hAnsi="Times New Roman" w:cs="Times New Roman"/>
          <w:sz w:val="24"/>
          <w:szCs w:val="24"/>
          <w:lang w:val="en-US"/>
        </w:rPr>
        <w:t>seventeenth</w:t>
      </w:r>
      <w:r w:rsidR="00456E87">
        <w:rPr>
          <w:rFonts w:ascii="Times New Roman" w:eastAsia="Calibri" w:hAnsi="Times New Roman" w:cs="Times New Roman"/>
          <w:sz w:val="24"/>
          <w:szCs w:val="24"/>
          <w:lang w:val="en-US"/>
        </w:rPr>
        <w:t xml:space="preserve"> respondents by the </w:t>
      </w:r>
      <w:r w:rsidR="001A6BB3">
        <w:rPr>
          <w:rFonts w:ascii="Times New Roman" w:eastAsia="Calibri" w:hAnsi="Times New Roman" w:cs="Times New Roman"/>
          <w:sz w:val="24"/>
          <w:szCs w:val="24"/>
          <w:lang w:val="en-US"/>
        </w:rPr>
        <w:t>twelfth respondent</w:t>
      </w:r>
      <w:r w:rsidR="00456E87">
        <w:rPr>
          <w:rFonts w:ascii="Times New Roman" w:eastAsia="Calibri" w:hAnsi="Times New Roman" w:cs="Times New Roman"/>
          <w:sz w:val="24"/>
          <w:szCs w:val="24"/>
          <w:lang w:val="en-US"/>
        </w:rPr>
        <w:t xml:space="preserve">. The dispute in the matter concerns the forty-nine (49%) shareholding which remained. </w:t>
      </w:r>
    </w:p>
    <w:p w14:paraId="6464710D" w14:textId="5FCBC926" w:rsidR="00DC0702" w:rsidRDefault="00DC0702" w:rsidP="00E353B5">
      <w:pPr>
        <w:spacing w:after="0" w:line="360" w:lineRule="auto"/>
        <w:ind w:firstLine="720"/>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The applicant averred that the first respondent tendered written resignations from the directorships of the </w:t>
      </w:r>
      <w:proofErr w:type="spellStart"/>
      <w:r>
        <w:rPr>
          <w:rFonts w:ascii="Times New Roman" w:eastAsia="Calibri" w:hAnsi="Times New Roman" w:cs="Times New Roman"/>
          <w:sz w:val="24"/>
          <w:szCs w:val="24"/>
          <w:lang w:val="en-US"/>
        </w:rPr>
        <w:t>nineth</w:t>
      </w:r>
      <w:proofErr w:type="spellEnd"/>
      <w:r>
        <w:rPr>
          <w:rFonts w:ascii="Times New Roman" w:eastAsia="Calibri" w:hAnsi="Times New Roman" w:cs="Times New Roman"/>
          <w:sz w:val="24"/>
          <w:szCs w:val="24"/>
          <w:lang w:val="en-US"/>
        </w:rPr>
        <w:t xml:space="preserve">, tenth and seventeenth respondents. The </w:t>
      </w:r>
      <w:r w:rsidR="00C431DF">
        <w:rPr>
          <w:rFonts w:ascii="Times New Roman" w:eastAsia="Calibri" w:hAnsi="Times New Roman" w:cs="Times New Roman"/>
          <w:sz w:val="24"/>
          <w:szCs w:val="24"/>
          <w:lang w:val="en-US"/>
        </w:rPr>
        <w:t>resignations</w:t>
      </w:r>
      <w:r>
        <w:rPr>
          <w:rFonts w:ascii="Times New Roman" w:eastAsia="Calibri" w:hAnsi="Times New Roman" w:cs="Times New Roman"/>
          <w:sz w:val="24"/>
          <w:szCs w:val="24"/>
          <w:lang w:val="en-US"/>
        </w:rPr>
        <w:t xml:space="preserve"> </w:t>
      </w:r>
      <w:r w:rsidR="00C431DF">
        <w:rPr>
          <w:rFonts w:ascii="Times New Roman" w:eastAsia="Calibri" w:hAnsi="Times New Roman" w:cs="Times New Roman"/>
          <w:sz w:val="24"/>
          <w:szCs w:val="24"/>
          <w:lang w:val="en-US"/>
        </w:rPr>
        <w:t>are dated 26 July 2019. Further the applicant attached of the same date letters of resignations of the common trustees of the three trusts and their unanimous appointment o</w:t>
      </w:r>
      <w:r w:rsidR="00716FC9">
        <w:rPr>
          <w:rFonts w:ascii="Times New Roman" w:eastAsia="Calibri" w:hAnsi="Times New Roman" w:cs="Times New Roman"/>
          <w:sz w:val="24"/>
          <w:szCs w:val="24"/>
          <w:lang w:val="en-US"/>
        </w:rPr>
        <w:t>f</w:t>
      </w:r>
      <w:r w:rsidR="00C431DF">
        <w:rPr>
          <w:rFonts w:ascii="Times New Roman" w:eastAsia="Calibri" w:hAnsi="Times New Roman" w:cs="Times New Roman"/>
          <w:sz w:val="24"/>
          <w:szCs w:val="24"/>
          <w:lang w:val="en-US"/>
        </w:rPr>
        <w:t xml:space="preserve"> the new trustees being the fifteenth and sixteenth respondents. </w:t>
      </w:r>
    </w:p>
    <w:p w14:paraId="7E20E640" w14:textId="4BC8C5FB" w:rsidR="00C431DF" w:rsidRDefault="00C431DF" w:rsidP="00E353B5">
      <w:pPr>
        <w:spacing w:after="0" w:line="360" w:lineRule="auto"/>
        <w:ind w:firstLine="720"/>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The applicant also attached minutes of a meeting held in South Africa attended by the applicant, first and thirteenth respondents and senior management of the twelfth respondent on 19 March 2019. The purpose of the meeting was stated as “Resolve shareholding impasse, discuss</w:t>
      </w:r>
      <w:r w:rsidR="00D031FE">
        <w:rPr>
          <w:rFonts w:ascii="Times New Roman" w:eastAsia="Calibri" w:hAnsi="Times New Roman" w:cs="Times New Roman"/>
          <w:sz w:val="24"/>
          <w:szCs w:val="24"/>
          <w:lang w:val="en-US"/>
        </w:rPr>
        <w:t xml:space="preserve"> by out of Daryl Eric </w:t>
      </w:r>
      <w:proofErr w:type="spellStart"/>
      <w:r w:rsidR="00D031FE">
        <w:rPr>
          <w:rFonts w:ascii="Times New Roman" w:eastAsia="Calibri" w:hAnsi="Times New Roman" w:cs="Times New Roman"/>
          <w:sz w:val="24"/>
          <w:szCs w:val="24"/>
          <w:lang w:val="en-US"/>
        </w:rPr>
        <w:t>Raine</w:t>
      </w:r>
      <w:proofErr w:type="spellEnd"/>
      <w:r w:rsidR="00D031FE">
        <w:rPr>
          <w:rFonts w:ascii="Times New Roman" w:eastAsia="Calibri" w:hAnsi="Times New Roman" w:cs="Times New Roman"/>
          <w:sz w:val="24"/>
          <w:szCs w:val="24"/>
          <w:lang w:val="en-US"/>
        </w:rPr>
        <w:t>(both parties agreed</w:t>
      </w:r>
      <w:r w:rsidR="00AC03B3">
        <w:rPr>
          <w:rFonts w:ascii="Times New Roman" w:eastAsia="Calibri" w:hAnsi="Times New Roman" w:cs="Times New Roman"/>
          <w:sz w:val="24"/>
          <w:szCs w:val="24"/>
          <w:lang w:val="en-US"/>
        </w:rPr>
        <w:t xml:space="preserve"> </w:t>
      </w:r>
      <w:r w:rsidR="00D031FE">
        <w:rPr>
          <w:rFonts w:ascii="Times New Roman" w:eastAsia="Calibri" w:hAnsi="Times New Roman" w:cs="Times New Roman"/>
          <w:sz w:val="24"/>
          <w:szCs w:val="24"/>
          <w:lang w:val="en-US"/>
        </w:rPr>
        <w:t xml:space="preserve">before meeting </w:t>
      </w:r>
      <w:r w:rsidR="00AC03B3">
        <w:rPr>
          <w:rFonts w:ascii="Times New Roman" w:eastAsia="Calibri" w:hAnsi="Times New Roman" w:cs="Times New Roman"/>
          <w:sz w:val="24"/>
          <w:szCs w:val="24"/>
          <w:lang w:val="en-US"/>
        </w:rPr>
        <w:t>that rehashing old issues is not helpful for (sic</w:t>
      </w:r>
      <w:r w:rsidR="00D031FE">
        <w:rPr>
          <w:rFonts w:ascii="Times New Roman" w:eastAsia="Calibri" w:hAnsi="Times New Roman" w:cs="Times New Roman"/>
          <w:sz w:val="24"/>
          <w:szCs w:val="24"/>
          <w:lang w:val="en-US"/>
        </w:rPr>
        <w:t>)</w:t>
      </w:r>
      <w:r>
        <w:rPr>
          <w:rFonts w:ascii="Times New Roman" w:eastAsia="Calibri" w:hAnsi="Times New Roman" w:cs="Times New Roman"/>
          <w:sz w:val="24"/>
          <w:szCs w:val="24"/>
          <w:lang w:val="en-US"/>
        </w:rPr>
        <w:t>”</w:t>
      </w:r>
      <w:r w:rsidR="00AC03B3">
        <w:rPr>
          <w:rFonts w:ascii="Times New Roman" w:eastAsia="Calibri" w:hAnsi="Times New Roman" w:cs="Times New Roman"/>
          <w:sz w:val="24"/>
          <w:szCs w:val="24"/>
          <w:lang w:val="en-US"/>
        </w:rPr>
        <w:t>. The meeting noted that there was a breakdown in trust relationship between the applicant and the first respondent. It noted that the applicant needed to have unfiltered access to his 49% shareholding and to that end, a change in the trustees was necessary since existing trustees were related to the first respondent. The meeting decided that there was a need to have audited accounts of the companies after which there would be further engagement</w:t>
      </w:r>
      <w:r w:rsidR="00BC3895">
        <w:rPr>
          <w:rFonts w:ascii="Times New Roman" w:eastAsia="Calibri" w:hAnsi="Times New Roman" w:cs="Times New Roman"/>
          <w:sz w:val="24"/>
          <w:szCs w:val="24"/>
          <w:lang w:val="en-US"/>
        </w:rPr>
        <w:t xml:space="preserve">. The applicant averred that his ownership of forty-nine (49%) of the business was </w:t>
      </w:r>
      <w:r w:rsidR="00775084">
        <w:rPr>
          <w:rFonts w:ascii="Times New Roman" w:eastAsia="Calibri" w:hAnsi="Times New Roman" w:cs="Times New Roman"/>
          <w:sz w:val="24"/>
          <w:szCs w:val="24"/>
          <w:lang w:val="en-US"/>
        </w:rPr>
        <w:t>acknowledged</w:t>
      </w:r>
      <w:r w:rsidR="00BC3895">
        <w:rPr>
          <w:rFonts w:ascii="Times New Roman" w:eastAsia="Calibri" w:hAnsi="Times New Roman" w:cs="Times New Roman"/>
          <w:sz w:val="24"/>
          <w:szCs w:val="24"/>
          <w:lang w:val="en-US"/>
        </w:rPr>
        <w:t xml:space="preserve"> by the meeting and therefore by the first respondent. The </w:t>
      </w:r>
      <w:r w:rsidR="00BC3895">
        <w:rPr>
          <w:rFonts w:ascii="Times New Roman" w:eastAsia="Calibri" w:hAnsi="Times New Roman" w:cs="Times New Roman"/>
          <w:sz w:val="24"/>
          <w:szCs w:val="24"/>
          <w:lang w:val="en-US"/>
        </w:rPr>
        <w:lastRenderedPageBreak/>
        <w:t>applicant therefore prayed for the orders he seeks arguing that he solely owned the forty-</w:t>
      </w:r>
      <w:proofErr w:type="gramStart"/>
      <w:r w:rsidR="00BC3895">
        <w:rPr>
          <w:rFonts w:ascii="Times New Roman" w:eastAsia="Calibri" w:hAnsi="Times New Roman" w:cs="Times New Roman"/>
          <w:sz w:val="24"/>
          <w:szCs w:val="24"/>
          <w:lang w:val="en-US"/>
        </w:rPr>
        <w:t>nine(</w:t>
      </w:r>
      <w:proofErr w:type="gramEnd"/>
      <w:r w:rsidR="00BC3895">
        <w:rPr>
          <w:rFonts w:ascii="Times New Roman" w:eastAsia="Calibri" w:hAnsi="Times New Roman" w:cs="Times New Roman"/>
          <w:sz w:val="24"/>
          <w:szCs w:val="24"/>
          <w:lang w:val="en-US"/>
        </w:rPr>
        <w:t xml:space="preserve">49%) remaining shareholding in the businesses after disposal of the fifty-one(51%) to thirteenth respondent through fourteenth respondent. </w:t>
      </w:r>
    </w:p>
    <w:p w14:paraId="072E1062" w14:textId="109078E5" w:rsidR="00456E87" w:rsidRDefault="00456E87" w:rsidP="00E353B5">
      <w:pPr>
        <w:spacing w:after="0" w:line="360" w:lineRule="auto"/>
        <w:ind w:firstLine="720"/>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The first and </w:t>
      </w:r>
      <w:r w:rsidR="00DC0702">
        <w:rPr>
          <w:rFonts w:ascii="Times New Roman" w:eastAsia="Calibri" w:hAnsi="Times New Roman" w:cs="Times New Roman"/>
          <w:sz w:val="24"/>
          <w:szCs w:val="24"/>
          <w:lang w:val="en-US"/>
        </w:rPr>
        <w:t>fourth</w:t>
      </w:r>
      <w:r>
        <w:rPr>
          <w:rFonts w:ascii="Times New Roman" w:eastAsia="Calibri" w:hAnsi="Times New Roman" w:cs="Times New Roman"/>
          <w:sz w:val="24"/>
          <w:szCs w:val="24"/>
          <w:lang w:val="en-US"/>
        </w:rPr>
        <w:t xml:space="preserve"> respondents filed opposition to the application. The first respondent in his affidavit raised a point in </w:t>
      </w:r>
      <w:proofErr w:type="spellStart"/>
      <w:r>
        <w:rPr>
          <w:rFonts w:ascii="Times New Roman" w:eastAsia="Calibri" w:hAnsi="Times New Roman" w:cs="Times New Roman"/>
          <w:sz w:val="24"/>
          <w:szCs w:val="24"/>
          <w:lang w:val="en-US"/>
        </w:rPr>
        <w:t>limine</w:t>
      </w:r>
      <w:proofErr w:type="spellEnd"/>
      <w:r>
        <w:rPr>
          <w:rFonts w:ascii="Times New Roman" w:eastAsia="Calibri" w:hAnsi="Times New Roman" w:cs="Times New Roman"/>
          <w:sz w:val="24"/>
          <w:szCs w:val="24"/>
          <w:lang w:val="en-US"/>
        </w:rPr>
        <w:t xml:space="preserve"> that there were material disputes of </w:t>
      </w:r>
      <w:r w:rsidR="007D73E8">
        <w:rPr>
          <w:rFonts w:ascii="Times New Roman" w:eastAsia="Calibri" w:hAnsi="Times New Roman" w:cs="Times New Roman"/>
          <w:sz w:val="24"/>
          <w:szCs w:val="24"/>
          <w:lang w:val="en-US"/>
        </w:rPr>
        <w:t>facts</w:t>
      </w:r>
      <w:r w:rsidR="00E2118C">
        <w:rPr>
          <w:rFonts w:ascii="Times New Roman" w:eastAsia="Calibri" w:hAnsi="Times New Roman" w:cs="Times New Roman"/>
          <w:sz w:val="24"/>
          <w:szCs w:val="24"/>
          <w:lang w:val="en-US"/>
        </w:rPr>
        <w:t xml:space="preserve"> not capable of resolution on the papers. He averred that there was a dispute </w:t>
      </w:r>
      <w:r w:rsidR="001C34C7">
        <w:rPr>
          <w:rFonts w:ascii="Times New Roman" w:eastAsia="Calibri" w:hAnsi="Times New Roman" w:cs="Times New Roman"/>
          <w:sz w:val="24"/>
          <w:szCs w:val="24"/>
          <w:lang w:val="en-US"/>
        </w:rPr>
        <w:t xml:space="preserve">concerning whether or not the seventh and eighth respondents resigned </w:t>
      </w:r>
      <w:r w:rsidR="0053028D">
        <w:rPr>
          <w:rFonts w:ascii="Times New Roman" w:eastAsia="Calibri" w:hAnsi="Times New Roman" w:cs="Times New Roman"/>
          <w:sz w:val="24"/>
          <w:szCs w:val="24"/>
          <w:lang w:val="en-US"/>
        </w:rPr>
        <w:t xml:space="preserve">as trustees of the Delta Trust 2003 and </w:t>
      </w:r>
      <w:proofErr w:type="spellStart"/>
      <w:r w:rsidR="0053028D">
        <w:rPr>
          <w:rFonts w:ascii="Times New Roman" w:eastAsia="Calibri" w:hAnsi="Times New Roman" w:cs="Times New Roman"/>
          <w:sz w:val="24"/>
          <w:szCs w:val="24"/>
          <w:lang w:val="en-US"/>
        </w:rPr>
        <w:t>Roseton</w:t>
      </w:r>
      <w:proofErr w:type="spellEnd"/>
      <w:r w:rsidR="0053028D">
        <w:rPr>
          <w:rFonts w:ascii="Times New Roman" w:eastAsia="Calibri" w:hAnsi="Times New Roman" w:cs="Times New Roman"/>
          <w:sz w:val="24"/>
          <w:szCs w:val="24"/>
          <w:lang w:val="en-US"/>
        </w:rPr>
        <w:t xml:space="preserve"> Trusts which owns forty-nine percent of the shareholding in the </w:t>
      </w:r>
      <w:proofErr w:type="spellStart"/>
      <w:r w:rsidR="0053028D">
        <w:rPr>
          <w:rFonts w:ascii="Times New Roman" w:eastAsia="Calibri" w:hAnsi="Times New Roman" w:cs="Times New Roman"/>
          <w:sz w:val="24"/>
          <w:szCs w:val="24"/>
          <w:lang w:val="en-US"/>
        </w:rPr>
        <w:t>nineth</w:t>
      </w:r>
      <w:proofErr w:type="spellEnd"/>
      <w:r w:rsidR="0053028D">
        <w:rPr>
          <w:rFonts w:ascii="Times New Roman" w:eastAsia="Calibri" w:hAnsi="Times New Roman" w:cs="Times New Roman"/>
          <w:sz w:val="24"/>
          <w:szCs w:val="24"/>
          <w:lang w:val="en-US"/>
        </w:rPr>
        <w:t xml:space="preserve">, </w:t>
      </w:r>
      <w:r w:rsidR="005D1F60">
        <w:rPr>
          <w:rFonts w:ascii="Times New Roman" w:eastAsia="Calibri" w:hAnsi="Times New Roman" w:cs="Times New Roman"/>
          <w:sz w:val="24"/>
          <w:szCs w:val="24"/>
          <w:lang w:val="en-US"/>
        </w:rPr>
        <w:t>seventeenth</w:t>
      </w:r>
      <w:r w:rsidR="0053028D">
        <w:rPr>
          <w:rFonts w:ascii="Times New Roman" w:eastAsia="Calibri" w:hAnsi="Times New Roman" w:cs="Times New Roman"/>
          <w:sz w:val="24"/>
          <w:szCs w:val="24"/>
          <w:lang w:val="en-US"/>
        </w:rPr>
        <w:t xml:space="preserve"> and tenth respondents and whether or not the fifteenth and sixteenth respondents were appointed as the new trustees. He averred that under </w:t>
      </w:r>
      <w:r w:rsidR="005D1F60">
        <w:rPr>
          <w:rFonts w:ascii="Times New Roman" w:eastAsia="Calibri" w:hAnsi="Times New Roman" w:cs="Times New Roman"/>
          <w:sz w:val="24"/>
          <w:szCs w:val="24"/>
          <w:lang w:val="en-US"/>
        </w:rPr>
        <w:t>Case Number HC 6268/20, the court had ruled that the fifteenth and sixteenth respondents were not trustees of the Delta Trust. The case result does not show this because the matter was marked “removed from the roll”.</w:t>
      </w:r>
    </w:p>
    <w:p w14:paraId="25F50DDC" w14:textId="77777777" w:rsidR="00FD1598" w:rsidRDefault="005D1F60" w:rsidP="00E353B5">
      <w:pPr>
        <w:spacing w:after="0" w:line="360" w:lineRule="auto"/>
        <w:ind w:firstLine="720"/>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On the merits, the first respondent averred that the applicant failed to establish or prove that he is entitled to any of the declaratory orders sought. The first respondent averred that after the applicant was offered the franchise in </w:t>
      </w:r>
      <w:r w:rsidR="00FD1598">
        <w:rPr>
          <w:rFonts w:ascii="Times New Roman" w:eastAsia="Calibri" w:hAnsi="Times New Roman" w:cs="Times New Roman"/>
          <w:sz w:val="24"/>
          <w:szCs w:val="24"/>
          <w:lang w:val="en-US"/>
        </w:rPr>
        <w:t xml:space="preserve">issue herein, the first respondent established </w:t>
      </w:r>
      <w:proofErr w:type="spellStart"/>
      <w:r w:rsidR="00FD1598">
        <w:rPr>
          <w:rFonts w:ascii="Times New Roman" w:eastAsia="Calibri" w:hAnsi="Times New Roman" w:cs="Times New Roman"/>
          <w:sz w:val="24"/>
          <w:szCs w:val="24"/>
          <w:lang w:val="en-US"/>
        </w:rPr>
        <w:t>Deltaland</w:t>
      </w:r>
      <w:proofErr w:type="spellEnd"/>
      <w:r w:rsidR="00FD1598">
        <w:rPr>
          <w:rFonts w:ascii="Times New Roman" w:eastAsia="Calibri" w:hAnsi="Times New Roman" w:cs="Times New Roman"/>
          <w:sz w:val="24"/>
          <w:szCs w:val="24"/>
          <w:lang w:val="en-US"/>
        </w:rPr>
        <w:t xml:space="preserve"> (</w:t>
      </w:r>
      <w:proofErr w:type="spellStart"/>
      <w:r w:rsidR="00FD1598">
        <w:rPr>
          <w:rFonts w:ascii="Times New Roman" w:eastAsia="Calibri" w:hAnsi="Times New Roman" w:cs="Times New Roman"/>
          <w:sz w:val="24"/>
          <w:szCs w:val="24"/>
          <w:lang w:val="en-US"/>
        </w:rPr>
        <w:t>Pvt</w:t>
      </w:r>
      <w:proofErr w:type="spellEnd"/>
      <w:r w:rsidR="00FD1598">
        <w:rPr>
          <w:rFonts w:ascii="Times New Roman" w:eastAsia="Calibri" w:hAnsi="Times New Roman" w:cs="Times New Roman"/>
          <w:sz w:val="24"/>
          <w:szCs w:val="24"/>
          <w:lang w:val="en-US"/>
        </w:rPr>
        <w:t xml:space="preserve">) Ltd Motors with John </w:t>
      </w:r>
      <w:proofErr w:type="spellStart"/>
      <w:r w:rsidR="00FD1598">
        <w:rPr>
          <w:rFonts w:ascii="Times New Roman" w:eastAsia="Calibri" w:hAnsi="Times New Roman" w:cs="Times New Roman"/>
          <w:sz w:val="24"/>
          <w:szCs w:val="24"/>
          <w:lang w:val="en-US"/>
        </w:rPr>
        <w:t>Chingarire</w:t>
      </w:r>
      <w:proofErr w:type="spellEnd"/>
      <w:r w:rsidR="00FD1598">
        <w:rPr>
          <w:rFonts w:ascii="Times New Roman" w:eastAsia="Calibri" w:hAnsi="Times New Roman" w:cs="Times New Roman"/>
          <w:sz w:val="24"/>
          <w:szCs w:val="24"/>
          <w:lang w:val="en-US"/>
        </w:rPr>
        <w:t xml:space="preserve"> in 2003 in collaboration with the applicant. He averred that the applicant was appointed dealer principal, the equivalent of a Managing Director and that the applicant held this position between 2003 and 2012. The first respondent averred that he was and still remains a director. He averred that the fact of his being a director was admitted by the applicant in Case Number HC 6286/20. </w:t>
      </w:r>
    </w:p>
    <w:p w14:paraId="676458E8" w14:textId="667A0AFB" w:rsidR="005D1F60" w:rsidRDefault="00FD1598" w:rsidP="00E353B5">
      <w:pPr>
        <w:spacing w:after="0" w:line="360" w:lineRule="auto"/>
        <w:ind w:firstLine="720"/>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The first respondent then gave details of a parallel but related business called Anchor Management Services, an offshore company. He went on to </w:t>
      </w:r>
      <w:r w:rsidR="002B7297">
        <w:rPr>
          <w:rFonts w:ascii="Times New Roman" w:eastAsia="Calibri" w:hAnsi="Times New Roman" w:cs="Times New Roman"/>
          <w:sz w:val="24"/>
          <w:szCs w:val="24"/>
          <w:lang w:val="en-US"/>
        </w:rPr>
        <w:t xml:space="preserve">wash dirty linen in public and averred that the applicant brought money into Zimbabwe using unofficial </w:t>
      </w:r>
      <w:r w:rsidR="00B34910">
        <w:rPr>
          <w:rFonts w:ascii="Times New Roman" w:eastAsia="Calibri" w:hAnsi="Times New Roman" w:cs="Times New Roman"/>
          <w:sz w:val="24"/>
          <w:szCs w:val="24"/>
          <w:lang w:val="en-US"/>
        </w:rPr>
        <w:t xml:space="preserve">channels </w:t>
      </w:r>
      <w:r w:rsidR="002B7297">
        <w:rPr>
          <w:rFonts w:ascii="Times New Roman" w:eastAsia="Calibri" w:hAnsi="Times New Roman" w:cs="Times New Roman"/>
          <w:sz w:val="24"/>
          <w:szCs w:val="24"/>
          <w:lang w:val="en-US"/>
        </w:rPr>
        <w:t xml:space="preserve">traded in cars and proceeds were externalized. He attached accounts of Anchor Management </w:t>
      </w:r>
      <w:r w:rsidR="001C330D">
        <w:rPr>
          <w:rFonts w:ascii="Times New Roman" w:eastAsia="Calibri" w:hAnsi="Times New Roman" w:cs="Times New Roman"/>
          <w:sz w:val="24"/>
          <w:szCs w:val="24"/>
          <w:lang w:val="en-US"/>
        </w:rPr>
        <w:t xml:space="preserve">Services to show the </w:t>
      </w:r>
      <w:proofErr w:type="gramStart"/>
      <w:r w:rsidR="001C330D">
        <w:rPr>
          <w:rFonts w:ascii="Times New Roman" w:eastAsia="Calibri" w:hAnsi="Times New Roman" w:cs="Times New Roman"/>
          <w:sz w:val="24"/>
          <w:szCs w:val="24"/>
          <w:lang w:val="en-US"/>
        </w:rPr>
        <w:t>moneys which he alleged was</w:t>
      </w:r>
      <w:proofErr w:type="gramEnd"/>
      <w:r w:rsidR="001C330D">
        <w:rPr>
          <w:rFonts w:ascii="Times New Roman" w:eastAsia="Calibri" w:hAnsi="Times New Roman" w:cs="Times New Roman"/>
          <w:sz w:val="24"/>
          <w:szCs w:val="24"/>
          <w:lang w:val="en-US"/>
        </w:rPr>
        <w:t xml:space="preserve"> tainted with illegality. He averred that there was a verbal agreement that he would receive profits generated by the illegal business. Quite clearly the court would not recognize such claim or enforce it due to admitted illegality of the money transactions by the first respondent. This is however not a matter </w:t>
      </w:r>
      <w:r w:rsidR="001C330D" w:rsidRPr="001A6BB3">
        <w:rPr>
          <w:rFonts w:ascii="Times New Roman" w:eastAsia="Calibri" w:hAnsi="Times New Roman" w:cs="Times New Roman"/>
          <w:color w:val="000000" w:themeColor="text1"/>
          <w:sz w:val="24"/>
          <w:szCs w:val="24"/>
          <w:lang w:val="en-US"/>
        </w:rPr>
        <w:t xml:space="preserve">before </w:t>
      </w:r>
      <w:r w:rsidR="008B3875">
        <w:rPr>
          <w:rFonts w:ascii="Times New Roman" w:eastAsia="Calibri" w:hAnsi="Times New Roman" w:cs="Times New Roman"/>
          <w:color w:val="000000" w:themeColor="text1"/>
          <w:sz w:val="24"/>
          <w:szCs w:val="24"/>
          <w:lang w:val="en-US"/>
        </w:rPr>
        <w:t xml:space="preserve">the court </w:t>
      </w:r>
      <w:r w:rsidR="001C330D" w:rsidRPr="001A6BB3">
        <w:rPr>
          <w:rFonts w:ascii="Times New Roman" w:eastAsia="Calibri" w:hAnsi="Times New Roman" w:cs="Times New Roman"/>
          <w:color w:val="000000" w:themeColor="text1"/>
          <w:sz w:val="24"/>
          <w:szCs w:val="24"/>
          <w:lang w:val="en-US"/>
        </w:rPr>
        <w:t xml:space="preserve">save </w:t>
      </w:r>
      <w:r w:rsidR="001C330D">
        <w:rPr>
          <w:rFonts w:ascii="Times New Roman" w:eastAsia="Calibri" w:hAnsi="Times New Roman" w:cs="Times New Roman"/>
          <w:sz w:val="24"/>
          <w:szCs w:val="24"/>
          <w:lang w:val="en-US"/>
        </w:rPr>
        <w:t>that it raised the court’s eyebrows that the first respondent admitted involvement in the alleged illegality</w:t>
      </w:r>
      <w:r w:rsidR="00433146">
        <w:rPr>
          <w:rFonts w:ascii="Times New Roman" w:eastAsia="Calibri" w:hAnsi="Times New Roman" w:cs="Times New Roman"/>
          <w:sz w:val="24"/>
          <w:szCs w:val="24"/>
          <w:lang w:val="en-US"/>
        </w:rPr>
        <w:t xml:space="preserve"> yet seeks to say he has a legal claim to profits realized thereby. I leave the issue as an aside comment as there was no counter-claim for such profits. </w:t>
      </w:r>
    </w:p>
    <w:p w14:paraId="4719E6CE" w14:textId="05961035" w:rsidR="00433146" w:rsidRDefault="00433146" w:rsidP="00E353B5">
      <w:pPr>
        <w:spacing w:after="0" w:line="360" w:lineRule="auto"/>
        <w:ind w:firstLine="720"/>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lastRenderedPageBreak/>
        <w:t xml:space="preserve">The first respondent admitted that </w:t>
      </w:r>
      <w:proofErr w:type="gramStart"/>
      <w:r>
        <w:rPr>
          <w:rFonts w:ascii="Times New Roman" w:eastAsia="Calibri" w:hAnsi="Times New Roman" w:cs="Times New Roman"/>
          <w:sz w:val="24"/>
          <w:szCs w:val="24"/>
          <w:lang w:val="en-US"/>
        </w:rPr>
        <w:t>him</w:t>
      </w:r>
      <w:proofErr w:type="gramEnd"/>
      <w:r>
        <w:rPr>
          <w:rFonts w:ascii="Times New Roman" w:eastAsia="Calibri" w:hAnsi="Times New Roman" w:cs="Times New Roman"/>
          <w:sz w:val="24"/>
          <w:szCs w:val="24"/>
          <w:lang w:val="en-US"/>
        </w:rPr>
        <w:t xml:space="preserve"> and </w:t>
      </w:r>
      <w:proofErr w:type="spellStart"/>
      <w:r>
        <w:rPr>
          <w:rFonts w:ascii="Times New Roman" w:eastAsia="Calibri" w:hAnsi="Times New Roman" w:cs="Times New Roman"/>
          <w:sz w:val="24"/>
          <w:szCs w:val="24"/>
          <w:lang w:val="en-US"/>
        </w:rPr>
        <w:t>Chingarire</w:t>
      </w:r>
      <w:proofErr w:type="spellEnd"/>
      <w:r>
        <w:rPr>
          <w:rFonts w:ascii="Times New Roman" w:eastAsia="Calibri" w:hAnsi="Times New Roman" w:cs="Times New Roman"/>
          <w:sz w:val="24"/>
          <w:szCs w:val="24"/>
          <w:lang w:val="en-US"/>
        </w:rPr>
        <w:t xml:space="preserve"> hold the shares in the tenth respondent on the </w:t>
      </w:r>
      <w:r w:rsidR="00457076">
        <w:rPr>
          <w:rFonts w:ascii="Times New Roman" w:eastAsia="Calibri" w:hAnsi="Times New Roman" w:cs="Times New Roman"/>
          <w:sz w:val="24"/>
          <w:szCs w:val="24"/>
          <w:lang w:val="en-US"/>
        </w:rPr>
        <w:t>applicant’s</w:t>
      </w:r>
      <w:r>
        <w:rPr>
          <w:rFonts w:ascii="Times New Roman" w:eastAsia="Calibri" w:hAnsi="Times New Roman" w:cs="Times New Roman"/>
          <w:sz w:val="24"/>
          <w:szCs w:val="24"/>
          <w:lang w:val="en-US"/>
        </w:rPr>
        <w:t xml:space="preserve"> behalf. He admitted the letters which </w:t>
      </w:r>
      <w:proofErr w:type="gramStart"/>
      <w:r>
        <w:rPr>
          <w:rFonts w:ascii="Times New Roman" w:eastAsia="Calibri" w:hAnsi="Times New Roman" w:cs="Times New Roman"/>
          <w:sz w:val="24"/>
          <w:szCs w:val="24"/>
          <w:lang w:val="en-US"/>
        </w:rPr>
        <w:t>him</w:t>
      </w:r>
      <w:proofErr w:type="gramEnd"/>
      <w:r>
        <w:rPr>
          <w:rFonts w:ascii="Times New Roman" w:eastAsia="Calibri" w:hAnsi="Times New Roman" w:cs="Times New Roman"/>
          <w:sz w:val="24"/>
          <w:szCs w:val="24"/>
          <w:lang w:val="en-US"/>
        </w:rPr>
        <w:t xml:space="preserve"> and </w:t>
      </w:r>
      <w:proofErr w:type="spellStart"/>
      <w:r>
        <w:rPr>
          <w:rFonts w:ascii="Times New Roman" w:eastAsia="Calibri" w:hAnsi="Times New Roman" w:cs="Times New Roman"/>
          <w:sz w:val="24"/>
          <w:szCs w:val="24"/>
          <w:lang w:val="en-US"/>
        </w:rPr>
        <w:t>Chingarire</w:t>
      </w:r>
      <w:proofErr w:type="spellEnd"/>
      <w:r>
        <w:rPr>
          <w:rFonts w:ascii="Times New Roman" w:eastAsia="Calibri" w:hAnsi="Times New Roman" w:cs="Times New Roman"/>
          <w:sz w:val="24"/>
          <w:szCs w:val="24"/>
          <w:lang w:val="en-US"/>
        </w:rPr>
        <w:t xml:space="preserve"> wrote to say that they did not own the shareholding was transferred to the trusts. The first respondent admitted that he managed the franchise business in 2006 on terms not clear. </w:t>
      </w:r>
    </w:p>
    <w:p w14:paraId="1219FDC3" w14:textId="27F09B0F" w:rsidR="00923B2A" w:rsidRDefault="00433146" w:rsidP="00716FC9">
      <w:pPr>
        <w:spacing w:after="0" w:line="360" w:lineRule="auto"/>
        <w:ind w:firstLine="720"/>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With regard to letters which he wrote confirming he had no claim to ownership of the business in issue and the companies, </w:t>
      </w:r>
      <w:r w:rsidR="00457076">
        <w:rPr>
          <w:rFonts w:ascii="Times New Roman" w:eastAsia="Calibri" w:hAnsi="Times New Roman" w:cs="Times New Roman"/>
          <w:sz w:val="24"/>
          <w:szCs w:val="24"/>
          <w:lang w:val="en-US"/>
        </w:rPr>
        <w:t xml:space="preserve">the first respondent averred that although they are not marked without prejudice, they were in fact without prejudice communications intended to reach agreement as to “a share of profits of the whole business.” He averred that his concessions were factually incorrect since the owner was not the applicant but the trust whose beneficiaries were still to be determined. </w:t>
      </w:r>
      <w:r w:rsidR="00923B2A">
        <w:rPr>
          <w:rFonts w:ascii="Times New Roman" w:eastAsia="Calibri" w:hAnsi="Times New Roman" w:cs="Times New Roman"/>
          <w:sz w:val="24"/>
          <w:szCs w:val="24"/>
          <w:lang w:val="en-US"/>
        </w:rPr>
        <w:t xml:space="preserve">Was not the beneficial owner in any of the respondent companies since the shareholding in </w:t>
      </w:r>
      <w:proofErr w:type="spellStart"/>
      <w:r w:rsidR="00923B2A">
        <w:rPr>
          <w:rFonts w:ascii="Times New Roman" w:eastAsia="Calibri" w:hAnsi="Times New Roman" w:cs="Times New Roman"/>
          <w:sz w:val="24"/>
          <w:szCs w:val="24"/>
          <w:lang w:val="en-US"/>
        </w:rPr>
        <w:t>Deltaland</w:t>
      </w:r>
      <w:proofErr w:type="spellEnd"/>
      <w:r w:rsidR="00923B2A">
        <w:rPr>
          <w:rFonts w:ascii="Times New Roman" w:eastAsia="Calibri" w:hAnsi="Times New Roman" w:cs="Times New Roman"/>
          <w:sz w:val="24"/>
          <w:szCs w:val="24"/>
          <w:lang w:val="en-US"/>
        </w:rPr>
        <w:t xml:space="preserve"> (</w:t>
      </w:r>
      <w:proofErr w:type="spellStart"/>
      <w:r w:rsidR="00923B2A">
        <w:rPr>
          <w:rFonts w:ascii="Times New Roman" w:eastAsia="Calibri" w:hAnsi="Times New Roman" w:cs="Times New Roman"/>
          <w:sz w:val="24"/>
          <w:szCs w:val="24"/>
          <w:lang w:val="en-US"/>
        </w:rPr>
        <w:t>Pvt</w:t>
      </w:r>
      <w:proofErr w:type="spellEnd"/>
      <w:r w:rsidR="00923B2A">
        <w:rPr>
          <w:rFonts w:ascii="Times New Roman" w:eastAsia="Calibri" w:hAnsi="Times New Roman" w:cs="Times New Roman"/>
          <w:sz w:val="24"/>
          <w:szCs w:val="24"/>
          <w:lang w:val="en-US"/>
        </w:rPr>
        <w:t xml:space="preserve">) Ltd was transferred to Delta Trust in October </w:t>
      </w:r>
      <w:proofErr w:type="gramStart"/>
      <w:r w:rsidR="00923B2A">
        <w:rPr>
          <w:rFonts w:ascii="Times New Roman" w:eastAsia="Calibri" w:hAnsi="Times New Roman" w:cs="Times New Roman"/>
          <w:sz w:val="24"/>
          <w:szCs w:val="24"/>
          <w:lang w:val="en-US"/>
        </w:rPr>
        <w:t>2004.</w:t>
      </w:r>
      <w:proofErr w:type="gramEnd"/>
    </w:p>
    <w:p w14:paraId="1311043F" w14:textId="4AEAD061" w:rsidR="00923B2A" w:rsidRDefault="00923B2A" w:rsidP="00923B2A">
      <w:pPr>
        <w:spacing w:after="0" w:line="360" w:lineRule="auto"/>
        <w:ind w:firstLine="720"/>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The first respondent averred that the applicant and his family were potential beneficiaries. He also stated that the applicant alleged in Case Number HC 6268/20 that the 2003 trust deed was a fraud and did not exist. The first respondent however agreed that the trusts were settled by him at the instance of the applicant and were not his initiative. He averred that the 2003 Trust Deed did not provide for its amendment. He did not appreciate the basis for the formation of the 2008 Trust Dee</w:t>
      </w:r>
      <w:r w:rsidR="0016019D">
        <w:rPr>
          <w:rFonts w:ascii="Times New Roman" w:eastAsia="Calibri" w:hAnsi="Times New Roman" w:cs="Times New Roman"/>
          <w:sz w:val="24"/>
          <w:szCs w:val="24"/>
          <w:lang w:val="en-US"/>
        </w:rPr>
        <w:t xml:space="preserve">d although he settled it. He averred that </w:t>
      </w:r>
      <w:proofErr w:type="spellStart"/>
      <w:r w:rsidR="0016019D">
        <w:rPr>
          <w:rFonts w:ascii="Times New Roman" w:eastAsia="Calibri" w:hAnsi="Times New Roman" w:cs="Times New Roman"/>
          <w:sz w:val="24"/>
          <w:szCs w:val="24"/>
          <w:lang w:val="en-US"/>
        </w:rPr>
        <w:t>Roseton</w:t>
      </w:r>
      <w:proofErr w:type="spellEnd"/>
      <w:r w:rsidR="0016019D">
        <w:rPr>
          <w:rFonts w:ascii="Times New Roman" w:eastAsia="Calibri" w:hAnsi="Times New Roman" w:cs="Times New Roman"/>
          <w:sz w:val="24"/>
          <w:szCs w:val="24"/>
          <w:lang w:val="en-US"/>
        </w:rPr>
        <w:t xml:space="preserve"> Trust was settled to operate the seventeenth respondent </w:t>
      </w:r>
      <w:r w:rsidR="00716FC9">
        <w:rPr>
          <w:rFonts w:ascii="Times New Roman" w:eastAsia="Calibri" w:hAnsi="Times New Roman" w:cs="Times New Roman"/>
          <w:sz w:val="24"/>
          <w:szCs w:val="24"/>
          <w:lang w:val="en-US"/>
        </w:rPr>
        <w:t xml:space="preserve">through </w:t>
      </w:r>
      <w:r w:rsidR="0016019D">
        <w:rPr>
          <w:rFonts w:ascii="Times New Roman" w:eastAsia="Calibri" w:hAnsi="Times New Roman" w:cs="Times New Roman"/>
          <w:sz w:val="24"/>
          <w:szCs w:val="24"/>
          <w:lang w:val="en-US"/>
        </w:rPr>
        <w:t xml:space="preserve">the tenth respondent. He averred further that the 2008 trust did not replace or take over the shareholding in the seventeenth respondent. The first respondent pointedly averred that he was never a beneficiary of the capital assets of the business. </w:t>
      </w:r>
    </w:p>
    <w:p w14:paraId="356BDC26" w14:textId="16892B29" w:rsidR="0016019D" w:rsidRDefault="0016019D" w:rsidP="00923B2A">
      <w:pPr>
        <w:spacing w:after="0" w:line="360" w:lineRule="auto"/>
        <w:ind w:firstLine="720"/>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The first respondent admitted the letter</w:t>
      </w:r>
      <w:r w:rsidR="00B34910">
        <w:rPr>
          <w:rFonts w:ascii="Times New Roman" w:eastAsia="Calibri" w:hAnsi="Times New Roman" w:cs="Times New Roman"/>
          <w:sz w:val="24"/>
          <w:szCs w:val="24"/>
          <w:lang w:val="en-US"/>
        </w:rPr>
        <w:t>s</w:t>
      </w:r>
      <w:r>
        <w:rPr>
          <w:rFonts w:ascii="Times New Roman" w:eastAsia="Calibri" w:hAnsi="Times New Roman" w:cs="Times New Roman"/>
          <w:sz w:val="24"/>
          <w:szCs w:val="24"/>
          <w:lang w:val="en-US"/>
        </w:rPr>
        <w:t xml:space="preserve"> of </w:t>
      </w:r>
      <w:r w:rsidR="00716FC9">
        <w:rPr>
          <w:rFonts w:ascii="Times New Roman" w:eastAsia="Calibri" w:hAnsi="Times New Roman" w:cs="Times New Roman"/>
          <w:sz w:val="24"/>
          <w:szCs w:val="24"/>
          <w:lang w:val="en-US"/>
        </w:rPr>
        <w:t>w</w:t>
      </w:r>
      <w:r w:rsidR="00B34910" w:rsidRPr="00716FC9">
        <w:rPr>
          <w:rFonts w:ascii="Times New Roman" w:eastAsia="Calibri" w:hAnsi="Times New Roman" w:cs="Times New Roman"/>
          <w:sz w:val="24"/>
          <w:szCs w:val="24"/>
          <w:lang w:val="en-US"/>
        </w:rPr>
        <w:t xml:space="preserve">ishes </w:t>
      </w:r>
      <w:r>
        <w:rPr>
          <w:rFonts w:ascii="Times New Roman" w:eastAsia="Calibri" w:hAnsi="Times New Roman" w:cs="Times New Roman"/>
          <w:sz w:val="24"/>
          <w:szCs w:val="24"/>
          <w:lang w:val="en-US"/>
        </w:rPr>
        <w:t xml:space="preserve">but averred that they related to the 2008 trust which did not have any shareholding in the business. He admitted that he claims fifteen percent (15%) of the business in issue and that his claims </w:t>
      </w:r>
      <w:r w:rsidR="002D11A3">
        <w:rPr>
          <w:rFonts w:ascii="Times New Roman" w:eastAsia="Calibri" w:hAnsi="Times New Roman" w:cs="Times New Roman"/>
          <w:sz w:val="24"/>
          <w:szCs w:val="24"/>
          <w:lang w:val="en-US"/>
        </w:rPr>
        <w:t xml:space="preserve">in that regard remain unresolved. He averred that the 2003 Delta trust was not controlled by the applicant but by the trustees. He again related to the alleged dispute of fact concerning the </w:t>
      </w:r>
      <w:r w:rsidR="00B34910">
        <w:rPr>
          <w:rFonts w:ascii="Times New Roman" w:eastAsia="Calibri" w:hAnsi="Times New Roman" w:cs="Times New Roman"/>
          <w:sz w:val="24"/>
          <w:szCs w:val="24"/>
          <w:lang w:val="en-US"/>
        </w:rPr>
        <w:t xml:space="preserve">resignation </w:t>
      </w:r>
      <w:r w:rsidR="002D11A3">
        <w:rPr>
          <w:rFonts w:ascii="Times New Roman" w:eastAsia="Calibri" w:hAnsi="Times New Roman" w:cs="Times New Roman"/>
          <w:sz w:val="24"/>
          <w:szCs w:val="24"/>
          <w:lang w:val="en-US"/>
        </w:rPr>
        <w:t xml:space="preserve">of the trustees and averred that </w:t>
      </w:r>
      <w:r w:rsidR="00716FC9">
        <w:rPr>
          <w:rFonts w:ascii="Times New Roman" w:eastAsia="Calibri" w:hAnsi="Times New Roman" w:cs="Times New Roman"/>
          <w:sz w:val="24"/>
          <w:szCs w:val="24"/>
          <w:lang w:val="en-US"/>
        </w:rPr>
        <w:t>t</w:t>
      </w:r>
      <w:r w:rsidR="002D11A3">
        <w:rPr>
          <w:rFonts w:ascii="Times New Roman" w:eastAsia="Calibri" w:hAnsi="Times New Roman" w:cs="Times New Roman"/>
          <w:sz w:val="24"/>
          <w:szCs w:val="24"/>
          <w:lang w:val="en-US"/>
        </w:rPr>
        <w:t>he court in Case Number HC 6268/20 had rule</w:t>
      </w:r>
      <w:r w:rsidR="00716FC9">
        <w:rPr>
          <w:rFonts w:ascii="Times New Roman" w:eastAsia="Calibri" w:hAnsi="Times New Roman" w:cs="Times New Roman"/>
          <w:sz w:val="24"/>
          <w:szCs w:val="24"/>
          <w:lang w:val="en-US"/>
        </w:rPr>
        <w:t>d</w:t>
      </w:r>
      <w:r w:rsidR="002D11A3">
        <w:rPr>
          <w:rFonts w:ascii="Times New Roman" w:eastAsia="Calibri" w:hAnsi="Times New Roman" w:cs="Times New Roman"/>
          <w:sz w:val="24"/>
          <w:szCs w:val="24"/>
          <w:lang w:val="en-US"/>
        </w:rPr>
        <w:t xml:space="preserve"> that the fourteenth and sixteenth respondent were not appointed trustees. He averred that the finding was </w:t>
      </w:r>
      <w:r w:rsidR="002D11A3" w:rsidRPr="002D11A3">
        <w:rPr>
          <w:rFonts w:ascii="Times New Roman" w:eastAsia="Calibri" w:hAnsi="Times New Roman" w:cs="Times New Roman"/>
          <w:i/>
          <w:iCs/>
          <w:sz w:val="24"/>
          <w:szCs w:val="24"/>
          <w:lang w:val="en-US"/>
        </w:rPr>
        <w:t>res judicata</w:t>
      </w:r>
      <w:r w:rsidR="002D11A3">
        <w:rPr>
          <w:rFonts w:ascii="Times New Roman" w:eastAsia="Calibri" w:hAnsi="Times New Roman" w:cs="Times New Roman"/>
          <w:i/>
          <w:iCs/>
          <w:sz w:val="24"/>
          <w:szCs w:val="24"/>
          <w:lang w:val="en-US"/>
        </w:rPr>
        <w:t xml:space="preserve">. </w:t>
      </w:r>
      <w:r w:rsidR="002D11A3">
        <w:rPr>
          <w:rFonts w:ascii="Times New Roman" w:eastAsia="Calibri" w:hAnsi="Times New Roman" w:cs="Times New Roman"/>
          <w:sz w:val="24"/>
          <w:szCs w:val="24"/>
          <w:lang w:val="en-US"/>
        </w:rPr>
        <w:t xml:space="preserve">There is of course </w:t>
      </w:r>
      <w:r w:rsidR="00986BDC">
        <w:rPr>
          <w:rFonts w:ascii="Times New Roman" w:eastAsia="Calibri" w:hAnsi="Times New Roman" w:cs="Times New Roman"/>
          <w:sz w:val="24"/>
          <w:szCs w:val="24"/>
          <w:lang w:val="en-US"/>
        </w:rPr>
        <w:t xml:space="preserve">no judgment in that case to back the </w:t>
      </w:r>
      <w:r w:rsidR="00986BDC" w:rsidRPr="00986BDC">
        <w:rPr>
          <w:rFonts w:ascii="Times New Roman" w:eastAsia="Calibri" w:hAnsi="Times New Roman" w:cs="Times New Roman"/>
          <w:i/>
          <w:iCs/>
          <w:sz w:val="24"/>
          <w:szCs w:val="24"/>
          <w:lang w:val="en-US"/>
        </w:rPr>
        <w:t>res judicata</w:t>
      </w:r>
      <w:r w:rsidR="00986BDC">
        <w:rPr>
          <w:rFonts w:ascii="Times New Roman" w:eastAsia="Calibri" w:hAnsi="Times New Roman" w:cs="Times New Roman"/>
          <w:sz w:val="24"/>
          <w:szCs w:val="24"/>
          <w:lang w:val="en-US"/>
        </w:rPr>
        <w:t xml:space="preserve"> claim. </w:t>
      </w:r>
    </w:p>
    <w:p w14:paraId="4DB12649" w14:textId="4B832602" w:rsidR="00986BDC" w:rsidRDefault="00986BDC" w:rsidP="00923B2A">
      <w:pPr>
        <w:spacing w:after="0" w:line="360" w:lineRule="auto"/>
        <w:ind w:firstLine="720"/>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He admitted in paragraph 35 of the opposing affidavit that he </w:t>
      </w:r>
      <w:r w:rsidR="00716FC9">
        <w:rPr>
          <w:rFonts w:ascii="Times New Roman" w:eastAsia="Calibri" w:hAnsi="Times New Roman" w:cs="Times New Roman"/>
          <w:sz w:val="24"/>
          <w:szCs w:val="24"/>
          <w:lang w:val="en-US"/>
        </w:rPr>
        <w:t>i</w:t>
      </w:r>
      <w:r>
        <w:rPr>
          <w:rFonts w:ascii="Times New Roman" w:eastAsia="Calibri" w:hAnsi="Times New Roman" w:cs="Times New Roman"/>
          <w:sz w:val="24"/>
          <w:szCs w:val="24"/>
          <w:lang w:val="en-US"/>
        </w:rPr>
        <w:t xml:space="preserve">s not a shareholder in the </w:t>
      </w:r>
      <w:proofErr w:type="spellStart"/>
      <w:r>
        <w:rPr>
          <w:rFonts w:ascii="Times New Roman" w:eastAsia="Calibri" w:hAnsi="Times New Roman" w:cs="Times New Roman"/>
          <w:sz w:val="24"/>
          <w:szCs w:val="24"/>
          <w:lang w:val="en-US"/>
        </w:rPr>
        <w:t>Autoworld</w:t>
      </w:r>
      <w:proofErr w:type="spellEnd"/>
      <w:r>
        <w:rPr>
          <w:rFonts w:ascii="Times New Roman" w:eastAsia="Calibri" w:hAnsi="Times New Roman" w:cs="Times New Roman"/>
          <w:sz w:val="24"/>
          <w:szCs w:val="24"/>
          <w:lang w:val="en-US"/>
        </w:rPr>
        <w:t xml:space="preserve"> business. He averred that he could only be removed from his position by trustees and not by the applicant. He denied the resignations from the directorship of the </w:t>
      </w:r>
      <w:r>
        <w:rPr>
          <w:rFonts w:ascii="Times New Roman" w:eastAsia="Calibri" w:hAnsi="Times New Roman" w:cs="Times New Roman"/>
          <w:sz w:val="24"/>
          <w:szCs w:val="24"/>
          <w:lang w:val="en-US"/>
        </w:rPr>
        <w:lastRenderedPageBreak/>
        <w:t xml:space="preserve">company and averred that the resignations were doctored. In his case, he averred that he could not have signed them because on the dates on which they were signed being 16 and 29 July 2029 and 8 August 2019, he was not in Harare. He however did not state where he was. He averred that the witnesses to the resignations had left </w:t>
      </w:r>
      <w:proofErr w:type="spellStart"/>
      <w:r>
        <w:rPr>
          <w:rFonts w:ascii="Times New Roman" w:eastAsia="Calibri" w:hAnsi="Times New Roman" w:cs="Times New Roman"/>
          <w:sz w:val="24"/>
          <w:szCs w:val="24"/>
          <w:lang w:val="en-US"/>
        </w:rPr>
        <w:t>Autoworld</w:t>
      </w:r>
      <w:proofErr w:type="spellEnd"/>
      <w:r>
        <w:rPr>
          <w:rFonts w:ascii="Times New Roman" w:eastAsia="Calibri" w:hAnsi="Times New Roman" w:cs="Times New Roman"/>
          <w:sz w:val="24"/>
          <w:szCs w:val="24"/>
          <w:lang w:val="en-US"/>
        </w:rPr>
        <w:t xml:space="preserve"> business in 2014 and could not have witnessed the resignations in 2019 in Harare. </w:t>
      </w:r>
    </w:p>
    <w:p w14:paraId="12F244E8" w14:textId="14F19864" w:rsidR="00986BDC" w:rsidRDefault="009B27E9" w:rsidP="00923B2A">
      <w:pPr>
        <w:spacing w:after="0" w:line="360" w:lineRule="auto"/>
        <w:ind w:firstLine="720"/>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Again</w:t>
      </w:r>
      <w:r w:rsidR="00986BDC">
        <w:rPr>
          <w:rFonts w:ascii="Times New Roman" w:eastAsia="Calibri" w:hAnsi="Times New Roman" w:cs="Times New Roman"/>
          <w:sz w:val="24"/>
          <w:szCs w:val="24"/>
          <w:lang w:val="en-US"/>
        </w:rPr>
        <w:t xml:space="preserve"> and pointedly, the first respondent averred that he did not hold any shares in either </w:t>
      </w:r>
      <w:r>
        <w:rPr>
          <w:rFonts w:ascii="Times New Roman" w:eastAsia="Calibri" w:hAnsi="Times New Roman" w:cs="Times New Roman"/>
          <w:sz w:val="24"/>
          <w:szCs w:val="24"/>
          <w:lang w:val="en-US"/>
        </w:rPr>
        <w:t xml:space="preserve">the </w:t>
      </w:r>
      <w:proofErr w:type="spellStart"/>
      <w:r>
        <w:rPr>
          <w:rFonts w:ascii="Times New Roman" w:eastAsia="Calibri" w:hAnsi="Times New Roman" w:cs="Times New Roman"/>
          <w:sz w:val="24"/>
          <w:szCs w:val="24"/>
          <w:lang w:val="en-US"/>
        </w:rPr>
        <w:t>nineth</w:t>
      </w:r>
      <w:proofErr w:type="spellEnd"/>
      <w:r>
        <w:rPr>
          <w:rFonts w:ascii="Times New Roman" w:eastAsia="Calibri" w:hAnsi="Times New Roman" w:cs="Times New Roman"/>
          <w:sz w:val="24"/>
          <w:szCs w:val="24"/>
          <w:lang w:val="en-US"/>
        </w:rPr>
        <w:t xml:space="preserve">, tenth and seventeenth respondents. He alleged that he was only a director in the companies in issue. He averred that the applicant will have to pay him first what he believes is due to him before booting the first respondent out. The amount he claims is fifteen (15%) of the entire business. </w:t>
      </w:r>
    </w:p>
    <w:p w14:paraId="757E2D0B" w14:textId="773F37C8" w:rsidR="009B27E9" w:rsidRDefault="009B27E9" w:rsidP="00923B2A">
      <w:pPr>
        <w:spacing w:after="0" w:line="360" w:lineRule="auto"/>
        <w:ind w:firstLine="720"/>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The fourth respondent in his opposing affidavit averred that neither of the trusts herein has a provision for amendment and that the applicant is seeking that the court should do so. He averred that in both 2003 and 2008 trusts, trustees could resign by notice to other trustees. He averred that there was no allegation made by the applicant that there was any resignation of trustees in terms of the notice provision. </w:t>
      </w:r>
    </w:p>
    <w:p w14:paraId="4F4BE4DF" w14:textId="3D4174BC" w:rsidR="005C78C2" w:rsidRDefault="005C78C2" w:rsidP="00923B2A">
      <w:pPr>
        <w:spacing w:after="0" w:line="360" w:lineRule="auto"/>
        <w:ind w:firstLine="720"/>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He averred that whilst the 2003 trust deed provided for the election of trustees in the event of a resignation, the 2008 trust deed provided that in the event of a resignation one Jane </w:t>
      </w:r>
      <w:proofErr w:type="spellStart"/>
      <w:r>
        <w:rPr>
          <w:rFonts w:ascii="Times New Roman" w:eastAsia="Calibri" w:hAnsi="Times New Roman" w:cs="Times New Roman"/>
          <w:sz w:val="24"/>
          <w:szCs w:val="24"/>
          <w:lang w:val="en-US"/>
        </w:rPr>
        <w:t>Bermister</w:t>
      </w:r>
      <w:proofErr w:type="spellEnd"/>
      <w:r>
        <w:rPr>
          <w:rFonts w:ascii="Times New Roman" w:eastAsia="Calibri" w:hAnsi="Times New Roman" w:cs="Times New Roman"/>
          <w:sz w:val="24"/>
          <w:szCs w:val="24"/>
          <w:lang w:val="en-US"/>
        </w:rPr>
        <w:t xml:space="preserve"> would take over the vacant position. He averred that the applicant did not allege the </w:t>
      </w:r>
      <w:r w:rsidR="00734432">
        <w:rPr>
          <w:rFonts w:ascii="Times New Roman" w:eastAsia="Calibri" w:hAnsi="Times New Roman" w:cs="Times New Roman"/>
          <w:sz w:val="24"/>
          <w:szCs w:val="24"/>
          <w:lang w:val="en-US"/>
        </w:rPr>
        <w:t>occurrence</w:t>
      </w:r>
      <w:r>
        <w:rPr>
          <w:rFonts w:ascii="Times New Roman" w:eastAsia="Calibri" w:hAnsi="Times New Roman" w:cs="Times New Roman"/>
          <w:sz w:val="24"/>
          <w:szCs w:val="24"/>
          <w:lang w:val="en-US"/>
        </w:rPr>
        <w:t xml:space="preserve"> of the events which would result in the replacement of a trustee. He thus reasoned that the </w:t>
      </w:r>
      <w:r w:rsidR="00734432">
        <w:rPr>
          <w:rFonts w:ascii="Times New Roman" w:eastAsia="Calibri" w:hAnsi="Times New Roman" w:cs="Times New Roman"/>
          <w:sz w:val="24"/>
          <w:szCs w:val="24"/>
          <w:lang w:val="en-US"/>
        </w:rPr>
        <w:t>purported</w:t>
      </w:r>
      <w:r>
        <w:rPr>
          <w:rFonts w:ascii="Times New Roman" w:eastAsia="Calibri" w:hAnsi="Times New Roman" w:cs="Times New Roman"/>
          <w:sz w:val="24"/>
          <w:szCs w:val="24"/>
          <w:lang w:val="en-US"/>
        </w:rPr>
        <w:t xml:space="preserve"> resignations of </w:t>
      </w:r>
      <w:r w:rsidR="00734432">
        <w:rPr>
          <w:rFonts w:ascii="Times New Roman" w:eastAsia="Calibri" w:hAnsi="Times New Roman" w:cs="Times New Roman"/>
          <w:sz w:val="24"/>
          <w:szCs w:val="24"/>
          <w:lang w:val="en-US"/>
        </w:rPr>
        <w:t>trustees</w:t>
      </w:r>
      <w:r>
        <w:rPr>
          <w:rFonts w:ascii="Times New Roman" w:eastAsia="Calibri" w:hAnsi="Times New Roman" w:cs="Times New Roman"/>
          <w:sz w:val="24"/>
          <w:szCs w:val="24"/>
          <w:lang w:val="en-US"/>
        </w:rPr>
        <w:t xml:space="preserve"> produced by the applicant occurred before a vacancy had arisen by resignation or removal. New trustees could not be appointed because there was an amounted replacement, Jane </w:t>
      </w:r>
      <w:proofErr w:type="spellStart"/>
      <w:r>
        <w:rPr>
          <w:rFonts w:ascii="Times New Roman" w:eastAsia="Calibri" w:hAnsi="Times New Roman" w:cs="Times New Roman"/>
          <w:sz w:val="24"/>
          <w:szCs w:val="24"/>
          <w:lang w:val="en-US"/>
        </w:rPr>
        <w:t>Bermiester</w:t>
      </w:r>
      <w:proofErr w:type="spellEnd"/>
      <w:r>
        <w:rPr>
          <w:rFonts w:ascii="Times New Roman" w:eastAsia="Calibri" w:hAnsi="Times New Roman" w:cs="Times New Roman"/>
          <w:sz w:val="24"/>
          <w:szCs w:val="24"/>
          <w:lang w:val="en-US"/>
        </w:rPr>
        <w:t xml:space="preserve">. He also averred that the seventh and eighth </w:t>
      </w:r>
      <w:r w:rsidR="00734432">
        <w:rPr>
          <w:rFonts w:ascii="Times New Roman" w:eastAsia="Calibri" w:hAnsi="Times New Roman" w:cs="Times New Roman"/>
          <w:sz w:val="24"/>
          <w:szCs w:val="24"/>
          <w:lang w:val="en-US"/>
        </w:rPr>
        <w:t xml:space="preserve">respondents claimed that they resigned. The seventh and eighth respondents did not contest this application however. </w:t>
      </w:r>
    </w:p>
    <w:p w14:paraId="13282BCA" w14:textId="050540E9" w:rsidR="00734432" w:rsidRDefault="00734432" w:rsidP="00923B2A">
      <w:pPr>
        <w:spacing w:after="0" w:line="360" w:lineRule="auto"/>
        <w:ind w:firstLine="720"/>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The twelfth respondent did not oppose this application except for costs order sought against him. It prayed that the applicant’s prayer should be amended to exclude it from liability for costs. The applicant did not press for costs against the twelfth respondent. </w:t>
      </w:r>
    </w:p>
    <w:p w14:paraId="3597DF9F" w14:textId="57FF95D2" w:rsidR="00734432" w:rsidRDefault="00734432" w:rsidP="00923B2A">
      <w:pPr>
        <w:spacing w:after="0" w:line="360" w:lineRule="auto"/>
        <w:ind w:firstLine="720"/>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The thirteenth and fourteenth respondents filed an opposing affidavit in which they indicated that they would abide by the decision of the court. They objected to the claim for costs. The applicant did not press the relief of costs against the </w:t>
      </w:r>
      <w:r w:rsidRPr="00734432">
        <w:rPr>
          <w:rFonts w:ascii="Times New Roman" w:eastAsia="Calibri" w:hAnsi="Times New Roman" w:cs="Times New Roman"/>
          <w:sz w:val="24"/>
          <w:szCs w:val="24"/>
          <w:lang w:val="en-US"/>
        </w:rPr>
        <w:t>thirteenth and fourteenth respondents</w:t>
      </w:r>
      <w:r>
        <w:rPr>
          <w:rFonts w:ascii="Times New Roman" w:eastAsia="Calibri" w:hAnsi="Times New Roman" w:cs="Times New Roman"/>
          <w:sz w:val="24"/>
          <w:szCs w:val="24"/>
          <w:lang w:val="en-US"/>
        </w:rPr>
        <w:t xml:space="preserve">. The thirteenth respondent in his opposing affidavit averred that the directors in the </w:t>
      </w:r>
      <w:proofErr w:type="spellStart"/>
      <w:r>
        <w:rPr>
          <w:rFonts w:ascii="Times New Roman" w:eastAsia="Calibri" w:hAnsi="Times New Roman" w:cs="Times New Roman"/>
          <w:sz w:val="24"/>
          <w:szCs w:val="24"/>
          <w:lang w:val="en-US"/>
        </w:rPr>
        <w:t>Autoworld</w:t>
      </w:r>
      <w:proofErr w:type="spellEnd"/>
      <w:r>
        <w:rPr>
          <w:rFonts w:ascii="Times New Roman" w:eastAsia="Calibri" w:hAnsi="Times New Roman" w:cs="Times New Roman"/>
          <w:sz w:val="24"/>
          <w:szCs w:val="24"/>
          <w:lang w:val="en-US"/>
        </w:rPr>
        <w:t xml:space="preserve"> busine</w:t>
      </w:r>
      <w:r w:rsidR="000B2887">
        <w:rPr>
          <w:rFonts w:ascii="Times New Roman" w:eastAsia="Calibri" w:hAnsi="Times New Roman" w:cs="Times New Roman"/>
          <w:sz w:val="24"/>
          <w:szCs w:val="24"/>
          <w:lang w:val="en-US"/>
        </w:rPr>
        <w:t>ss</w:t>
      </w:r>
      <w:r>
        <w:rPr>
          <w:rFonts w:ascii="Times New Roman" w:eastAsia="Calibri" w:hAnsi="Times New Roman" w:cs="Times New Roman"/>
          <w:sz w:val="24"/>
          <w:szCs w:val="24"/>
          <w:lang w:val="en-US"/>
        </w:rPr>
        <w:t xml:space="preserve"> were the applicant, first respondent and him. He claimed that upon his appointment the two were already directors. He was appointed director after purchasing </w:t>
      </w:r>
      <w:r>
        <w:rPr>
          <w:rFonts w:ascii="Times New Roman" w:eastAsia="Calibri" w:hAnsi="Times New Roman" w:cs="Times New Roman"/>
          <w:sz w:val="24"/>
          <w:szCs w:val="24"/>
          <w:lang w:val="en-US"/>
        </w:rPr>
        <w:lastRenderedPageBreak/>
        <w:t xml:space="preserve">the fifty-one (51%) </w:t>
      </w:r>
      <w:r w:rsidR="000B2887">
        <w:rPr>
          <w:rFonts w:ascii="Times New Roman" w:eastAsia="Calibri" w:hAnsi="Times New Roman" w:cs="Times New Roman"/>
          <w:sz w:val="24"/>
          <w:szCs w:val="24"/>
          <w:lang w:val="en-US"/>
        </w:rPr>
        <w:t>shareholdings</w:t>
      </w:r>
      <w:r>
        <w:rPr>
          <w:rFonts w:ascii="Times New Roman" w:eastAsia="Calibri" w:hAnsi="Times New Roman" w:cs="Times New Roman"/>
          <w:sz w:val="24"/>
          <w:szCs w:val="24"/>
          <w:lang w:val="en-US"/>
        </w:rPr>
        <w:t xml:space="preserve"> in </w:t>
      </w:r>
      <w:proofErr w:type="spellStart"/>
      <w:r>
        <w:rPr>
          <w:rFonts w:ascii="Times New Roman" w:eastAsia="Calibri" w:hAnsi="Times New Roman" w:cs="Times New Roman"/>
          <w:sz w:val="24"/>
          <w:szCs w:val="24"/>
          <w:lang w:val="en-US"/>
        </w:rPr>
        <w:t>Autoworld</w:t>
      </w:r>
      <w:proofErr w:type="spellEnd"/>
      <w:r w:rsidR="000B2887">
        <w:rPr>
          <w:rFonts w:ascii="Times New Roman" w:eastAsia="Calibri" w:hAnsi="Times New Roman" w:cs="Times New Roman"/>
          <w:sz w:val="24"/>
          <w:szCs w:val="24"/>
          <w:lang w:val="en-US"/>
        </w:rPr>
        <w:t>. He denied that the fifteen (15%)</w:t>
      </w:r>
      <w:r w:rsidR="00046134">
        <w:rPr>
          <w:rFonts w:ascii="Times New Roman" w:eastAsia="Calibri" w:hAnsi="Times New Roman" w:cs="Times New Roman"/>
          <w:sz w:val="24"/>
          <w:szCs w:val="24"/>
          <w:lang w:val="en-US"/>
        </w:rPr>
        <w:t xml:space="preserve"> claim made by the first respondent is documented anywhere in the books of the companies in issue herein. He averred that the first respondent signed his directorship resignation in Harare and that first respondent as well as Claude </w:t>
      </w:r>
      <w:proofErr w:type="spellStart"/>
      <w:r w:rsidR="00B34910">
        <w:rPr>
          <w:rFonts w:ascii="Times New Roman" w:eastAsia="Calibri" w:hAnsi="Times New Roman" w:cs="Times New Roman"/>
          <w:sz w:val="24"/>
          <w:szCs w:val="24"/>
          <w:lang w:val="en-US"/>
        </w:rPr>
        <w:t>Ausley</w:t>
      </w:r>
      <w:proofErr w:type="spellEnd"/>
      <w:r w:rsidR="00B34910">
        <w:rPr>
          <w:rFonts w:ascii="Times New Roman" w:eastAsia="Calibri" w:hAnsi="Times New Roman" w:cs="Times New Roman"/>
          <w:sz w:val="24"/>
          <w:szCs w:val="24"/>
          <w:lang w:val="en-US"/>
        </w:rPr>
        <w:t xml:space="preserve"> </w:t>
      </w:r>
      <w:r w:rsidR="00046134">
        <w:rPr>
          <w:rFonts w:ascii="Times New Roman" w:eastAsia="Calibri" w:hAnsi="Times New Roman" w:cs="Times New Roman"/>
          <w:sz w:val="24"/>
          <w:szCs w:val="24"/>
          <w:lang w:val="en-US"/>
        </w:rPr>
        <w:t xml:space="preserve">similarly signed it. </w:t>
      </w:r>
    </w:p>
    <w:p w14:paraId="53D30571" w14:textId="5840FF9B" w:rsidR="00046134" w:rsidRDefault="00046134" w:rsidP="00923B2A">
      <w:pPr>
        <w:spacing w:after="0" w:line="360" w:lineRule="auto"/>
        <w:ind w:firstLine="720"/>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The eleventh respondent filed an affidavit in which she indicated that she does not oppose the application and would abide by the decision of the court. She objected to a costs order being made against her. She worked in the accounts office of </w:t>
      </w:r>
      <w:proofErr w:type="spellStart"/>
      <w:r>
        <w:rPr>
          <w:rFonts w:ascii="Times New Roman" w:eastAsia="Calibri" w:hAnsi="Times New Roman" w:cs="Times New Roman"/>
          <w:sz w:val="24"/>
          <w:szCs w:val="24"/>
          <w:lang w:val="en-US"/>
        </w:rPr>
        <w:t>Autoworld</w:t>
      </w:r>
      <w:proofErr w:type="spellEnd"/>
      <w:r>
        <w:rPr>
          <w:rFonts w:ascii="Times New Roman" w:eastAsia="Calibri" w:hAnsi="Times New Roman" w:cs="Times New Roman"/>
          <w:sz w:val="24"/>
          <w:szCs w:val="24"/>
          <w:lang w:val="en-US"/>
        </w:rPr>
        <w:t xml:space="preserve"> from 2009 and was responsible for the Delta Trust/Directors loan accounts. She averred that she ma</w:t>
      </w:r>
      <w:r w:rsidR="00EB1E7D">
        <w:rPr>
          <w:rFonts w:ascii="Times New Roman" w:eastAsia="Calibri" w:hAnsi="Times New Roman" w:cs="Times New Roman"/>
          <w:sz w:val="24"/>
          <w:szCs w:val="24"/>
          <w:lang w:val="en-US"/>
        </w:rPr>
        <w:t>naged drawings made by the applicant and first respondent. She averred that the applicant would at times remit money from South Africa for use by the business. She was aware of a verbal communication to her by the first respondent that he was owed money by the applicant although no figure was mentioned no</w:t>
      </w:r>
      <w:r w:rsidR="00716FC9">
        <w:rPr>
          <w:rFonts w:ascii="Times New Roman" w:eastAsia="Calibri" w:hAnsi="Times New Roman" w:cs="Times New Roman"/>
          <w:sz w:val="24"/>
          <w:szCs w:val="24"/>
          <w:lang w:val="en-US"/>
        </w:rPr>
        <w:t>r</w:t>
      </w:r>
      <w:r w:rsidR="00EB1E7D">
        <w:rPr>
          <w:rFonts w:ascii="Times New Roman" w:eastAsia="Calibri" w:hAnsi="Times New Roman" w:cs="Times New Roman"/>
          <w:sz w:val="24"/>
          <w:szCs w:val="24"/>
          <w:lang w:val="en-US"/>
        </w:rPr>
        <w:t xml:space="preserve"> did she see any documents to that effect. She attached copies of the load accounts for the years 2009-2014.</w:t>
      </w:r>
    </w:p>
    <w:p w14:paraId="448188BF" w14:textId="10945ED1" w:rsidR="00433146" w:rsidRDefault="00EB1E7D" w:rsidP="00FC62F9">
      <w:pPr>
        <w:spacing w:after="0" w:line="360" w:lineRule="auto"/>
        <w:ind w:firstLine="720"/>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There is an affidavit signed by the fifteenth respondent and another by Karl Delano </w:t>
      </w:r>
      <w:proofErr w:type="spellStart"/>
      <w:r>
        <w:rPr>
          <w:rFonts w:ascii="Times New Roman" w:eastAsia="Calibri" w:hAnsi="Times New Roman" w:cs="Times New Roman"/>
          <w:sz w:val="24"/>
          <w:szCs w:val="24"/>
          <w:lang w:val="en-US"/>
        </w:rPr>
        <w:t>Schoeman</w:t>
      </w:r>
      <w:proofErr w:type="spellEnd"/>
      <w:r>
        <w:rPr>
          <w:rFonts w:ascii="Times New Roman" w:eastAsia="Calibri" w:hAnsi="Times New Roman" w:cs="Times New Roman"/>
          <w:sz w:val="24"/>
          <w:szCs w:val="24"/>
          <w:lang w:val="en-US"/>
        </w:rPr>
        <w:t xml:space="preserve"> who is not a party to the application. The first respondent objected to the affidavit arguing that the applicant did not timeously file them. </w:t>
      </w:r>
      <w:proofErr w:type="spellStart"/>
      <w:r>
        <w:rPr>
          <w:rFonts w:ascii="Times New Roman" w:eastAsia="Calibri" w:hAnsi="Times New Roman" w:cs="Times New Roman"/>
          <w:sz w:val="24"/>
          <w:szCs w:val="24"/>
          <w:lang w:val="en-US"/>
        </w:rPr>
        <w:t>Schoeman</w:t>
      </w:r>
      <w:proofErr w:type="spellEnd"/>
      <w:r>
        <w:rPr>
          <w:rFonts w:ascii="Times New Roman" w:eastAsia="Calibri" w:hAnsi="Times New Roman" w:cs="Times New Roman"/>
          <w:sz w:val="24"/>
          <w:szCs w:val="24"/>
          <w:lang w:val="en-US"/>
        </w:rPr>
        <w:t xml:space="preserve"> confirmed his resignation as trustee and confirmed that trustees of the three trust</w:t>
      </w:r>
      <w:r w:rsidR="00B63FF7">
        <w:rPr>
          <w:rFonts w:ascii="Times New Roman" w:eastAsia="Calibri" w:hAnsi="Times New Roman" w:cs="Times New Roman"/>
          <w:sz w:val="24"/>
          <w:szCs w:val="24"/>
          <w:lang w:val="en-US"/>
        </w:rPr>
        <w:t>s</w:t>
      </w:r>
      <w:r>
        <w:rPr>
          <w:rFonts w:ascii="Times New Roman" w:eastAsia="Calibri" w:hAnsi="Times New Roman" w:cs="Times New Roman"/>
          <w:sz w:val="24"/>
          <w:szCs w:val="24"/>
          <w:lang w:val="en-US"/>
        </w:rPr>
        <w:t xml:space="preserve"> resigned and they appointed the fifteenth and sixteenth respondents as new trustees on their vacated positions</w:t>
      </w:r>
      <w:r w:rsidR="00B63FF7">
        <w:rPr>
          <w:rFonts w:ascii="Times New Roman" w:eastAsia="Calibri" w:hAnsi="Times New Roman" w:cs="Times New Roman"/>
          <w:sz w:val="24"/>
          <w:szCs w:val="24"/>
          <w:lang w:val="en-US"/>
        </w:rPr>
        <w:t xml:space="preserve">. The first respondent averred that the affidavits ought not to have </w:t>
      </w:r>
      <w:r w:rsidR="00967FBF">
        <w:rPr>
          <w:rFonts w:ascii="Times New Roman" w:eastAsia="Calibri" w:hAnsi="Times New Roman" w:cs="Times New Roman"/>
          <w:sz w:val="24"/>
          <w:szCs w:val="24"/>
          <w:lang w:val="en-US"/>
        </w:rPr>
        <w:t xml:space="preserve">been filed without the leave of the court. The first respondent then annexed an affidavit by Clive William Bishop, the </w:t>
      </w:r>
      <w:r w:rsidR="00F949F8">
        <w:rPr>
          <w:rFonts w:ascii="Times New Roman" w:eastAsia="Calibri" w:hAnsi="Times New Roman" w:cs="Times New Roman"/>
          <w:sz w:val="24"/>
          <w:szCs w:val="24"/>
          <w:lang w:val="en-US"/>
        </w:rPr>
        <w:t>seventeenth</w:t>
      </w:r>
      <w:r w:rsidR="00967FBF">
        <w:rPr>
          <w:rFonts w:ascii="Times New Roman" w:eastAsia="Calibri" w:hAnsi="Times New Roman" w:cs="Times New Roman"/>
          <w:sz w:val="24"/>
          <w:szCs w:val="24"/>
          <w:lang w:val="en-US"/>
        </w:rPr>
        <w:t xml:space="preserve"> respondent who denied having been resigned as trustee of the three trusts. </w:t>
      </w:r>
    </w:p>
    <w:p w14:paraId="6C60F5A6" w14:textId="4E0A4D8E" w:rsidR="00967FBF" w:rsidRDefault="00967FBF" w:rsidP="00FC62F9">
      <w:pPr>
        <w:spacing w:after="0" w:line="360" w:lineRule="auto"/>
        <w:ind w:firstLine="720"/>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In the answering affidavit, the applicant averred that the opposing affidavit of the eighth respondent was not in correct form as it should have been made in format provided for in rule 59(1). It was contended that only the first respondent’s affidavit was properly before the court. It was contended that just like with the seventh respondent, the eighth respondent must be taken as not having opposed the application. </w:t>
      </w:r>
    </w:p>
    <w:p w14:paraId="7E2C4741" w14:textId="5ADCFED4" w:rsidR="00641F1F" w:rsidRDefault="00967FBF" w:rsidP="00FC62F9">
      <w:pPr>
        <w:spacing w:after="0" w:line="360" w:lineRule="auto"/>
        <w:ind w:firstLine="720"/>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On the merits, the applicant averred that there </w:t>
      </w:r>
      <w:proofErr w:type="gramStart"/>
      <w:r>
        <w:rPr>
          <w:rFonts w:ascii="Times New Roman" w:eastAsia="Calibri" w:hAnsi="Times New Roman" w:cs="Times New Roman"/>
          <w:sz w:val="24"/>
          <w:szCs w:val="24"/>
          <w:lang w:val="en-US"/>
        </w:rPr>
        <w:t>are no material dispute</w:t>
      </w:r>
      <w:proofErr w:type="gramEnd"/>
      <w:r>
        <w:rPr>
          <w:rFonts w:ascii="Times New Roman" w:eastAsia="Calibri" w:hAnsi="Times New Roman" w:cs="Times New Roman"/>
          <w:sz w:val="24"/>
          <w:szCs w:val="24"/>
          <w:lang w:val="en-US"/>
        </w:rPr>
        <w:t xml:space="preserve"> of fact because the seventh and eight respondents and Karl Delano </w:t>
      </w:r>
      <w:proofErr w:type="spellStart"/>
      <w:r>
        <w:rPr>
          <w:rFonts w:ascii="Times New Roman" w:eastAsia="Calibri" w:hAnsi="Times New Roman" w:cs="Times New Roman"/>
          <w:sz w:val="24"/>
          <w:szCs w:val="24"/>
          <w:lang w:val="en-US"/>
        </w:rPr>
        <w:t>Shoeman</w:t>
      </w:r>
      <w:proofErr w:type="spellEnd"/>
      <w:r>
        <w:rPr>
          <w:rFonts w:ascii="Times New Roman" w:eastAsia="Calibri" w:hAnsi="Times New Roman" w:cs="Times New Roman"/>
          <w:sz w:val="24"/>
          <w:szCs w:val="24"/>
          <w:lang w:val="en-US"/>
        </w:rPr>
        <w:t xml:space="preserve"> resigned from the trusts and trustees and did not challenge their </w:t>
      </w:r>
      <w:r w:rsidR="00C02C2F">
        <w:rPr>
          <w:rFonts w:ascii="Times New Roman" w:eastAsia="Calibri" w:hAnsi="Times New Roman" w:cs="Times New Roman"/>
          <w:sz w:val="24"/>
          <w:szCs w:val="24"/>
          <w:lang w:val="en-US"/>
        </w:rPr>
        <w:t>resignations or signatures. It is however noted at this juncture that even i</w:t>
      </w:r>
      <w:r w:rsidR="00716FC9">
        <w:rPr>
          <w:rFonts w:ascii="Times New Roman" w:eastAsia="Calibri" w:hAnsi="Times New Roman" w:cs="Times New Roman"/>
          <w:sz w:val="24"/>
          <w:szCs w:val="24"/>
          <w:lang w:val="en-US"/>
        </w:rPr>
        <w:t>f</w:t>
      </w:r>
      <w:r w:rsidR="00C02C2F">
        <w:rPr>
          <w:rFonts w:ascii="Times New Roman" w:eastAsia="Calibri" w:hAnsi="Times New Roman" w:cs="Times New Roman"/>
          <w:sz w:val="24"/>
          <w:szCs w:val="24"/>
          <w:lang w:val="en-US"/>
        </w:rPr>
        <w:t xml:space="preserve"> it is accepted for arguments purpose that the seventh and eighth respondents are taken not to have opposed the application, Karl Delano </w:t>
      </w:r>
      <w:proofErr w:type="spellStart"/>
      <w:r w:rsidR="00C02C2F">
        <w:rPr>
          <w:rFonts w:ascii="Times New Roman" w:eastAsia="Calibri" w:hAnsi="Times New Roman" w:cs="Times New Roman"/>
          <w:sz w:val="24"/>
          <w:szCs w:val="24"/>
          <w:lang w:val="en-US"/>
        </w:rPr>
        <w:t>Schoeman</w:t>
      </w:r>
      <w:proofErr w:type="spellEnd"/>
      <w:r w:rsidR="00C02C2F">
        <w:rPr>
          <w:rFonts w:ascii="Times New Roman" w:eastAsia="Calibri" w:hAnsi="Times New Roman" w:cs="Times New Roman"/>
          <w:sz w:val="24"/>
          <w:szCs w:val="24"/>
          <w:lang w:val="en-US"/>
        </w:rPr>
        <w:t xml:space="preserve"> as a trustee of the three trusts was not cited albeit he purported to file an affidavit supporting the application. He ought to have been cited. The other trustee, the eighth respondent denied</w:t>
      </w:r>
      <w:r w:rsidR="00FC62F9">
        <w:rPr>
          <w:rFonts w:ascii="Times New Roman" w:eastAsia="Calibri" w:hAnsi="Times New Roman" w:cs="Times New Roman"/>
          <w:sz w:val="24"/>
          <w:szCs w:val="24"/>
          <w:lang w:val="en-US"/>
        </w:rPr>
        <w:t xml:space="preserve"> </w:t>
      </w:r>
      <w:r w:rsidR="00C02C2F">
        <w:rPr>
          <w:rFonts w:ascii="Times New Roman" w:eastAsia="Calibri" w:hAnsi="Times New Roman" w:cs="Times New Roman"/>
          <w:sz w:val="24"/>
          <w:szCs w:val="24"/>
          <w:lang w:val="en-US"/>
        </w:rPr>
        <w:lastRenderedPageBreak/>
        <w:t>signing the resignation attributed to him. The applicant averred that the eighth respondent in denying his signature suffered from selective amnesia. He averred that originals were available for inspection by the eighth respondent.</w:t>
      </w:r>
    </w:p>
    <w:p w14:paraId="26A094A4" w14:textId="055CD2F8" w:rsidR="00982797" w:rsidRDefault="00641F1F" w:rsidP="00FC62F9">
      <w:pPr>
        <w:spacing w:after="0" w:line="360" w:lineRule="auto"/>
        <w:ind w:firstLine="720"/>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The applicant averred that Case Number HC 6268/20 did not have a bearing on the current proceedings. The matter </w:t>
      </w:r>
      <w:r w:rsidR="00716FC9">
        <w:rPr>
          <w:rFonts w:ascii="Times New Roman" w:eastAsia="Calibri" w:hAnsi="Times New Roman" w:cs="Times New Roman"/>
          <w:sz w:val="24"/>
          <w:szCs w:val="24"/>
          <w:lang w:val="en-US"/>
        </w:rPr>
        <w:t xml:space="preserve">was </w:t>
      </w:r>
      <w:r>
        <w:rPr>
          <w:rFonts w:ascii="Times New Roman" w:eastAsia="Calibri" w:hAnsi="Times New Roman" w:cs="Times New Roman"/>
          <w:sz w:val="24"/>
          <w:szCs w:val="24"/>
          <w:lang w:val="en-US"/>
        </w:rPr>
        <w:t xml:space="preserve">disposed of by striking it of the roll on the basis that the applicant did not establish their </w:t>
      </w:r>
      <w:r w:rsidRPr="00716FC9">
        <w:rPr>
          <w:rFonts w:ascii="Times New Roman" w:eastAsia="Calibri" w:hAnsi="Times New Roman" w:cs="Times New Roman"/>
          <w:i/>
          <w:iCs/>
          <w:sz w:val="24"/>
          <w:szCs w:val="24"/>
          <w:lang w:val="en-US"/>
        </w:rPr>
        <w:t>locus standi</w:t>
      </w:r>
      <w:r>
        <w:rPr>
          <w:rFonts w:ascii="Times New Roman" w:eastAsia="Calibri" w:hAnsi="Times New Roman" w:cs="Times New Roman"/>
          <w:sz w:val="24"/>
          <w:szCs w:val="24"/>
          <w:lang w:val="en-US"/>
        </w:rPr>
        <w:t xml:space="preserve"> to represent themselves as trustees. The issue of who the correct trustees are was left unresolved as at 31 March 2022. The issue arises in the current application and there is no </w:t>
      </w:r>
      <w:r w:rsidR="00982797">
        <w:rPr>
          <w:rFonts w:ascii="Times New Roman" w:eastAsia="Calibri" w:hAnsi="Times New Roman" w:cs="Times New Roman"/>
          <w:sz w:val="24"/>
          <w:szCs w:val="24"/>
          <w:lang w:val="en-US"/>
        </w:rPr>
        <w:t xml:space="preserve">consensus on the resignation of the trustees in </w:t>
      </w:r>
      <w:proofErr w:type="spellStart"/>
      <w:r w:rsidR="00982797">
        <w:rPr>
          <w:rFonts w:ascii="Times New Roman" w:eastAsia="Calibri" w:hAnsi="Times New Roman" w:cs="Times New Roman"/>
          <w:sz w:val="24"/>
          <w:szCs w:val="24"/>
          <w:lang w:val="en-US"/>
        </w:rPr>
        <w:t>favour</w:t>
      </w:r>
      <w:proofErr w:type="spellEnd"/>
      <w:r w:rsidR="00982797">
        <w:rPr>
          <w:rFonts w:ascii="Times New Roman" w:eastAsia="Calibri" w:hAnsi="Times New Roman" w:cs="Times New Roman"/>
          <w:sz w:val="24"/>
          <w:szCs w:val="24"/>
          <w:lang w:val="en-US"/>
        </w:rPr>
        <w:t xml:space="preserve"> of the fifteenth and sixteenth respondents. This is a paper trail issue which</w:t>
      </w:r>
      <w:r w:rsidR="00C02C2F">
        <w:rPr>
          <w:rFonts w:ascii="Times New Roman" w:eastAsia="Calibri" w:hAnsi="Times New Roman" w:cs="Times New Roman"/>
          <w:sz w:val="24"/>
          <w:szCs w:val="24"/>
          <w:lang w:val="en-US"/>
        </w:rPr>
        <w:t xml:space="preserve"> </w:t>
      </w:r>
      <w:r w:rsidR="00982797">
        <w:rPr>
          <w:rFonts w:ascii="Times New Roman" w:eastAsia="Calibri" w:hAnsi="Times New Roman" w:cs="Times New Roman"/>
          <w:sz w:val="24"/>
          <w:szCs w:val="24"/>
          <w:lang w:val="en-US"/>
        </w:rPr>
        <w:t xml:space="preserve">can be established by documents and oral evidence because it is not possible where a signature is disputed for the court to </w:t>
      </w:r>
      <w:r w:rsidR="00716FC9">
        <w:rPr>
          <w:rFonts w:ascii="Times New Roman" w:eastAsia="Calibri" w:hAnsi="Times New Roman" w:cs="Times New Roman"/>
          <w:sz w:val="24"/>
          <w:szCs w:val="24"/>
          <w:lang w:val="en-US"/>
        </w:rPr>
        <w:t>s</w:t>
      </w:r>
      <w:r w:rsidR="00982797">
        <w:rPr>
          <w:rFonts w:ascii="Times New Roman" w:eastAsia="Calibri" w:hAnsi="Times New Roman" w:cs="Times New Roman"/>
          <w:sz w:val="24"/>
          <w:szCs w:val="24"/>
          <w:lang w:val="en-US"/>
        </w:rPr>
        <w:t xml:space="preserve">ay it is the signature of the person denying because the person suffered from selective amnesia. Credible evidence must be placed before the court to establish the authenticity of a disputed signature. </w:t>
      </w:r>
    </w:p>
    <w:p w14:paraId="1CD403F5" w14:textId="4F51CE31" w:rsidR="00982797" w:rsidRDefault="00982797" w:rsidP="00FC62F9">
      <w:pPr>
        <w:spacing w:after="0" w:line="360" w:lineRule="auto"/>
        <w:ind w:firstLine="720"/>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I seriously considered the objection that there are disputes of fact in this application which cannot be resolved on the papers even taking cognizance of the </w:t>
      </w:r>
      <w:proofErr w:type="spellStart"/>
      <w:r>
        <w:rPr>
          <w:rFonts w:ascii="Times New Roman" w:eastAsia="Calibri" w:hAnsi="Times New Roman" w:cs="Times New Roman"/>
          <w:sz w:val="24"/>
          <w:szCs w:val="24"/>
          <w:lang w:val="en-US"/>
        </w:rPr>
        <w:t>Plascon</w:t>
      </w:r>
      <w:proofErr w:type="spellEnd"/>
      <w:r>
        <w:rPr>
          <w:rFonts w:ascii="Times New Roman" w:eastAsia="Calibri" w:hAnsi="Times New Roman" w:cs="Times New Roman"/>
          <w:sz w:val="24"/>
          <w:szCs w:val="24"/>
          <w:lang w:val="en-US"/>
        </w:rPr>
        <w:t xml:space="preserve"> Evans rule or taking a robust approach. The incidence or paper </w:t>
      </w:r>
      <w:proofErr w:type="gramStart"/>
      <w:r>
        <w:rPr>
          <w:rFonts w:ascii="Times New Roman" w:eastAsia="Calibri" w:hAnsi="Times New Roman" w:cs="Times New Roman"/>
          <w:sz w:val="24"/>
          <w:szCs w:val="24"/>
          <w:lang w:val="en-US"/>
        </w:rPr>
        <w:t>trail concerning the control of the trusts in issue herein need</w:t>
      </w:r>
      <w:proofErr w:type="gramEnd"/>
      <w:r>
        <w:rPr>
          <w:rFonts w:ascii="Times New Roman" w:eastAsia="Calibri" w:hAnsi="Times New Roman" w:cs="Times New Roman"/>
          <w:sz w:val="24"/>
          <w:szCs w:val="24"/>
          <w:lang w:val="en-US"/>
        </w:rPr>
        <w:t xml:space="preserve"> to be establishe</w:t>
      </w:r>
      <w:r w:rsidR="00716FC9">
        <w:rPr>
          <w:rFonts w:ascii="Times New Roman" w:eastAsia="Calibri" w:hAnsi="Times New Roman" w:cs="Times New Roman"/>
          <w:sz w:val="24"/>
          <w:szCs w:val="24"/>
          <w:lang w:val="en-US"/>
        </w:rPr>
        <w:t>d</w:t>
      </w:r>
      <w:r>
        <w:rPr>
          <w:rFonts w:ascii="Times New Roman" w:eastAsia="Calibri" w:hAnsi="Times New Roman" w:cs="Times New Roman"/>
          <w:sz w:val="24"/>
          <w:szCs w:val="24"/>
          <w:lang w:val="en-US"/>
        </w:rPr>
        <w:t xml:space="preserve"> on a balance of probabilities. The first respondents counsel </w:t>
      </w:r>
      <w:r w:rsidR="00F949F8">
        <w:rPr>
          <w:rFonts w:ascii="Times New Roman" w:eastAsia="Calibri" w:hAnsi="Times New Roman" w:cs="Times New Roman"/>
          <w:sz w:val="24"/>
          <w:szCs w:val="24"/>
          <w:lang w:val="en-US"/>
        </w:rPr>
        <w:t xml:space="preserve">moved for dismissal of the application on the basis that the dispute of trusteeship had been noted by </w:t>
      </w:r>
      <w:proofErr w:type="spellStart"/>
      <w:r w:rsidR="00775084" w:rsidRPr="00775084">
        <w:rPr>
          <w:rFonts w:ascii="Times New Roman" w:eastAsia="Calibri" w:hAnsi="Times New Roman" w:cs="Times New Roman"/>
          <w:smallCaps/>
          <w:sz w:val="24"/>
          <w:szCs w:val="24"/>
          <w:lang w:val="en-US"/>
        </w:rPr>
        <w:t>Chinamora</w:t>
      </w:r>
      <w:proofErr w:type="spellEnd"/>
      <w:r w:rsidR="00F949F8">
        <w:rPr>
          <w:rFonts w:ascii="Times New Roman" w:eastAsia="Calibri" w:hAnsi="Times New Roman" w:cs="Times New Roman"/>
          <w:sz w:val="24"/>
          <w:szCs w:val="24"/>
          <w:lang w:val="en-US"/>
        </w:rPr>
        <w:t xml:space="preserve"> J in judgment HH226/22 which disposed of Case Number HC 6268/20. It has been noted that any indications made by the learned judge on the issue of disputes of fact was obiter because the application was not disposed of on that basis,</w:t>
      </w:r>
    </w:p>
    <w:p w14:paraId="62184A0A" w14:textId="70E1ADC3" w:rsidR="00FC62F9" w:rsidRDefault="00FC62F9" w:rsidP="00FC62F9">
      <w:pPr>
        <w:spacing w:after="0" w:line="360" w:lineRule="auto"/>
        <w:ind w:firstLine="720"/>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In making a finding that there are disputes of fact in the application which I cannot resolve on the papers, this does not apply to every relief sought. The relief sought in paragraph 5 of the draft is not incapable of resolution. The applicant wants the court to declare that the first respondent has no claim to the forty-nine (49%) shareholding in the respondent companies namely </w:t>
      </w:r>
      <w:proofErr w:type="spellStart"/>
      <w:r>
        <w:rPr>
          <w:rFonts w:ascii="Times New Roman" w:eastAsia="Calibri" w:hAnsi="Times New Roman" w:cs="Times New Roman"/>
          <w:sz w:val="24"/>
          <w:szCs w:val="24"/>
          <w:lang w:val="en-US"/>
        </w:rPr>
        <w:t>nineth</w:t>
      </w:r>
      <w:proofErr w:type="spellEnd"/>
      <w:r>
        <w:rPr>
          <w:rFonts w:ascii="Times New Roman" w:eastAsia="Calibri" w:hAnsi="Times New Roman" w:cs="Times New Roman"/>
          <w:sz w:val="24"/>
          <w:szCs w:val="24"/>
          <w:lang w:val="en-US"/>
        </w:rPr>
        <w:t xml:space="preserve">, tenth and seventeenth respondents. The first respondent does not dispute this fact. </w:t>
      </w:r>
    </w:p>
    <w:p w14:paraId="07D23993" w14:textId="07FB4F2D" w:rsidR="007A00FA" w:rsidRDefault="00FC62F9" w:rsidP="00D3789B">
      <w:pPr>
        <w:spacing w:after="0" w:line="360" w:lineRule="auto"/>
        <w:ind w:firstLine="720"/>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The </w:t>
      </w:r>
      <w:r w:rsidR="00F37B7C">
        <w:rPr>
          <w:rFonts w:ascii="Times New Roman" w:eastAsia="Calibri" w:hAnsi="Times New Roman" w:cs="Times New Roman"/>
          <w:sz w:val="24"/>
          <w:szCs w:val="24"/>
          <w:lang w:val="en-US"/>
        </w:rPr>
        <w:t xml:space="preserve">court which finds the existence of a dispute(s) of fact incapable of resolution on the papers has </w:t>
      </w:r>
      <w:proofErr w:type="gramStart"/>
      <w:r w:rsidR="00F37B7C">
        <w:rPr>
          <w:rFonts w:ascii="Times New Roman" w:eastAsia="Calibri" w:hAnsi="Times New Roman" w:cs="Times New Roman"/>
          <w:sz w:val="24"/>
          <w:szCs w:val="24"/>
          <w:lang w:val="en-US"/>
        </w:rPr>
        <w:t>a discretion</w:t>
      </w:r>
      <w:proofErr w:type="gramEnd"/>
      <w:r w:rsidR="00F37B7C">
        <w:rPr>
          <w:rFonts w:ascii="Times New Roman" w:eastAsia="Calibri" w:hAnsi="Times New Roman" w:cs="Times New Roman"/>
          <w:sz w:val="24"/>
          <w:szCs w:val="24"/>
          <w:lang w:val="en-US"/>
        </w:rPr>
        <w:t xml:space="preserve"> on the future of the proceedings. The court can dismiss the application with costs or order parties to go to trial or order oral evidence in terms of any rules of court. To dismiss the application results in the matter remaining unsolved. The applicant and </w:t>
      </w:r>
      <w:r w:rsidR="00F949F8">
        <w:rPr>
          <w:rFonts w:ascii="Times New Roman" w:eastAsia="Calibri" w:hAnsi="Times New Roman" w:cs="Times New Roman"/>
          <w:sz w:val="24"/>
          <w:szCs w:val="24"/>
          <w:lang w:val="en-US"/>
        </w:rPr>
        <w:t>respondents’</w:t>
      </w:r>
      <w:r w:rsidR="00F37B7C">
        <w:rPr>
          <w:rFonts w:ascii="Times New Roman" w:eastAsia="Calibri" w:hAnsi="Times New Roman" w:cs="Times New Roman"/>
          <w:sz w:val="24"/>
          <w:szCs w:val="24"/>
          <w:lang w:val="en-US"/>
        </w:rPr>
        <w:t xml:space="preserve"> evidence in relation to the trusts and resignations of trustees is in conflict. A referral to trial will result in the dispute of the disenfranchising of beneficiaries </w:t>
      </w:r>
      <w:r w:rsidR="00F37B7C">
        <w:rPr>
          <w:rFonts w:ascii="Times New Roman" w:eastAsia="Calibri" w:hAnsi="Times New Roman" w:cs="Times New Roman"/>
          <w:sz w:val="24"/>
          <w:szCs w:val="24"/>
          <w:lang w:val="en-US"/>
        </w:rPr>
        <w:lastRenderedPageBreak/>
        <w:t xml:space="preserve">named in the trust deeds and </w:t>
      </w:r>
      <w:r w:rsidR="00F949F8">
        <w:rPr>
          <w:rFonts w:ascii="Times New Roman" w:eastAsia="Calibri" w:hAnsi="Times New Roman" w:cs="Times New Roman"/>
          <w:sz w:val="24"/>
          <w:szCs w:val="24"/>
          <w:lang w:val="en-US"/>
        </w:rPr>
        <w:t>trustees’</w:t>
      </w:r>
      <w:r w:rsidR="00F37B7C">
        <w:rPr>
          <w:rFonts w:ascii="Times New Roman" w:eastAsia="Calibri" w:hAnsi="Times New Roman" w:cs="Times New Roman"/>
          <w:sz w:val="24"/>
          <w:szCs w:val="24"/>
          <w:lang w:val="en-US"/>
        </w:rPr>
        <w:t xml:space="preserve"> resignations to be resolved to finality. Hopefully the pre-trial conference to be held will go a </w:t>
      </w:r>
      <w:r w:rsidR="00F949F8">
        <w:rPr>
          <w:rFonts w:ascii="Times New Roman" w:eastAsia="Calibri" w:hAnsi="Times New Roman" w:cs="Times New Roman"/>
          <w:sz w:val="24"/>
          <w:szCs w:val="24"/>
          <w:lang w:val="en-US"/>
        </w:rPr>
        <w:t>long</w:t>
      </w:r>
      <w:r w:rsidR="00F37B7C">
        <w:rPr>
          <w:rFonts w:ascii="Times New Roman" w:eastAsia="Calibri" w:hAnsi="Times New Roman" w:cs="Times New Roman"/>
          <w:sz w:val="24"/>
          <w:szCs w:val="24"/>
          <w:lang w:val="en-US"/>
        </w:rPr>
        <w:t xml:space="preserve"> way to resolving the dispute in whole or in part.</w:t>
      </w:r>
      <w:r w:rsidR="007A00FA">
        <w:rPr>
          <w:rFonts w:ascii="Times New Roman" w:eastAsia="Calibri" w:hAnsi="Times New Roman" w:cs="Times New Roman"/>
          <w:sz w:val="24"/>
          <w:szCs w:val="24"/>
          <w:lang w:val="en-US"/>
        </w:rPr>
        <w:t xml:space="preserve"> There will however be need to have the applicant file a declaration. </w:t>
      </w:r>
    </w:p>
    <w:p w14:paraId="650FA531" w14:textId="13B7980B" w:rsidR="007A00FA" w:rsidRDefault="007A00FA" w:rsidP="00FC62F9">
      <w:pPr>
        <w:spacing w:line="360" w:lineRule="auto"/>
        <w:ind w:firstLine="720"/>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The application partly succeeds in that the relief sought in paragraph 5 of the draft order will be granted. For the rest the matter will be referred to trial. The following order is issue</w:t>
      </w:r>
      <w:r w:rsidR="00716FC9">
        <w:rPr>
          <w:rFonts w:ascii="Times New Roman" w:eastAsia="Calibri" w:hAnsi="Times New Roman" w:cs="Times New Roman"/>
          <w:sz w:val="24"/>
          <w:szCs w:val="24"/>
          <w:lang w:val="en-US"/>
        </w:rPr>
        <w:t>d</w:t>
      </w:r>
      <w:r>
        <w:rPr>
          <w:rFonts w:ascii="Times New Roman" w:eastAsia="Calibri" w:hAnsi="Times New Roman" w:cs="Times New Roman"/>
          <w:sz w:val="24"/>
          <w:szCs w:val="24"/>
          <w:lang w:val="en-US"/>
        </w:rPr>
        <w:t xml:space="preserve">. </w:t>
      </w:r>
    </w:p>
    <w:p w14:paraId="6E7B5A01" w14:textId="77777777" w:rsidR="007A00FA" w:rsidRDefault="007A00FA" w:rsidP="00FC62F9">
      <w:pPr>
        <w:spacing w:line="360" w:lineRule="auto"/>
        <w:ind w:firstLine="720"/>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IT IS ORDERED THAT </w:t>
      </w:r>
    </w:p>
    <w:p w14:paraId="75E60BC3" w14:textId="08CB04BA" w:rsidR="00FC62F9" w:rsidRDefault="007A00FA" w:rsidP="007A00FA">
      <w:pPr>
        <w:pStyle w:val="ListParagraph"/>
        <w:numPr>
          <w:ilvl w:val="0"/>
          <w:numId w:val="2"/>
        </w:numPr>
        <w:spacing w:line="36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It be and is declared that the first respondent is not a member of </w:t>
      </w:r>
      <w:proofErr w:type="spellStart"/>
      <w:r>
        <w:rPr>
          <w:rFonts w:ascii="Times New Roman" w:eastAsia="Calibri" w:hAnsi="Times New Roman" w:cs="Times New Roman"/>
          <w:sz w:val="24"/>
          <w:szCs w:val="24"/>
          <w:lang w:val="en-US"/>
        </w:rPr>
        <w:t>Autoworld</w:t>
      </w:r>
      <w:proofErr w:type="spellEnd"/>
      <w:r>
        <w:rPr>
          <w:rFonts w:ascii="Times New Roman" w:eastAsia="Calibri" w:hAnsi="Times New Roman" w:cs="Times New Roman"/>
          <w:sz w:val="24"/>
          <w:szCs w:val="24"/>
          <w:lang w:val="en-US"/>
        </w:rPr>
        <w:t xml:space="preserve"> Harare (</w:t>
      </w:r>
      <w:proofErr w:type="spellStart"/>
      <w:r>
        <w:rPr>
          <w:rFonts w:ascii="Times New Roman" w:eastAsia="Calibri" w:hAnsi="Times New Roman" w:cs="Times New Roman"/>
          <w:sz w:val="24"/>
          <w:szCs w:val="24"/>
          <w:lang w:val="en-US"/>
        </w:rPr>
        <w:t>Pvt</w:t>
      </w:r>
      <w:proofErr w:type="spellEnd"/>
      <w:r>
        <w:rPr>
          <w:rFonts w:ascii="Times New Roman" w:eastAsia="Calibri" w:hAnsi="Times New Roman" w:cs="Times New Roman"/>
          <w:sz w:val="24"/>
          <w:szCs w:val="24"/>
          <w:lang w:val="en-US"/>
        </w:rPr>
        <w:t xml:space="preserve">) Ltd, </w:t>
      </w:r>
      <w:proofErr w:type="spellStart"/>
      <w:r>
        <w:rPr>
          <w:rFonts w:ascii="Times New Roman" w:eastAsia="Calibri" w:hAnsi="Times New Roman" w:cs="Times New Roman"/>
          <w:sz w:val="24"/>
          <w:szCs w:val="24"/>
          <w:lang w:val="en-US"/>
        </w:rPr>
        <w:t>Autoworld</w:t>
      </w:r>
      <w:proofErr w:type="spellEnd"/>
      <w:r>
        <w:rPr>
          <w:rFonts w:ascii="Times New Roman" w:eastAsia="Calibri" w:hAnsi="Times New Roman" w:cs="Times New Roman"/>
          <w:sz w:val="24"/>
          <w:szCs w:val="24"/>
          <w:lang w:val="en-US"/>
        </w:rPr>
        <w:t xml:space="preserve"> Bulawayo (</w:t>
      </w:r>
      <w:proofErr w:type="spellStart"/>
      <w:r>
        <w:rPr>
          <w:rFonts w:ascii="Times New Roman" w:eastAsia="Calibri" w:hAnsi="Times New Roman" w:cs="Times New Roman"/>
          <w:sz w:val="24"/>
          <w:szCs w:val="24"/>
          <w:lang w:val="en-US"/>
        </w:rPr>
        <w:t>Pvt</w:t>
      </w:r>
      <w:proofErr w:type="spellEnd"/>
      <w:r>
        <w:rPr>
          <w:rFonts w:ascii="Times New Roman" w:eastAsia="Calibri" w:hAnsi="Times New Roman" w:cs="Times New Roman"/>
          <w:sz w:val="24"/>
          <w:szCs w:val="24"/>
          <w:lang w:val="en-US"/>
        </w:rPr>
        <w:t>)</w:t>
      </w:r>
      <w:r w:rsidR="00F37B7C" w:rsidRPr="007A00FA">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lang w:val="en-US"/>
        </w:rPr>
        <w:t xml:space="preserve">Ltd and </w:t>
      </w:r>
      <w:proofErr w:type="spellStart"/>
      <w:r>
        <w:rPr>
          <w:rFonts w:ascii="Times New Roman" w:eastAsia="Calibri" w:hAnsi="Times New Roman" w:cs="Times New Roman"/>
          <w:sz w:val="24"/>
          <w:szCs w:val="24"/>
          <w:lang w:val="en-US"/>
        </w:rPr>
        <w:t>Dealmate</w:t>
      </w:r>
      <w:proofErr w:type="spellEnd"/>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Pvt</w:t>
      </w:r>
      <w:proofErr w:type="spellEnd"/>
      <w:r>
        <w:rPr>
          <w:rFonts w:ascii="Times New Roman" w:eastAsia="Calibri" w:hAnsi="Times New Roman" w:cs="Times New Roman"/>
          <w:sz w:val="24"/>
          <w:szCs w:val="24"/>
          <w:lang w:val="en-US"/>
        </w:rPr>
        <w:t xml:space="preserve">) Ltd and cannot exercise shareholder rights in the said companies. </w:t>
      </w:r>
    </w:p>
    <w:p w14:paraId="6F810219" w14:textId="74565EB1" w:rsidR="007A00FA" w:rsidRDefault="007A00FA" w:rsidP="007A00FA">
      <w:pPr>
        <w:pStyle w:val="ListParagraph"/>
        <w:numPr>
          <w:ilvl w:val="0"/>
          <w:numId w:val="2"/>
        </w:numPr>
        <w:spacing w:line="36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In relation to the other claims made and relief sought, the matter is referred to trial with the following directive made to case manage the filing of pleadings</w:t>
      </w:r>
    </w:p>
    <w:p w14:paraId="307BA2EA" w14:textId="4566279B" w:rsidR="007A00FA" w:rsidRDefault="007A00FA" w:rsidP="007A00FA">
      <w:pPr>
        <w:pStyle w:val="ListParagraph"/>
        <w:numPr>
          <w:ilvl w:val="0"/>
          <w:numId w:val="3"/>
        </w:numPr>
        <w:spacing w:line="36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The applicant</w:t>
      </w:r>
      <w:r w:rsidR="00716FC9">
        <w:rPr>
          <w:rFonts w:ascii="Times New Roman" w:eastAsia="Calibri" w:hAnsi="Times New Roman" w:cs="Times New Roman"/>
          <w:sz w:val="24"/>
          <w:szCs w:val="24"/>
          <w:lang w:val="en-US"/>
        </w:rPr>
        <w:t>’s</w:t>
      </w:r>
      <w:r>
        <w:rPr>
          <w:rFonts w:ascii="Times New Roman" w:eastAsia="Calibri" w:hAnsi="Times New Roman" w:cs="Times New Roman"/>
          <w:sz w:val="24"/>
          <w:szCs w:val="24"/>
          <w:lang w:val="en-US"/>
        </w:rPr>
        <w:t xml:space="preserve"> founding affidavit is to be treated as the summons.</w:t>
      </w:r>
    </w:p>
    <w:p w14:paraId="616F4050" w14:textId="38B85EFA" w:rsidR="007A00FA" w:rsidRDefault="007A00FA" w:rsidP="007A00FA">
      <w:pPr>
        <w:pStyle w:val="ListParagraph"/>
        <w:numPr>
          <w:ilvl w:val="0"/>
          <w:numId w:val="3"/>
        </w:numPr>
        <w:spacing w:line="36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The applicant shall file his declaration within 10 days of the date of this order. </w:t>
      </w:r>
    </w:p>
    <w:p w14:paraId="142068BA" w14:textId="2A5086BE" w:rsidR="007A00FA" w:rsidRDefault="007A00FA" w:rsidP="007A00FA">
      <w:pPr>
        <w:pStyle w:val="ListParagraph"/>
        <w:numPr>
          <w:ilvl w:val="0"/>
          <w:numId w:val="3"/>
        </w:numPr>
        <w:spacing w:line="36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The rest of the process to follow shall be in terms of the rules of this court. </w:t>
      </w:r>
    </w:p>
    <w:p w14:paraId="6E4E02BC" w14:textId="2FF35963" w:rsidR="007A00FA" w:rsidRDefault="007A00FA" w:rsidP="007A00FA">
      <w:pPr>
        <w:pStyle w:val="ListParagraph"/>
        <w:numPr>
          <w:ilvl w:val="0"/>
          <w:numId w:val="2"/>
        </w:numPr>
        <w:spacing w:line="36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The costs of this application shall be in the cause. </w:t>
      </w:r>
    </w:p>
    <w:p w14:paraId="25B8EA48" w14:textId="232029B0" w:rsidR="007A00FA" w:rsidRDefault="007A00FA" w:rsidP="007A00FA">
      <w:pPr>
        <w:spacing w:line="360" w:lineRule="auto"/>
        <w:jc w:val="both"/>
        <w:rPr>
          <w:rFonts w:ascii="Times New Roman" w:eastAsia="Calibri" w:hAnsi="Times New Roman" w:cs="Times New Roman"/>
          <w:sz w:val="24"/>
          <w:szCs w:val="24"/>
          <w:lang w:val="en-US"/>
        </w:rPr>
      </w:pPr>
    </w:p>
    <w:p w14:paraId="428081F9" w14:textId="77777777" w:rsidR="00775084" w:rsidRDefault="00775084" w:rsidP="007A00FA">
      <w:pPr>
        <w:spacing w:line="360" w:lineRule="auto"/>
        <w:jc w:val="both"/>
        <w:rPr>
          <w:rFonts w:ascii="Times New Roman" w:eastAsia="Calibri" w:hAnsi="Times New Roman" w:cs="Times New Roman"/>
          <w:sz w:val="24"/>
          <w:szCs w:val="24"/>
          <w:lang w:val="en-US"/>
        </w:rPr>
      </w:pPr>
    </w:p>
    <w:p w14:paraId="50A451CA" w14:textId="6D9A15C0" w:rsidR="00775084" w:rsidRPr="00775084" w:rsidRDefault="00775084" w:rsidP="007A00FA">
      <w:pPr>
        <w:spacing w:line="360" w:lineRule="auto"/>
        <w:jc w:val="both"/>
        <w:rPr>
          <w:rFonts w:ascii="Times New Roman" w:eastAsia="Calibri" w:hAnsi="Times New Roman" w:cs="Times New Roman"/>
          <w:b/>
          <w:bCs/>
          <w:smallCaps/>
          <w:sz w:val="24"/>
          <w:szCs w:val="24"/>
          <w:lang w:val="en-US"/>
        </w:rPr>
      </w:pPr>
      <w:proofErr w:type="spellStart"/>
      <w:r w:rsidRPr="00775084">
        <w:rPr>
          <w:rFonts w:ascii="Times New Roman" w:eastAsia="Calibri" w:hAnsi="Times New Roman" w:cs="Times New Roman"/>
          <w:b/>
          <w:bCs/>
          <w:smallCaps/>
          <w:sz w:val="24"/>
          <w:szCs w:val="24"/>
          <w:lang w:val="en-US"/>
        </w:rPr>
        <w:t>Chitapi</w:t>
      </w:r>
      <w:proofErr w:type="spellEnd"/>
      <w:r w:rsidRPr="00775084">
        <w:rPr>
          <w:rFonts w:ascii="Times New Roman" w:eastAsia="Calibri" w:hAnsi="Times New Roman" w:cs="Times New Roman"/>
          <w:b/>
          <w:bCs/>
          <w:smallCaps/>
          <w:sz w:val="24"/>
          <w:szCs w:val="24"/>
          <w:lang w:val="en-US"/>
        </w:rPr>
        <w:t xml:space="preserve"> J</w:t>
      </w:r>
      <w:proofErr w:type="gramStart"/>
      <w:r w:rsidRPr="00775084">
        <w:rPr>
          <w:rFonts w:ascii="Times New Roman" w:eastAsia="Calibri" w:hAnsi="Times New Roman" w:cs="Times New Roman"/>
          <w:b/>
          <w:bCs/>
          <w:smallCaps/>
          <w:sz w:val="24"/>
          <w:szCs w:val="24"/>
          <w:lang w:val="en-US"/>
        </w:rPr>
        <w:t>:...........................................................</w:t>
      </w:r>
      <w:proofErr w:type="gramEnd"/>
    </w:p>
    <w:p w14:paraId="23EC0587" w14:textId="0D68E301" w:rsidR="007A00FA" w:rsidRDefault="00641F1F" w:rsidP="00775084">
      <w:pPr>
        <w:spacing w:after="0" w:line="240" w:lineRule="auto"/>
        <w:jc w:val="both"/>
        <w:rPr>
          <w:rFonts w:ascii="Times New Roman" w:eastAsia="Calibri" w:hAnsi="Times New Roman" w:cs="Times New Roman"/>
          <w:sz w:val="24"/>
          <w:szCs w:val="24"/>
          <w:lang w:val="en-US"/>
        </w:rPr>
      </w:pPr>
      <w:proofErr w:type="spellStart"/>
      <w:r w:rsidRPr="00775084">
        <w:rPr>
          <w:rFonts w:ascii="Times New Roman" w:eastAsia="Calibri" w:hAnsi="Times New Roman" w:cs="Times New Roman"/>
          <w:i/>
          <w:iCs/>
          <w:sz w:val="24"/>
          <w:szCs w:val="24"/>
          <w:lang w:val="en-US"/>
        </w:rPr>
        <w:t>Mloshwa</w:t>
      </w:r>
      <w:proofErr w:type="spellEnd"/>
      <w:r w:rsidRPr="00775084">
        <w:rPr>
          <w:rFonts w:ascii="Times New Roman" w:eastAsia="Calibri" w:hAnsi="Times New Roman" w:cs="Times New Roman"/>
          <w:i/>
          <w:iCs/>
          <w:sz w:val="24"/>
          <w:szCs w:val="24"/>
          <w:lang w:val="en-US"/>
        </w:rPr>
        <w:t xml:space="preserve"> Solicitors</w:t>
      </w:r>
      <w:r>
        <w:rPr>
          <w:rFonts w:ascii="Times New Roman" w:eastAsia="Calibri" w:hAnsi="Times New Roman" w:cs="Times New Roman"/>
          <w:sz w:val="24"/>
          <w:szCs w:val="24"/>
          <w:lang w:val="en-US"/>
        </w:rPr>
        <w:t xml:space="preserve"> – </w:t>
      </w:r>
      <w:r w:rsidR="00775084">
        <w:rPr>
          <w:rFonts w:ascii="Times New Roman" w:eastAsia="Calibri" w:hAnsi="Times New Roman" w:cs="Times New Roman"/>
          <w:sz w:val="24"/>
          <w:szCs w:val="24"/>
          <w:lang w:val="en-US"/>
        </w:rPr>
        <w:t>applicant’s</w:t>
      </w:r>
      <w:r>
        <w:rPr>
          <w:rFonts w:ascii="Times New Roman" w:eastAsia="Calibri" w:hAnsi="Times New Roman" w:cs="Times New Roman"/>
          <w:sz w:val="24"/>
          <w:szCs w:val="24"/>
          <w:lang w:val="en-US"/>
        </w:rPr>
        <w:t xml:space="preserve"> legal practitioners </w:t>
      </w:r>
    </w:p>
    <w:p w14:paraId="6A49F439" w14:textId="0D8A76E1" w:rsidR="00641F1F" w:rsidRDefault="00641F1F" w:rsidP="00775084">
      <w:pPr>
        <w:spacing w:after="0" w:line="240" w:lineRule="auto"/>
        <w:jc w:val="both"/>
        <w:rPr>
          <w:rFonts w:ascii="Times New Roman" w:eastAsia="Calibri" w:hAnsi="Times New Roman" w:cs="Times New Roman"/>
          <w:sz w:val="24"/>
          <w:szCs w:val="24"/>
          <w:lang w:val="en-US"/>
        </w:rPr>
      </w:pPr>
      <w:proofErr w:type="spellStart"/>
      <w:r w:rsidRPr="00775084">
        <w:rPr>
          <w:rFonts w:ascii="Times New Roman" w:eastAsia="Calibri" w:hAnsi="Times New Roman" w:cs="Times New Roman"/>
          <w:i/>
          <w:iCs/>
          <w:sz w:val="24"/>
          <w:szCs w:val="24"/>
          <w:lang w:val="en-US"/>
        </w:rPr>
        <w:t>Wintertons</w:t>
      </w:r>
      <w:proofErr w:type="spellEnd"/>
      <w:r>
        <w:rPr>
          <w:rFonts w:ascii="Times New Roman" w:eastAsia="Calibri" w:hAnsi="Times New Roman" w:cs="Times New Roman"/>
          <w:sz w:val="24"/>
          <w:szCs w:val="24"/>
          <w:lang w:val="en-US"/>
        </w:rPr>
        <w:t xml:space="preserve"> – </w:t>
      </w:r>
      <w:proofErr w:type="gramStart"/>
      <w:r w:rsidR="00775084">
        <w:rPr>
          <w:rFonts w:ascii="Times New Roman" w:eastAsia="Calibri" w:hAnsi="Times New Roman" w:cs="Times New Roman"/>
          <w:sz w:val="24"/>
          <w:szCs w:val="24"/>
          <w:lang w:val="en-US"/>
        </w:rPr>
        <w:t>1</w:t>
      </w:r>
      <w:r w:rsidR="00775084" w:rsidRPr="00775084">
        <w:rPr>
          <w:rFonts w:ascii="Times New Roman" w:eastAsia="Calibri" w:hAnsi="Times New Roman" w:cs="Times New Roman"/>
          <w:sz w:val="24"/>
          <w:szCs w:val="24"/>
          <w:vertAlign w:val="superscript"/>
          <w:lang w:val="en-US"/>
        </w:rPr>
        <w:t>st</w:t>
      </w:r>
      <w:r w:rsidR="00775084">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lang w:val="en-US"/>
        </w:rPr>
        <w:t xml:space="preserve"> and</w:t>
      </w:r>
      <w:proofErr w:type="gramEnd"/>
      <w:r>
        <w:rPr>
          <w:rFonts w:ascii="Times New Roman" w:eastAsia="Calibri" w:hAnsi="Times New Roman" w:cs="Times New Roman"/>
          <w:sz w:val="24"/>
          <w:szCs w:val="24"/>
          <w:lang w:val="en-US"/>
        </w:rPr>
        <w:t xml:space="preserve"> </w:t>
      </w:r>
      <w:r w:rsidR="00775084">
        <w:rPr>
          <w:rFonts w:ascii="Times New Roman" w:eastAsia="Calibri" w:hAnsi="Times New Roman" w:cs="Times New Roman"/>
          <w:sz w:val="24"/>
          <w:szCs w:val="24"/>
          <w:lang w:val="en-US"/>
        </w:rPr>
        <w:t>4</w:t>
      </w:r>
      <w:r w:rsidR="00775084" w:rsidRPr="00775084">
        <w:rPr>
          <w:rFonts w:ascii="Times New Roman" w:eastAsia="Calibri" w:hAnsi="Times New Roman" w:cs="Times New Roman"/>
          <w:sz w:val="24"/>
          <w:szCs w:val="24"/>
          <w:vertAlign w:val="superscript"/>
          <w:lang w:val="en-US"/>
        </w:rPr>
        <w:t>th</w:t>
      </w:r>
      <w:r w:rsidR="00775084">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lang w:val="en-US"/>
        </w:rPr>
        <w:t xml:space="preserve"> </w:t>
      </w:r>
      <w:r w:rsidR="00775084">
        <w:rPr>
          <w:rFonts w:ascii="Times New Roman" w:eastAsia="Calibri" w:hAnsi="Times New Roman" w:cs="Times New Roman"/>
          <w:sz w:val="24"/>
          <w:szCs w:val="24"/>
          <w:lang w:val="en-US"/>
        </w:rPr>
        <w:t>respondents’</w:t>
      </w:r>
      <w:r>
        <w:rPr>
          <w:rFonts w:ascii="Times New Roman" w:eastAsia="Calibri" w:hAnsi="Times New Roman" w:cs="Times New Roman"/>
          <w:sz w:val="24"/>
          <w:szCs w:val="24"/>
          <w:lang w:val="en-US"/>
        </w:rPr>
        <w:t xml:space="preserve"> legal practitioners </w:t>
      </w:r>
    </w:p>
    <w:p w14:paraId="2C8643A9" w14:textId="777AEC8A" w:rsidR="00641F1F" w:rsidRDefault="00641F1F" w:rsidP="00775084">
      <w:pPr>
        <w:spacing w:after="0" w:line="240" w:lineRule="auto"/>
        <w:jc w:val="both"/>
        <w:rPr>
          <w:rFonts w:ascii="Times New Roman" w:eastAsia="Calibri" w:hAnsi="Times New Roman" w:cs="Times New Roman"/>
          <w:sz w:val="24"/>
          <w:szCs w:val="24"/>
          <w:lang w:val="en-US"/>
        </w:rPr>
      </w:pPr>
      <w:proofErr w:type="spellStart"/>
      <w:r w:rsidRPr="00775084">
        <w:rPr>
          <w:rFonts w:ascii="Times New Roman" w:eastAsia="Calibri" w:hAnsi="Times New Roman" w:cs="Times New Roman"/>
          <w:i/>
          <w:iCs/>
          <w:sz w:val="24"/>
          <w:szCs w:val="24"/>
          <w:lang w:val="en-US"/>
        </w:rPr>
        <w:t>Rubaya</w:t>
      </w:r>
      <w:proofErr w:type="spellEnd"/>
      <w:r w:rsidRPr="00775084">
        <w:rPr>
          <w:rFonts w:ascii="Times New Roman" w:eastAsia="Calibri" w:hAnsi="Times New Roman" w:cs="Times New Roman"/>
          <w:i/>
          <w:iCs/>
          <w:sz w:val="24"/>
          <w:szCs w:val="24"/>
          <w:lang w:val="en-US"/>
        </w:rPr>
        <w:t xml:space="preserve"> and </w:t>
      </w:r>
      <w:proofErr w:type="spellStart"/>
      <w:r w:rsidRPr="00775084">
        <w:rPr>
          <w:rFonts w:ascii="Times New Roman" w:eastAsia="Calibri" w:hAnsi="Times New Roman" w:cs="Times New Roman"/>
          <w:i/>
          <w:iCs/>
          <w:sz w:val="24"/>
          <w:szCs w:val="24"/>
          <w:lang w:val="en-US"/>
        </w:rPr>
        <w:t>Chatambudza</w:t>
      </w:r>
      <w:proofErr w:type="spellEnd"/>
      <w:r>
        <w:rPr>
          <w:rFonts w:ascii="Times New Roman" w:eastAsia="Calibri" w:hAnsi="Times New Roman" w:cs="Times New Roman"/>
          <w:sz w:val="24"/>
          <w:szCs w:val="24"/>
          <w:lang w:val="en-US"/>
        </w:rPr>
        <w:t xml:space="preserve"> – 11</w:t>
      </w:r>
      <w:r w:rsidRPr="00641F1F">
        <w:rPr>
          <w:rFonts w:ascii="Times New Roman" w:eastAsia="Calibri" w:hAnsi="Times New Roman" w:cs="Times New Roman"/>
          <w:sz w:val="24"/>
          <w:szCs w:val="24"/>
          <w:vertAlign w:val="superscript"/>
          <w:lang w:val="en-US"/>
        </w:rPr>
        <w:t>th</w:t>
      </w:r>
      <w:r>
        <w:rPr>
          <w:rFonts w:ascii="Times New Roman" w:eastAsia="Calibri" w:hAnsi="Times New Roman" w:cs="Times New Roman"/>
          <w:sz w:val="24"/>
          <w:szCs w:val="24"/>
          <w:lang w:val="en-US"/>
        </w:rPr>
        <w:t>, 13</w:t>
      </w:r>
      <w:r w:rsidRPr="00641F1F">
        <w:rPr>
          <w:rFonts w:ascii="Times New Roman" w:eastAsia="Calibri" w:hAnsi="Times New Roman" w:cs="Times New Roman"/>
          <w:sz w:val="24"/>
          <w:szCs w:val="24"/>
          <w:vertAlign w:val="superscript"/>
          <w:lang w:val="en-US"/>
        </w:rPr>
        <w:t>th</w:t>
      </w:r>
      <w:r>
        <w:rPr>
          <w:rFonts w:ascii="Times New Roman" w:eastAsia="Calibri" w:hAnsi="Times New Roman" w:cs="Times New Roman"/>
          <w:sz w:val="24"/>
          <w:szCs w:val="24"/>
          <w:lang w:val="en-US"/>
        </w:rPr>
        <w:t xml:space="preserve"> and 14</w:t>
      </w:r>
      <w:r w:rsidRPr="00641F1F">
        <w:rPr>
          <w:rFonts w:ascii="Times New Roman" w:eastAsia="Calibri" w:hAnsi="Times New Roman" w:cs="Times New Roman"/>
          <w:sz w:val="24"/>
          <w:szCs w:val="24"/>
          <w:vertAlign w:val="superscript"/>
          <w:lang w:val="en-US"/>
        </w:rPr>
        <w:t>th</w:t>
      </w:r>
      <w:r>
        <w:rPr>
          <w:rFonts w:ascii="Times New Roman" w:eastAsia="Calibri" w:hAnsi="Times New Roman" w:cs="Times New Roman"/>
          <w:sz w:val="24"/>
          <w:szCs w:val="24"/>
          <w:lang w:val="en-US"/>
        </w:rPr>
        <w:t xml:space="preserve"> </w:t>
      </w:r>
      <w:r w:rsidR="00775084">
        <w:rPr>
          <w:rFonts w:ascii="Times New Roman" w:eastAsia="Calibri" w:hAnsi="Times New Roman" w:cs="Times New Roman"/>
          <w:sz w:val="24"/>
          <w:szCs w:val="24"/>
          <w:lang w:val="en-US"/>
        </w:rPr>
        <w:t>respondents’</w:t>
      </w:r>
      <w:r>
        <w:rPr>
          <w:rFonts w:ascii="Times New Roman" w:eastAsia="Calibri" w:hAnsi="Times New Roman" w:cs="Times New Roman"/>
          <w:sz w:val="24"/>
          <w:szCs w:val="24"/>
          <w:lang w:val="en-US"/>
        </w:rPr>
        <w:t xml:space="preserve"> legal practitioners</w:t>
      </w:r>
    </w:p>
    <w:p w14:paraId="74FF30AB" w14:textId="72E3B328" w:rsidR="00641F1F" w:rsidRPr="007A00FA" w:rsidRDefault="00641F1F" w:rsidP="00775084">
      <w:pPr>
        <w:spacing w:after="0" w:line="240" w:lineRule="auto"/>
        <w:jc w:val="both"/>
        <w:rPr>
          <w:rFonts w:ascii="Times New Roman" w:eastAsia="Calibri" w:hAnsi="Times New Roman" w:cs="Times New Roman"/>
          <w:sz w:val="24"/>
          <w:szCs w:val="24"/>
          <w:lang w:val="en-US"/>
        </w:rPr>
      </w:pPr>
      <w:proofErr w:type="spellStart"/>
      <w:r w:rsidRPr="00775084">
        <w:rPr>
          <w:rFonts w:ascii="Times New Roman" w:eastAsia="Calibri" w:hAnsi="Times New Roman" w:cs="Times New Roman"/>
          <w:i/>
          <w:iCs/>
          <w:sz w:val="24"/>
          <w:szCs w:val="24"/>
          <w:lang w:val="en-US"/>
        </w:rPr>
        <w:t>Malinga</w:t>
      </w:r>
      <w:proofErr w:type="spellEnd"/>
      <w:r w:rsidRPr="00775084">
        <w:rPr>
          <w:rFonts w:ascii="Times New Roman" w:eastAsia="Calibri" w:hAnsi="Times New Roman" w:cs="Times New Roman"/>
          <w:i/>
          <w:iCs/>
          <w:sz w:val="24"/>
          <w:szCs w:val="24"/>
          <w:lang w:val="en-US"/>
        </w:rPr>
        <w:t xml:space="preserve"> and </w:t>
      </w:r>
      <w:proofErr w:type="spellStart"/>
      <w:r w:rsidRPr="00775084">
        <w:rPr>
          <w:rFonts w:ascii="Times New Roman" w:eastAsia="Calibri" w:hAnsi="Times New Roman" w:cs="Times New Roman"/>
          <w:i/>
          <w:iCs/>
          <w:sz w:val="24"/>
          <w:szCs w:val="24"/>
          <w:lang w:val="en-US"/>
        </w:rPr>
        <w:t>Masango</w:t>
      </w:r>
      <w:proofErr w:type="spellEnd"/>
      <w:r>
        <w:rPr>
          <w:rFonts w:ascii="Times New Roman" w:eastAsia="Calibri" w:hAnsi="Times New Roman" w:cs="Times New Roman"/>
          <w:sz w:val="24"/>
          <w:szCs w:val="24"/>
          <w:lang w:val="en-US"/>
        </w:rPr>
        <w:t>- 12</w:t>
      </w:r>
      <w:r w:rsidRPr="00641F1F">
        <w:rPr>
          <w:rFonts w:ascii="Times New Roman" w:eastAsia="Calibri" w:hAnsi="Times New Roman" w:cs="Times New Roman"/>
          <w:sz w:val="24"/>
          <w:szCs w:val="24"/>
          <w:vertAlign w:val="superscript"/>
          <w:lang w:val="en-US"/>
        </w:rPr>
        <w:t>th</w:t>
      </w:r>
      <w:r>
        <w:rPr>
          <w:rFonts w:ascii="Times New Roman" w:eastAsia="Calibri" w:hAnsi="Times New Roman" w:cs="Times New Roman"/>
          <w:sz w:val="24"/>
          <w:szCs w:val="24"/>
          <w:lang w:val="en-US"/>
        </w:rPr>
        <w:t xml:space="preserve"> </w:t>
      </w:r>
      <w:r w:rsidR="00775084">
        <w:rPr>
          <w:rFonts w:ascii="Times New Roman" w:eastAsia="Calibri" w:hAnsi="Times New Roman" w:cs="Times New Roman"/>
          <w:sz w:val="24"/>
          <w:szCs w:val="24"/>
          <w:lang w:val="en-US"/>
        </w:rPr>
        <w:t>respondent’s</w:t>
      </w:r>
      <w:r>
        <w:rPr>
          <w:rFonts w:ascii="Times New Roman" w:eastAsia="Calibri" w:hAnsi="Times New Roman" w:cs="Times New Roman"/>
          <w:sz w:val="24"/>
          <w:szCs w:val="24"/>
          <w:lang w:val="en-US"/>
        </w:rPr>
        <w:t xml:space="preserve"> legal practitioners </w:t>
      </w:r>
    </w:p>
    <w:p w14:paraId="5DEC19FB" w14:textId="60C0B72B" w:rsidR="000D1648" w:rsidRDefault="000D1648" w:rsidP="00E22F16">
      <w:pPr>
        <w:spacing w:line="360" w:lineRule="auto"/>
        <w:ind w:firstLine="720"/>
        <w:jc w:val="both"/>
        <w:rPr>
          <w:rFonts w:ascii="Times New Roman" w:eastAsia="Calibri" w:hAnsi="Times New Roman" w:cs="Times New Roman"/>
          <w:sz w:val="24"/>
          <w:szCs w:val="24"/>
          <w:lang w:val="en-US"/>
        </w:rPr>
      </w:pPr>
    </w:p>
    <w:p w14:paraId="02D4C652" w14:textId="77777777" w:rsidR="00E22F16" w:rsidRPr="00B76D48" w:rsidRDefault="00E22F16" w:rsidP="00B76D48">
      <w:pPr>
        <w:spacing w:line="360" w:lineRule="auto"/>
        <w:ind w:firstLine="720"/>
        <w:jc w:val="both"/>
        <w:rPr>
          <w:rFonts w:ascii="Times New Roman" w:eastAsia="Calibri" w:hAnsi="Times New Roman" w:cs="Times New Roman"/>
          <w:sz w:val="24"/>
          <w:szCs w:val="24"/>
          <w:lang w:val="en-US"/>
        </w:rPr>
      </w:pPr>
    </w:p>
    <w:p w14:paraId="38AC3AE0" w14:textId="77777777" w:rsidR="00B76D48" w:rsidRDefault="00B76D48"/>
    <w:sectPr w:rsidR="00B76D48">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1229169" w14:textId="77777777" w:rsidR="009016C0" w:rsidRDefault="009016C0" w:rsidP="00F949F8">
      <w:pPr>
        <w:spacing w:after="0" w:line="240" w:lineRule="auto"/>
      </w:pPr>
      <w:r>
        <w:separator/>
      </w:r>
    </w:p>
  </w:endnote>
  <w:endnote w:type="continuationSeparator" w:id="0">
    <w:p w14:paraId="55F5A7FE" w14:textId="77777777" w:rsidR="009016C0" w:rsidRDefault="009016C0" w:rsidP="00F949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AE3D3B0" w14:textId="77777777" w:rsidR="009016C0" w:rsidRDefault="009016C0" w:rsidP="00F949F8">
      <w:pPr>
        <w:spacing w:after="0" w:line="240" w:lineRule="auto"/>
      </w:pPr>
      <w:r>
        <w:separator/>
      </w:r>
    </w:p>
  </w:footnote>
  <w:footnote w:type="continuationSeparator" w:id="0">
    <w:p w14:paraId="5A878195" w14:textId="77777777" w:rsidR="009016C0" w:rsidRDefault="009016C0" w:rsidP="00F949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01846754"/>
      <w:docPartObj>
        <w:docPartGallery w:val="Page Numbers (Top of Page)"/>
        <w:docPartUnique/>
      </w:docPartObj>
    </w:sdtPr>
    <w:sdtEndPr>
      <w:rPr>
        <w:noProof/>
      </w:rPr>
    </w:sdtEndPr>
    <w:sdtContent>
      <w:p w14:paraId="593EA705" w14:textId="62173B9D" w:rsidR="001A6BB3" w:rsidRDefault="00D3789B">
        <w:pPr>
          <w:pStyle w:val="Header"/>
          <w:jc w:val="right"/>
          <w:rPr>
            <w:noProof/>
          </w:rPr>
        </w:pPr>
        <w:r>
          <w:fldChar w:fldCharType="begin"/>
        </w:r>
        <w:r>
          <w:instrText xml:space="preserve"> PAGE   \* MERGEFORMAT </w:instrText>
        </w:r>
        <w:r>
          <w:fldChar w:fldCharType="separate"/>
        </w:r>
        <w:r w:rsidR="00E30D84">
          <w:rPr>
            <w:noProof/>
          </w:rPr>
          <w:t>1</w:t>
        </w:r>
        <w:r>
          <w:rPr>
            <w:noProof/>
          </w:rPr>
          <w:fldChar w:fldCharType="end"/>
        </w:r>
      </w:p>
      <w:p w14:paraId="389CF292" w14:textId="759E1CB5" w:rsidR="00D3789B" w:rsidRDefault="001A6BB3">
        <w:pPr>
          <w:pStyle w:val="Header"/>
          <w:jc w:val="right"/>
        </w:pPr>
        <w:r>
          <w:rPr>
            <w:noProof/>
          </w:rPr>
          <w:t>HH 234-26</w:t>
        </w:r>
      </w:p>
    </w:sdtContent>
  </w:sdt>
  <w:p w14:paraId="5AA61B74" w14:textId="258F39CE" w:rsidR="00D3789B" w:rsidRPr="00F949F8" w:rsidRDefault="00D3789B">
    <w:pPr>
      <w:pStyle w:val="Header"/>
      <w:rPr>
        <w:lang w:val="en-GB"/>
      </w:rPr>
    </w:pPr>
    <w:r>
      <w:rPr>
        <w:lang w:val="en-GB"/>
      </w:rPr>
      <w:t xml:space="preserve">                                                                                                                                                             HCH 1838/24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6727B4"/>
    <w:multiLevelType w:val="hybridMultilevel"/>
    <w:tmpl w:val="70F61F5C"/>
    <w:lvl w:ilvl="0" w:tplc="AAAACE64">
      <w:start w:val="1"/>
      <w:numFmt w:val="decimal"/>
      <w:lvlText w:val="%1."/>
      <w:lvlJc w:val="left"/>
      <w:pPr>
        <w:ind w:left="1140" w:hanging="360"/>
      </w:pPr>
      <w:rPr>
        <w:rFonts w:hint="default"/>
      </w:rPr>
    </w:lvl>
    <w:lvl w:ilvl="1" w:tplc="30090019" w:tentative="1">
      <w:start w:val="1"/>
      <w:numFmt w:val="lowerLetter"/>
      <w:lvlText w:val="%2."/>
      <w:lvlJc w:val="left"/>
      <w:pPr>
        <w:ind w:left="1860" w:hanging="360"/>
      </w:pPr>
    </w:lvl>
    <w:lvl w:ilvl="2" w:tplc="3009001B" w:tentative="1">
      <w:start w:val="1"/>
      <w:numFmt w:val="lowerRoman"/>
      <w:lvlText w:val="%3."/>
      <w:lvlJc w:val="right"/>
      <w:pPr>
        <w:ind w:left="2580" w:hanging="180"/>
      </w:pPr>
    </w:lvl>
    <w:lvl w:ilvl="3" w:tplc="3009000F" w:tentative="1">
      <w:start w:val="1"/>
      <w:numFmt w:val="decimal"/>
      <w:lvlText w:val="%4."/>
      <w:lvlJc w:val="left"/>
      <w:pPr>
        <w:ind w:left="3300" w:hanging="360"/>
      </w:pPr>
    </w:lvl>
    <w:lvl w:ilvl="4" w:tplc="30090019" w:tentative="1">
      <w:start w:val="1"/>
      <w:numFmt w:val="lowerLetter"/>
      <w:lvlText w:val="%5."/>
      <w:lvlJc w:val="left"/>
      <w:pPr>
        <w:ind w:left="4020" w:hanging="360"/>
      </w:pPr>
    </w:lvl>
    <w:lvl w:ilvl="5" w:tplc="3009001B" w:tentative="1">
      <w:start w:val="1"/>
      <w:numFmt w:val="lowerRoman"/>
      <w:lvlText w:val="%6."/>
      <w:lvlJc w:val="right"/>
      <w:pPr>
        <w:ind w:left="4740" w:hanging="180"/>
      </w:pPr>
    </w:lvl>
    <w:lvl w:ilvl="6" w:tplc="3009000F" w:tentative="1">
      <w:start w:val="1"/>
      <w:numFmt w:val="decimal"/>
      <w:lvlText w:val="%7."/>
      <w:lvlJc w:val="left"/>
      <w:pPr>
        <w:ind w:left="5460" w:hanging="360"/>
      </w:pPr>
    </w:lvl>
    <w:lvl w:ilvl="7" w:tplc="30090019" w:tentative="1">
      <w:start w:val="1"/>
      <w:numFmt w:val="lowerLetter"/>
      <w:lvlText w:val="%8."/>
      <w:lvlJc w:val="left"/>
      <w:pPr>
        <w:ind w:left="6180" w:hanging="360"/>
      </w:pPr>
    </w:lvl>
    <w:lvl w:ilvl="8" w:tplc="3009001B" w:tentative="1">
      <w:start w:val="1"/>
      <w:numFmt w:val="lowerRoman"/>
      <w:lvlText w:val="%9."/>
      <w:lvlJc w:val="right"/>
      <w:pPr>
        <w:ind w:left="6900" w:hanging="180"/>
      </w:pPr>
    </w:lvl>
  </w:abstractNum>
  <w:abstractNum w:abstractNumId="1">
    <w:nsid w:val="27B451F7"/>
    <w:multiLevelType w:val="hybridMultilevel"/>
    <w:tmpl w:val="8B3AB048"/>
    <w:lvl w:ilvl="0" w:tplc="30090017">
      <w:start w:val="1"/>
      <w:numFmt w:val="lowerLetter"/>
      <w:lvlText w:val="%1)"/>
      <w:lvlJc w:val="left"/>
      <w:pPr>
        <w:ind w:left="1860" w:hanging="360"/>
      </w:pPr>
    </w:lvl>
    <w:lvl w:ilvl="1" w:tplc="30090019" w:tentative="1">
      <w:start w:val="1"/>
      <w:numFmt w:val="lowerLetter"/>
      <w:lvlText w:val="%2."/>
      <w:lvlJc w:val="left"/>
      <w:pPr>
        <w:ind w:left="2580" w:hanging="360"/>
      </w:pPr>
    </w:lvl>
    <w:lvl w:ilvl="2" w:tplc="3009001B" w:tentative="1">
      <w:start w:val="1"/>
      <w:numFmt w:val="lowerRoman"/>
      <w:lvlText w:val="%3."/>
      <w:lvlJc w:val="right"/>
      <w:pPr>
        <w:ind w:left="3300" w:hanging="180"/>
      </w:pPr>
    </w:lvl>
    <w:lvl w:ilvl="3" w:tplc="3009000F" w:tentative="1">
      <w:start w:val="1"/>
      <w:numFmt w:val="decimal"/>
      <w:lvlText w:val="%4."/>
      <w:lvlJc w:val="left"/>
      <w:pPr>
        <w:ind w:left="4020" w:hanging="360"/>
      </w:pPr>
    </w:lvl>
    <w:lvl w:ilvl="4" w:tplc="30090019" w:tentative="1">
      <w:start w:val="1"/>
      <w:numFmt w:val="lowerLetter"/>
      <w:lvlText w:val="%5."/>
      <w:lvlJc w:val="left"/>
      <w:pPr>
        <w:ind w:left="4740" w:hanging="360"/>
      </w:pPr>
    </w:lvl>
    <w:lvl w:ilvl="5" w:tplc="3009001B" w:tentative="1">
      <w:start w:val="1"/>
      <w:numFmt w:val="lowerRoman"/>
      <w:lvlText w:val="%6."/>
      <w:lvlJc w:val="right"/>
      <w:pPr>
        <w:ind w:left="5460" w:hanging="180"/>
      </w:pPr>
    </w:lvl>
    <w:lvl w:ilvl="6" w:tplc="3009000F" w:tentative="1">
      <w:start w:val="1"/>
      <w:numFmt w:val="decimal"/>
      <w:lvlText w:val="%7."/>
      <w:lvlJc w:val="left"/>
      <w:pPr>
        <w:ind w:left="6180" w:hanging="360"/>
      </w:pPr>
    </w:lvl>
    <w:lvl w:ilvl="7" w:tplc="30090019" w:tentative="1">
      <w:start w:val="1"/>
      <w:numFmt w:val="lowerLetter"/>
      <w:lvlText w:val="%8."/>
      <w:lvlJc w:val="left"/>
      <w:pPr>
        <w:ind w:left="6900" w:hanging="360"/>
      </w:pPr>
    </w:lvl>
    <w:lvl w:ilvl="8" w:tplc="3009001B" w:tentative="1">
      <w:start w:val="1"/>
      <w:numFmt w:val="lowerRoman"/>
      <w:lvlText w:val="%9."/>
      <w:lvlJc w:val="right"/>
      <w:pPr>
        <w:ind w:left="7620" w:hanging="180"/>
      </w:pPr>
    </w:lvl>
  </w:abstractNum>
  <w:abstractNum w:abstractNumId="2">
    <w:nsid w:val="2FC67D70"/>
    <w:multiLevelType w:val="hybridMultilevel"/>
    <w:tmpl w:val="EE862DF2"/>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6D48"/>
    <w:rsid w:val="000370E7"/>
    <w:rsid w:val="00046134"/>
    <w:rsid w:val="00060F46"/>
    <w:rsid w:val="000B2887"/>
    <w:rsid w:val="000D1648"/>
    <w:rsid w:val="0016019D"/>
    <w:rsid w:val="001A6BB3"/>
    <w:rsid w:val="001B4B00"/>
    <w:rsid w:val="001C330D"/>
    <w:rsid w:val="001C34C7"/>
    <w:rsid w:val="002B7297"/>
    <w:rsid w:val="002D11A3"/>
    <w:rsid w:val="003C5A15"/>
    <w:rsid w:val="00433146"/>
    <w:rsid w:val="00456E87"/>
    <w:rsid w:val="00457076"/>
    <w:rsid w:val="004B7504"/>
    <w:rsid w:val="0053028D"/>
    <w:rsid w:val="005C78C2"/>
    <w:rsid w:val="005D1F60"/>
    <w:rsid w:val="00640EC4"/>
    <w:rsid w:val="00641F1F"/>
    <w:rsid w:val="00716FC9"/>
    <w:rsid w:val="00734432"/>
    <w:rsid w:val="00746CC9"/>
    <w:rsid w:val="00775084"/>
    <w:rsid w:val="007A00FA"/>
    <w:rsid w:val="007D73E8"/>
    <w:rsid w:val="008B3875"/>
    <w:rsid w:val="009016C0"/>
    <w:rsid w:val="00923B2A"/>
    <w:rsid w:val="00934921"/>
    <w:rsid w:val="00967FBF"/>
    <w:rsid w:val="00982797"/>
    <w:rsid w:val="00986BDC"/>
    <w:rsid w:val="009B27E9"/>
    <w:rsid w:val="009B7675"/>
    <w:rsid w:val="00AC03B3"/>
    <w:rsid w:val="00B34910"/>
    <w:rsid w:val="00B63FF7"/>
    <w:rsid w:val="00B76D48"/>
    <w:rsid w:val="00BB23FE"/>
    <w:rsid w:val="00BC3895"/>
    <w:rsid w:val="00C02C2F"/>
    <w:rsid w:val="00C40187"/>
    <w:rsid w:val="00C431DF"/>
    <w:rsid w:val="00C56FE2"/>
    <w:rsid w:val="00D031FE"/>
    <w:rsid w:val="00D3789B"/>
    <w:rsid w:val="00DC0702"/>
    <w:rsid w:val="00DD44B3"/>
    <w:rsid w:val="00E2118C"/>
    <w:rsid w:val="00E22F16"/>
    <w:rsid w:val="00E30D84"/>
    <w:rsid w:val="00E33072"/>
    <w:rsid w:val="00E353B5"/>
    <w:rsid w:val="00EB1E7D"/>
    <w:rsid w:val="00F3242F"/>
    <w:rsid w:val="00F37B7C"/>
    <w:rsid w:val="00F7180C"/>
    <w:rsid w:val="00F949F8"/>
    <w:rsid w:val="00FC62F9"/>
    <w:rsid w:val="00FD1598"/>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0E2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00FA"/>
    <w:pPr>
      <w:ind w:left="720"/>
      <w:contextualSpacing/>
    </w:pPr>
  </w:style>
  <w:style w:type="paragraph" w:styleId="Header">
    <w:name w:val="header"/>
    <w:basedOn w:val="Normal"/>
    <w:link w:val="HeaderChar"/>
    <w:uiPriority w:val="99"/>
    <w:unhideWhenUsed/>
    <w:rsid w:val="00F949F8"/>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49F8"/>
  </w:style>
  <w:style w:type="paragraph" w:styleId="Footer">
    <w:name w:val="footer"/>
    <w:basedOn w:val="Normal"/>
    <w:link w:val="FooterChar"/>
    <w:uiPriority w:val="99"/>
    <w:unhideWhenUsed/>
    <w:rsid w:val="00F949F8"/>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49F8"/>
  </w:style>
  <w:style w:type="paragraph" w:styleId="NoSpacing">
    <w:name w:val="No Spacing"/>
    <w:uiPriority w:val="1"/>
    <w:qFormat/>
    <w:rsid w:val="00775084"/>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00FA"/>
    <w:pPr>
      <w:ind w:left="720"/>
      <w:contextualSpacing/>
    </w:pPr>
  </w:style>
  <w:style w:type="paragraph" w:styleId="Header">
    <w:name w:val="header"/>
    <w:basedOn w:val="Normal"/>
    <w:link w:val="HeaderChar"/>
    <w:uiPriority w:val="99"/>
    <w:unhideWhenUsed/>
    <w:rsid w:val="00F949F8"/>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49F8"/>
  </w:style>
  <w:style w:type="paragraph" w:styleId="Footer">
    <w:name w:val="footer"/>
    <w:basedOn w:val="Normal"/>
    <w:link w:val="FooterChar"/>
    <w:uiPriority w:val="99"/>
    <w:unhideWhenUsed/>
    <w:rsid w:val="00F949F8"/>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49F8"/>
  </w:style>
  <w:style w:type="paragraph" w:styleId="NoSpacing">
    <w:name w:val="No Spacing"/>
    <w:uiPriority w:val="1"/>
    <w:qFormat/>
    <w:rsid w:val="0077508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2CDD9F-AAAB-4419-9B94-ED41BE436F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4204</Words>
  <Characters>23964</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Chantelle Nyambirai</dc:creator>
  <cp:lastModifiedBy>JSC</cp:lastModifiedBy>
  <cp:revision>2</cp:revision>
  <dcterms:created xsi:type="dcterms:W3CDTF">2026-03-20T09:55:00Z</dcterms:created>
  <dcterms:modified xsi:type="dcterms:W3CDTF">2026-03-20T09:55:00Z</dcterms:modified>
</cp:coreProperties>
</file>