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0F7DD" w14:textId="77777777" w:rsidR="00754178" w:rsidRDefault="001C255F">
      <w:pPr>
        <w:ind w:firstLine="0"/>
        <w:rPr>
          <w:rFonts w:ascii="Times New Roman" w:hAnsi="Times New Roman" w:cs="Times New Roman"/>
          <w:b/>
          <w:bCs/>
          <w:sz w:val="24"/>
          <w:szCs w:val="24"/>
        </w:rPr>
      </w:pPr>
      <w:r>
        <w:rPr>
          <w:rFonts w:ascii="Times New Roman" w:hAnsi="Times New Roman" w:cs="Times New Roman"/>
          <w:b/>
          <w:bCs/>
          <w:sz w:val="24"/>
          <w:szCs w:val="24"/>
        </w:rPr>
        <w:t>IN THE LABOUR COURT OF ZIMBABWE</w:t>
      </w:r>
      <w:r>
        <w:rPr>
          <w:rFonts w:ascii="Times New Roman" w:hAnsi="Times New Roman" w:cs="Times New Roman"/>
          <w:b/>
          <w:bCs/>
          <w:sz w:val="24"/>
          <w:szCs w:val="24"/>
        </w:rPr>
        <w:tab/>
        <w:t xml:space="preserve">        </w:t>
      </w:r>
      <w:r>
        <w:rPr>
          <w:rFonts w:ascii="Times New Roman" w:hAnsi="Times New Roman" w:cs="Times New Roman"/>
          <w:b/>
          <w:bCs/>
          <w:sz w:val="24"/>
          <w:szCs w:val="24"/>
          <w:lang w:val="en-US"/>
        </w:rPr>
        <w:t xml:space="preserve">  </w:t>
      </w:r>
      <w:r>
        <w:rPr>
          <w:rFonts w:ascii="Times New Roman" w:hAnsi="Times New Roman" w:cs="Times New Roman"/>
          <w:b/>
          <w:bCs/>
          <w:sz w:val="24"/>
          <w:szCs w:val="24"/>
        </w:rPr>
        <w:t xml:space="preserve"> </w:t>
      </w:r>
      <w:r>
        <w:rPr>
          <w:rFonts w:ascii="Times New Roman" w:hAnsi="Times New Roman" w:cs="Times New Roman"/>
          <w:b/>
          <w:bCs/>
          <w:sz w:val="24"/>
          <w:szCs w:val="24"/>
        </w:rPr>
        <w:tab/>
        <w:t>JUDGMENT NO LC/H//2024</w:t>
      </w:r>
    </w:p>
    <w:p w14:paraId="2BC1A3FE" w14:textId="77777777" w:rsidR="00754178" w:rsidRDefault="00754178">
      <w:pPr>
        <w:rPr>
          <w:rFonts w:ascii="Times New Roman" w:hAnsi="Times New Roman" w:cs="Times New Roman"/>
          <w:b/>
          <w:bCs/>
          <w:sz w:val="24"/>
          <w:szCs w:val="24"/>
        </w:rPr>
      </w:pPr>
    </w:p>
    <w:p w14:paraId="39742E8D" w14:textId="77777777" w:rsidR="00AF7624" w:rsidRDefault="001C255F">
      <w:pPr>
        <w:ind w:firstLine="0"/>
        <w:rPr>
          <w:rFonts w:ascii="Times New Roman" w:hAnsi="Times New Roman" w:cs="Times New Roman"/>
          <w:b/>
          <w:bCs/>
          <w:sz w:val="24"/>
          <w:szCs w:val="24"/>
        </w:rPr>
      </w:pPr>
      <w:r>
        <w:rPr>
          <w:rFonts w:ascii="Times New Roman" w:hAnsi="Times New Roman" w:cs="Times New Roman"/>
          <w:b/>
          <w:bCs/>
          <w:sz w:val="24"/>
          <w:szCs w:val="24"/>
        </w:rPr>
        <w:t xml:space="preserve">HARARE, </w:t>
      </w:r>
      <w:r w:rsidR="00FC72D8">
        <w:rPr>
          <w:rFonts w:ascii="Times New Roman" w:hAnsi="Times New Roman" w:cs="Times New Roman"/>
          <w:b/>
          <w:bCs/>
          <w:sz w:val="24"/>
          <w:szCs w:val="24"/>
          <w:lang w:val="en-US"/>
        </w:rPr>
        <w:t>17 SEPTEMBER</w:t>
      </w:r>
      <w:r w:rsidR="00623778">
        <w:rPr>
          <w:rFonts w:ascii="Times New Roman" w:hAnsi="Times New Roman" w:cs="Times New Roman"/>
          <w:b/>
          <w:bCs/>
          <w:sz w:val="24"/>
          <w:szCs w:val="24"/>
          <w:lang w:val="en-US"/>
        </w:rPr>
        <w:t>,</w:t>
      </w:r>
      <w:proofErr w:type="gramStart"/>
      <w:r w:rsidR="00623778">
        <w:rPr>
          <w:rFonts w:ascii="Times New Roman" w:hAnsi="Times New Roman" w:cs="Times New Roman"/>
          <w:b/>
          <w:bCs/>
          <w:sz w:val="24"/>
          <w:szCs w:val="24"/>
          <w:lang w:val="en-US"/>
        </w:rPr>
        <w:t>2024</w:t>
      </w:r>
      <w:r>
        <w:rPr>
          <w:rFonts w:ascii="Times New Roman" w:hAnsi="Times New Roman" w:cs="Times New Roman"/>
          <w:b/>
          <w:bCs/>
          <w:sz w:val="24"/>
          <w:szCs w:val="24"/>
        </w:rPr>
        <w:t xml:space="preserve">  </w:t>
      </w:r>
      <w:r w:rsidR="00AF7624">
        <w:rPr>
          <w:rFonts w:ascii="Times New Roman" w:hAnsi="Times New Roman" w:cs="Times New Roman"/>
          <w:b/>
          <w:bCs/>
          <w:sz w:val="24"/>
          <w:szCs w:val="24"/>
        </w:rPr>
        <w:t>AND</w:t>
      </w:r>
      <w:proofErr w:type="gramEnd"/>
      <w:r w:rsidR="00AF7624">
        <w:rPr>
          <w:rFonts w:ascii="Times New Roman" w:hAnsi="Times New Roman" w:cs="Times New Roman"/>
          <w:b/>
          <w:bCs/>
          <w:sz w:val="24"/>
          <w:szCs w:val="24"/>
        </w:rPr>
        <w:t xml:space="preserve"> </w:t>
      </w:r>
    </w:p>
    <w:p w14:paraId="3EBD09E3" w14:textId="0472FBC1" w:rsidR="00754178" w:rsidRDefault="00AF7624">
      <w:pPr>
        <w:ind w:firstLine="0"/>
        <w:rPr>
          <w:rFonts w:ascii="Times New Roman" w:hAnsi="Times New Roman" w:cs="Times New Roman"/>
          <w:b/>
          <w:bCs/>
          <w:sz w:val="24"/>
          <w:szCs w:val="24"/>
          <w:lang w:val="en-US"/>
        </w:rPr>
      </w:pPr>
      <w:r>
        <w:rPr>
          <w:rFonts w:ascii="Times New Roman" w:hAnsi="Times New Roman" w:cs="Times New Roman"/>
          <w:b/>
          <w:bCs/>
          <w:sz w:val="24"/>
          <w:szCs w:val="24"/>
        </w:rPr>
        <w:t>27 FEBRUARY 2025</w:t>
      </w:r>
      <w:r w:rsidR="001C255F">
        <w:rPr>
          <w:rFonts w:ascii="Times New Roman" w:hAnsi="Times New Roman" w:cs="Times New Roman"/>
          <w:b/>
          <w:bCs/>
          <w:sz w:val="24"/>
          <w:szCs w:val="24"/>
        </w:rPr>
        <w:t xml:space="preserve">                       </w:t>
      </w:r>
      <w:r w:rsidR="001C255F">
        <w:rPr>
          <w:rFonts w:ascii="Times New Roman" w:hAnsi="Times New Roman" w:cs="Times New Roman"/>
          <w:b/>
          <w:bCs/>
          <w:sz w:val="24"/>
          <w:szCs w:val="24"/>
        </w:rPr>
        <w:tab/>
      </w:r>
      <w:r w:rsidR="001C255F">
        <w:rPr>
          <w:rFonts w:ascii="Times New Roman" w:hAnsi="Times New Roman" w:cs="Times New Roman"/>
          <w:b/>
          <w:bCs/>
          <w:sz w:val="24"/>
          <w:szCs w:val="24"/>
          <w:lang w:val="en-US"/>
        </w:rPr>
        <w:tab/>
        <w:t xml:space="preserve">               </w:t>
      </w:r>
      <w:r>
        <w:rPr>
          <w:rFonts w:ascii="Times New Roman" w:hAnsi="Times New Roman" w:cs="Times New Roman"/>
          <w:b/>
          <w:bCs/>
          <w:sz w:val="24"/>
          <w:szCs w:val="24"/>
          <w:lang w:val="en-US"/>
        </w:rPr>
        <w:t xml:space="preserve">   </w:t>
      </w:r>
      <w:r w:rsidR="001C255F">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 xml:space="preserve">  </w:t>
      </w:r>
      <w:r w:rsidR="001C255F">
        <w:rPr>
          <w:rFonts w:ascii="Times New Roman" w:hAnsi="Times New Roman" w:cs="Times New Roman"/>
          <w:b/>
          <w:bCs/>
          <w:sz w:val="24"/>
          <w:szCs w:val="24"/>
        </w:rPr>
        <w:t>CASE NO LC/H/</w:t>
      </w:r>
      <w:r>
        <w:rPr>
          <w:rFonts w:ascii="Times New Roman" w:hAnsi="Times New Roman" w:cs="Times New Roman"/>
          <w:b/>
          <w:bCs/>
          <w:sz w:val="24"/>
          <w:szCs w:val="24"/>
        </w:rPr>
        <w:t>680</w:t>
      </w:r>
      <w:r w:rsidR="001C255F">
        <w:rPr>
          <w:rFonts w:ascii="Times New Roman" w:hAnsi="Times New Roman" w:cs="Times New Roman"/>
          <w:b/>
          <w:bCs/>
          <w:sz w:val="24"/>
          <w:szCs w:val="24"/>
        </w:rPr>
        <w:t>/</w:t>
      </w:r>
      <w:r>
        <w:rPr>
          <w:rFonts w:ascii="Times New Roman" w:hAnsi="Times New Roman" w:cs="Times New Roman"/>
          <w:b/>
          <w:bCs/>
          <w:sz w:val="24"/>
          <w:szCs w:val="24"/>
        </w:rPr>
        <w:t>24</w:t>
      </w:r>
    </w:p>
    <w:p w14:paraId="75310F4C" w14:textId="77777777" w:rsidR="00754178" w:rsidRDefault="001C255F">
      <w:pPr>
        <w:rPr>
          <w:rFonts w:ascii="Times New Roman" w:hAnsi="Times New Roman" w:cs="Times New Roman"/>
          <w:b/>
          <w:bCs/>
          <w:sz w:val="24"/>
          <w:szCs w:val="24"/>
        </w:rPr>
      </w:pPr>
      <w:r>
        <w:rPr>
          <w:rFonts w:ascii="Times New Roman" w:hAnsi="Times New Roman" w:cs="Times New Roman"/>
          <w:b/>
          <w:bCs/>
          <w:sz w:val="24"/>
          <w:szCs w:val="24"/>
        </w:rPr>
        <w:t xml:space="preserve">   </w:t>
      </w:r>
    </w:p>
    <w:p w14:paraId="7624BB89" w14:textId="77777777" w:rsidR="00754178" w:rsidRDefault="001C255F">
      <w:pPr>
        <w:rPr>
          <w:rFonts w:ascii="Times New Roman" w:hAnsi="Times New Roman" w:cs="Times New Roman"/>
          <w:b/>
          <w:bCs/>
          <w:sz w:val="24"/>
          <w:szCs w:val="24"/>
        </w:rPr>
      </w:pPr>
      <w:r>
        <w:rPr>
          <w:rFonts w:ascii="Times New Roman" w:hAnsi="Times New Roman" w:cs="Times New Roman"/>
          <w:b/>
          <w:bCs/>
          <w:sz w:val="24"/>
          <w:szCs w:val="24"/>
        </w:rPr>
        <w:t xml:space="preserve">                                                                                                                                                                                                                                                                                                                                                                                                                                              </w:t>
      </w:r>
      <w:r>
        <w:rPr>
          <w:rFonts w:ascii="Times New Roman" w:hAnsi="Times New Roman" w:cs="Times New Roman"/>
          <w:b/>
          <w:bCs/>
          <w:sz w:val="24"/>
          <w:szCs w:val="24"/>
        </w:rPr>
        <w:tab/>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p>
    <w:p w14:paraId="7A3B6A61" w14:textId="77777777" w:rsidR="00754178" w:rsidRDefault="00623778">
      <w:pPr>
        <w:spacing w:line="240" w:lineRule="auto"/>
        <w:ind w:firstLine="0"/>
        <w:rPr>
          <w:rFonts w:ascii="Times New Roman" w:hAnsi="Times New Roman" w:cs="Times New Roman"/>
          <w:b/>
          <w:bCs/>
          <w:sz w:val="24"/>
          <w:szCs w:val="24"/>
          <w:lang w:val="en-US"/>
        </w:rPr>
      </w:pPr>
      <w:r>
        <w:rPr>
          <w:rFonts w:ascii="Times New Roman" w:hAnsi="Times New Roman" w:cs="Times New Roman"/>
          <w:b/>
          <w:bCs/>
          <w:sz w:val="24"/>
          <w:szCs w:val="24"/>
          <w:lang w:val="en-US"/>
        </w:rPr>
        <w:t>COLLEN TARUVA</w:t>
      </w:r>
      <w:r w:rsidR="001C255F">
        <w:rPr>
          <w:rFonts w:ascii="Times New Roman" w:hAnsi="Times New Roman" w:cs="Times New Roman"/>
          <w:b/>
          <w:bCs/>
          <w:sz w:val="24"/>
          <w:szCs w:val="24"/>
          <w:lang w:val="en-US"/>
        </w:rPr>
        <w:tab/>
        <w:t xml:space="preserve">                                                  </w:t>
      </w:r>
      <w:r w:rsidR="001C255F">
        <w:rPr>
          <w:rFonts w:ascii="Times New Roman" w:hAnsi="Times New Roman" w:cs="Times New Roman"/>
          <w:b/>
          <w:bCs/>
          <w:sz w:val="24"/>
          <w:szCs w:val="24"/>
          <w:lang w:val="en-US"/>
        </w:rPr>
        <w:tab/>
        <w:t xml:space="preserve">        </w:t>
      </w:r>
      <w:r w:rsidR="001C255F">
        <w:rPr>
          <w:rFonts w:ascii="Times New Roman" w:hAnsi="Times New Roman" w:cs="Times New Roman"/>
          <w:b/>
          <w:bCs/>
          <w:sz w:val="24"/>
          <w:szCs w:val="24"/>
          <w:lang w:val="en-US"/>
        </w:rPr>
        <w:tab/>
      </w:r>
      <w:r>
        <w:rPr>
          <w:rFonts w:ascii="Times New Roman" w:hAnsi="Times New Roman" w:cs="Times New Roman"/>
          <w:b/>
          <w:bCs/>
          <w:sz w:val="24"/>
          <w:szCs w:val="24"/>
          <w:lang w:val="en-US"/>
        </w:rPr>
        <w:t xml:space="preserve">        </w:t>
      </w:r>
      <w:r w:rsidR="001C255F">
        <w:rPr>
          <w:rFonts w:ascii="Times New Roman" w:hAnsi="Times New Roman" w:cs="Times New Roman"/>
          <w:b/>
          <w:bCs/>
          <w:sz w:val="24"/>
          <w:szCs w:val="24"/>
          <w:lang w:val="en-US"/>
        </w:rPr>
        <w:t xml:space="preserve"> APPLICANT</w:t>
      </w:r>
    </w:p>
    <w:p w14:paraId="546D15EE" w14:textId="77777777" w:rsidR="00754178" w:rsidRDefault="00754178">
      <w:pPr>
        <w:spacing w:line="240" w:lineRule="auto"/>
        <w:ind w:firstLine="0"/>
        <w:rPr>
          <w:rFonts w:ascii="Times New Roman" w:hAnsi="Times New Roman" w:cs="Times New Roman"/>
          <w:b/>
          <w:bCs/>
          <w:sz w:val="24"/>
          <w:szCs w:val="24"/>
          <w:lang w:val="en-US"/>
        </w:rPr>
      </w:pPr>
    </w:p>
    <w:p w14:paraId="77EF2DB0" w14:textId="77777777" w:rsidR="00754178" w:rsidRDefault="00754178">
      <w:pPr>
        <w:rPr>
          <w:rFonts w:ascii="Times New Roman" w:hAnsi="Times New Roman" w:cs="Times New Roman"/>
          <w:b/>
          <w:bCs/>
          <w:sz w:val="24"/>
          <w:szCs w:val="24"/>
          <w:lang w:val="en-US"/>
        </w:rPr>
      </w:pPr>
    </w:p>
    <w:p w14:paraId="2DB8BE29" w14:textId="77777777" w:rsidR="00754178" w:rsidRDefault="00754178">
      <w:pPr>
        <w:rPr>
          <w:rFonts w:ascii="Times New Roman" w:hAnsi="Times New Roman" w:cs="Times New Roman"/>
          <w:b/>
          <w:bCs/>
          <w:sz w:val="24"/>
          <w:szCs w:val="24"/>
          <w:lang w:val="en-US"/>
        </w:rPr>
      </w:pPr>
    </w:p>
    <w:p w14:paraId="2364033D" w14:textId="77777777" w:rsidR="00754178" w:rsidRDefault="00754178">
      <w:pPr>
        <w:rPr>
          <w:rFonts w:ascii="Times New Roman" w:hAnsi="Times New Roman" w:cs="Times New Roman"/>
          <w:b/>
          <w:bCs/>
          <w:sz w:val="24"/>
          <w:szCs w:val="24"/>
          <w:lang w:val="en-US"/>
        </w:rPr>
      </w:pPr>
    </w:p>
    <w:p w14:paraId="4EDCF48E" w14:textId="77777777" w:rsidR="00754178" w:rsidRDefault="00623778">
      <w:pPr>
        <w:spacing w:line="240" w:lineRule="auto"/>
        <w:ind w:firstLine="0"/>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ZIMBABWE REVENUE AUTHORITY   </w:t>
      </w:r>
      <w:r>
        <w:rPr>
          <w:rFonts w:ascii="Times New Roman" w:hAnsi="Times New Roman" w:cs="Times New Roman"/>
          <w:b/>
          <w:bCs/>
          <w:sz w:val="24"/>
          <w:szCs w:val="24"/>
          <w:lang w:val="en-US"/>
        </w:rPr>
        <w:tab/>
      </w:r>
      <w:r>
        <w:rPr>
          <w:rFonts w:ascii="Times New Roman" w:hAnsi="Times New Roman" w:cs="Times New Roman"/>
          <w:b/>
          <w:bCs/>
          <w:sz w:val="24"/>
          <w:szCs w:val="24"/>
          <w:lang w:val="en-US"/>
        </w:rPr>
        <w:tab/>
      </w:r>
      <w:r>
        <w:rPr>
          <w:rFonts w:ascii="Times New Roman" w:hAnsi="Times New Roman" w:cs="Times New Roman"/>
          <w:b/>
          <w:bCs/>
          <w:sz w:val="24"/>
          <w:szCs w:val="24"/>
          <w:lang w:val="en-US"/>
        </w:rPr>
        <w:tab/>
        <w:t xml:space="preserve">        </w:t>
      </w:r>
      <w:r w:rsidR="001C255F">
        <w:rPr>
          <w:rFonts w:ascii="Times New Roman" w:hAnsi="Times New Roman" w:cs="Times New Roman"/>
          <w:b/>
          <w:bCs/>
          <w:sz w:val="24"/>
          <w:szCs w:val="24"/>
        </w:rPr>
        <w:t>RESPONDENT</w:t>
      </w:r>
    </w:p>
    <w:p w14:paraId="0D9ECAAC" w14:textId="77777777" w:rsidR="00754178" w:rsidRDefault="001C255F">
      <w:pPr>
        <w:spacing w:line="240" w:lineRule="auto"/>
        <w:ind w:firstLine="0"/>
        <w:rPr>
          <w:rFonts w:ascii="Times New Roman" w:hAnsi="Times New Roman" w:cs="Times New Roman"/>
          <w:b/>
          <w:bCs/>
          <w:sz w:val="24"/>
          <w:szCs w:val="24"/>
        </w:rPr>
      </w:pPr>
      <w:r>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ab/>
      </w:r>
      <w:r>
        <w:rPr>
          <w:rFonts w:ascii="Times New Roman" w:hAnsi="Times New Roman" w:cs="Times New Roman"/>
          <w:b/>
          <w:bCs/>
          <w:sz w:val="24"/>
          <w:szCs w:val="24"/>
          <w:lang w:val="en-US"/>
        </w:rPr>
        <w:tab/>
      </w:r>
      <w:r>
        <w:rPr>
          <w:rFonts w:ascii="Times New Roman" w:hAnsi="Times New Roman" w:cs="Times New Roman"/>
          <w:b/>
          <w:bCs/>
          <w:sz w:val="24"/>
          <w:szCs w:val="24"/>
          <w:lang w:val="en-US"/>
        </w:rPr>
        <w:tab/>
        <w:t xml:space="preserve">  </w:t>
      </w:r>
    </w:p>
    <w:p w14:paraId="1FD1EF38" w14:textId="77777777" w:rsidR="00754178" w:rsidRDefault="00754178">
      <w:pPr>
        <w:spacing w:line="240" w:lineRule="auto"/>
        <w:ind w:firstLine="0"/>
        <w:rPr>
          <w:rFonts w:ascii="Times New Roman" w:hAnsi="Times New Roman" w:cs="Times New Roman"/>
          <w:b/>
          <w:bCs/>
          <w:sz w:val="24"/>
          <w:szCs w:val="24"/>
          <w:lang w:val="en-US"/>
        </w:rPr>
      </w:pPr>
    </w:p>
    <w:p w14:paraId="53D2FCCD" w14:textId="77777777" w:rsidR="00754178" w:rsidRDefault="00754178">
      <w:pPr>
        <w:rPr>
          <w:rFonts w:ascii="Times New Roman" w:hAnsi="Times New Roman" w:cs="Times New Roman"/>
          <w:sz w:val="24"/>
          <w:szCs w:val="24"/>
        </w:rPr>
      </w:pPr>
    </w:p>
    <w:p w14:paraId="60392CEC" w14:textId="77777777" w:rsidR="00754178" w:rsidRDefault="001C255F">
      <w:pPr>
        <w:ind w:firstLine="0"/>
        <w:rPr>
          <w:rFonts w:ascii="Times New Roman" w:hAnsi="Times New Roman" w:cs="Times New Roman"/>
          <w:sz w:val="24"/>
          <w:szCs w:val="24"/>
          <w:lang w:val="en-US"/>
        </w:rPr>
      </w:pPr>
      <w:r>
        <w:rPr>
          <w:rFonts w:ascii="Times New Roman" w:hAnsi="Times New Roman" w:cs="Times New Roman"/>
          <w:sz w:val="24"/>
          <w:szCs w:val="24"/>
        </w:rPr>
        <w:t>Before the Honourable G. Musariri, Judge:</w:t>
      </w:r>
    </w:p>
    <w:p w14:paraId="0C7D3B85" w14:textId="77777777" w:rsidR="00754178" w:rsidRDefault="00754178">
      <w:pPr>
        <w:rPr>
          <w:rFonts w:ascii="Times New Roman" w:hAnsi="Times New Roman" w:cs="Times New Roman"/>
          <w:sz w:val="24"/>
          <w:szCs w:val="24"/>
        </w:rPr>
      </w:pPr>
    </w:p>
    <w:p w14:paraId="3B61125E" w14:textId="77777777" w:rsidR="00754178" w:rsidRDefault="001C255F">
      <w:pPr>
        <w:ind w:firstLine="0"/>
        <w:rPr>
          <w:rFonts w:ascii="Times New Roman" w:hAnsi="Times New Roman" w:cs="Times New Roman"/>
          <w:sz w:val="24"/>
          <w:szCs w:val="24"/>
          <w:lang w:val="en-US"/>
        </w:rPr>
      </w:pPr>
      <w:r>
        <w:rPr>
          <w:rFonts w:ascii="Times New Roman" w:hAnsi="Times New Roman" w:cs="Times New Roman"/>
          <w:sz w:val="24"/>
          <w:szCs w:val="24"/>
        </w:rPr>
        <w:t>For A</w:t>
      </w:r>
      <w:proofErr w:type="spellStart"/>
      <w:r>
        <w:rPr>
          <w:rFonts w:ascii="Times New Roman" w:hAnsi="Times New Roman" w:cs="Times New Roman"/>
          <w:sz w:val="24"/>
          <w:szCs w:val="24"/>
          <w:lang w:val="en-US"/>
        </w:rPr>
        <w:t>pplicant</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rPr>
        <w:tab/>
      </w:r>
      <w:r>
        <w:rPr>
          <w:rFonts w:ascii="Times New Roman" w:hAnsi="Times New Roman" w:cs="Times New Roman"/>
          <w:sz w:val="24"/>
          <w:szCs w:val="24"/>
          <w:lang w:val="en-US"/>
        </w:rPr>
        <w:tab/>
      </w:r>
      <w:r>
        <w:rPr>
          <w:rFonts w:ascii="Times New Roman" w:hAnsi="Times New Roman" w:cs="Times New Roman"/>
          <w:sz w:val="24"/>
          <w:szCs w:val="24"/>
        </w:rPr>
        <w:t xml:space="preserve">- </w:t>
      </w:r>
      <w:proofErr w:type="spellStart"/>
      <w:r w:rsidR="00414FEF">
        <w:rPr>
          <w:rFonts w:ascii="Times New Roman" w:hAnsi="Times New Roman" w:cs="Times New Roman"/>
          <w:sz w:val="24"/>
          <w:szCs w:val="24"/>
          <w:lang w:val="en-US"/>
        </w:rPr>
        <w:t>Ms</w:t>
      </w:r>
      <w:proofErr w:type="spellEnd"/>
      <w:r w:rsidR="00414FEF">
        <w:rPr>
          <w:rFonts w:ascii="Times New Roman" w:hAnsi="Times New Roman" w:cs="Times New Roman"/>
          <w:sz w:val="24"/>
          <w:szCs w:val="24"/>
          <w:lang w:val="en-US"/>
        </w:rPr>
        <w:t xml:space="preserve"> R.P. Sibanda</w:t>
      </w:r>
      <w:r w:rsidR="00FC72D8">
        <w:rPr>
          <w:rFonts w:ascii="Times New Roman" w:hAnsi="Times New Roman" w:cs="Times New Roman"/>
          <w:sz w:val="24"/>
          <w:szCs w:val="24"/>
          <w:lang w:val="en-US"/>
        </w:rPr>
        <w:t xml:space="preserve">, </w:t>
      </w:r>
      <w:r>
        <w:rPr>
          <w:rFonts w:ascii="Times New Roman" w:hAnsi="Times New Roman" w:cs="Times New Roman"/>
          <w:sz w:val="24"/>
          <w:szCs w:val="24"/>
          <w:lang w:val="en-US"/>
        </w:rPr>
        <w:t>Attorney</w:t>
      </w:r>
    </w:p>
    <w:p w14:paraId="160A6AB4" w14:textId="77777777" w:rsidR="004F38BB" w:rsidRDefault="004F38BB">
      <w:pPr>
        <w:ind w:firstLine="0"/>
        <w:rPr>
          <w:rFonts w:ascii="Times New Roman" w:hAnsi="Times New Roman" w:cs="Times New Roman"/>
          <w:sz w:val="24"/>
          <w:szCs w:val="24"/>
          <w:lang w:val="en-US"/>
        </w:rPr>
      </w:pPr>
    </w:p>
    <w:p w14:paraId="28AC4AF7" w14:textId="77777777" w:rsidR="00FC72D8" w:rsidRDefault="00FC72D8">
      <w:pPr>
        <w:ind w:firstLine="0"/>
        <w:rPr>
          <w:rFonts w:ascii="Times New Roman" w:hAnsi="Times New Roman" w:cs="Times New Roman"/>
          <w:sz w:val="24"/>
          <w:szCs w:val="24"/>
          <w:lang w:val="en-US"/>
        </w:rPr>
      </w:pPr>
    </w:p>
    <w:p w14:paraId="74C4BBD2" w14:textId="77777777" w:rsidR="00754178" w:rsidRDefault="001C255F">
      <w:pPr>
        <w:ind w:firstLine="0"/>
        <w:rPr>
          <w:rFonts w:ascii="Times New Roman" w:hAnsi="Times New Roman" w:cs="Times New Roman"/>
          <w:sz w:val="24"/>
          <w:szCs w:val="24"/>
        </w:rPr>
      </w:pPr>
      <w:r>
        <w:rPr>
          <w:rFonts w:ascii="Times New Roman" w:hAnsi="Times New Roman" w:cs="Times New Roman"/>
          <w:sz w:val="24"/>
          <w:szCs w:val="24"/>
          <w:lang w:val="en-US"/>
        </w:rPr>
        <w:t xml:space="preserve">For </w:t>
      </w:r>
      <w:r>
        <w:rPr>
          <w:rFonts w:ascii="Times New Roman" w:hAnsi="Times New Roman" w:cs="Times New Roman"/>
          <w:sz w:val="24"/>
          <w:szCs w:val="24"/>
        </w:rPr>
        <w:t>Respondent</w:t>
      </w:r>
      <w:r>
        <w:rPr>
          <w:rFonts w:ascii="Times New Roman" w:hAnsi="Times New Roman" w:cs="Times New Roman"/>
          <w:sz w:val="24"/>
          <w:szCs w:val="24"/>
        </w:rPr>
        <w:tab/>
      </w:r>
      <w:r>
        <w:rPr>
          <w:rFonts w:ascii="Times New Roman" w:hAnsi="Times New Roman" w:cs="Times New Roman"/>
          <w:sz w:val="24"/>
          <w:szCs w:val="24"/>
        </w:rPr>
        <w:tab/>
        <w:t xml:space="preserve">- </w:t>
      </w:r>
      <w:proofErr w:type="spellStart"/>
      <w:r w:rsidR="00414FEF">
        <w:rPr>
          <w:rFonts w:ascii="Times New Roman" w:hAnsi="Times New Roman" w:cs="Times New Roman"/>
          <w:sz w:val="24"/>
          <w:szCs w:val="24"/>
          <w:lang w:val="en-US"/>
        </w:rPr>
        <w:t>Mr</w:t>
      </w:r>
      <w:proofErr w:type="spellEnd"/>
      <w:r w:rsidR="00414FEF">
        <w:rPr>
          <w:rFonts w:ascii="Times New Roman" w:hAnsi="Times New Roman" w:cs="Times New Roman"/>
          <w:sz w:val="24"/>
          <w:szCs w:val="24"/>
          <w:lang w:val="en-US"/>
        </w:rPr>
        <w:t xml:space="preserve"> H. </w:t>
      </w:r>
      <w:proofErr w:type="spellStart"/>
      <w:r w:rsidR="00414FEF">
        <w:rPr>
          <w:rFonts w:ascii="Times New Roman" w:hAnsi="Times New Roman" w:cs="Times New Roman"/>
          <w:sz w:val="24"/>
          <w:szCs w:val="24"/>
          <w:lang w:val="en-US"/>
        </w:rPr>
        <w:t>Muromba</w:t>
      </w:r>
      <w:proofErr w:type="spellEnd"/>
      <w:r w:rsidR="00FC72D8">
        <w:rPr>
          <w:rFonts w:ascii="Times New Roman" w:hAnsi="Times New Roman" w:cs="Times New Roman"/>
          <w:sz w:val="24"/>
          <w:szCs w:val="24"/>
          <w:lang w:val="en-US"/>
        </w:rPr>
        <w:t>,</w:t>
      </w:r>
      <w:r>
        <w:rPr>
          <w:rFonts w:ascii="Times New Roman" w:hAnsi="Times New Roman" w:cs="Times New Roman"/>
          <w:sz w:val="24"/>
          <w:szCs w:val="24"/>
          <w:lang w:val="en-US"/>
        </w:rPr>
        <w:t xml:space="preserve"> Attorney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
    <w:p w14:paraId="3A665C2E" w14:textId="77777777" w:rsidR="00754178" w:rsidRDefault="001C255F">
      <w:pPr>
        <w:ind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03EB11FA" w14:textId="77777777" w:rsidR="00754178" w:rsidRDefault="001C255F">
      <w:pPr>
        <w:ind w:firstLine="0"/>
        <w:rPr>
          <w:rFonts w:ascii="Times New Roman" w:hAnsi="Times New Roman" w:cs="Times New Roman"/>
          <w:b/>
          <w:bCs/>
          <w:sz w:val="24"/>
          <w:szCs w:val="24"/>
        </w:rPr>
      </w:pPr>
      <w:r>
        <w:rPr>
          <w:rFonts w:ascii="Times New Roman" w:hAnsi="Times New Roman" w:cs="Times New Roman"/>
          <w:b/>
          <w:bCs/>
          <w:sz w:val="24"/>
          <w:szCs w:val="24"/>
        </w:rPr>
        <w:t>MUSARIRI, J:</w:t>
      </w:r>
    </w:p>
    <w:p w14:paraId="6C1D5F50" w14:textId="77777777" w:rsidR="00414FEF" w:rsidRDefault="00414FEF" w:rsidP="00FC72D8">
      <w:pPr>
        <w:rPr>
          <w:rFonts w:ascii="Times New Roman" w:hAnsi="Times New Roman" w:cs="Times New Roman"/>
          <w:bCs/>
          <w:sz w:val="24"/>
          <w:szCs w:val="24"/>
        </w:rPr>
      </w:pPr>
      <w:r>
        <w:rPr>
          <w:rFonts w:ascii="Times New Roman" w:hAnsi="Times New Roman" w:cs="Times New Roman"/>
          <w:bCs/>
          <w:sz w:val="24"/>
          <w:szCs w:val="24"/>
        </w:rPr>
        <w:t xml:space="preserve">Applicant applied to this Court for rescission of judgment in terms of </w:t>
      </w:r>
      <w:r w:rsidRPr="00414FEF">
        <w:rPr>
          <w:rFonts w:ascii="Times New Roman" w:hAnsi="Times New Roman" w:cs="Times New Roman"/>
          <w:b/>
          <w:bCs/>
          <w:sz w:val="24"/>
          <w:szCs w:val="24"/>
        </w:rPr>
        <w:t>Rule 40</w:t>
      </w:r>
      <w:r>
        <w:rPr>
          <w:rFonts w:ascii="Times New Roman" w:hAnsi="Times New Roman" w:cs="Times New Roman"/>
          <w:bCs/>
          <w:sz w:val="24"/>
          <w:szCs w:val="24"/>
        </w:rPr>
        <w:t xml:space="preserve"> of the </w:t>
      </w:r>
      <w:r w:rsidRPr="00414FEF">
        <w:rPr>
          <w:rFonts w:ascii="Times New Roman" w:hAnsi="Times New Roman" w:cs="Times New Roman"/>
          <w:b/>
          <w:bCs/>
          <w:sz w:val="24"/>
          <w:szCs w:val="24"/>
        </w:rPr>
        <w:t>Labour Court</w:t>
      </w:r>
      <w:r>
        <w:rPr>
          <w:rFonts w:ascii="Times New Roman" w:hAnsi="Times New Roman" w:cs="Times New Roman"/>
          <w:bCs/>
          <w:sz w:val="24"/>
          <w:szCs w:val="24"/>
        </w:rPr>
        <w:t xml:space="preserve"> </w:t>
      </w:r>
      <w:r w:rsidRPr="00414FEF">
        <w:rPr>
          <w:rFonts w:ascii="Times New Roman" w:hAnsi="Times New Roman" w:cs="Times New Roman"/>
          <w:b/>
          <w:bCs/>
          <w:sz w:val="24"/>
          <w:szCs w:val="24"/>
        </w:rPr>
        <w:t>Rules</w:t>
      </w:r>
      <w:r>
        <w:rPr>
          <w:rFonts w:ascii="Times New Roman" w:hAnsi="Times New Roman" w:cs="Times New Roman"/>
          <w:bCs/>
          <w:sz w:val="24"/>
          <w:szCs w:val="24"/>
        </w:rPr>
        <w:t xml:space="preserve">, </w:t>
      </w:r>
      <w:r w:rsidRPr="00414FEF">
        <w:rPr>
          <w:rFonts w:ascii="Times New Roman" w:hAnsi="Times New Roman" w:cs="Times New Roman"/>
          <w:b/>
          <w:bCs/>
          <w:sz w:val="24"/>
          <w:szCs w:val="24"/>
        </w:rPr>
        <w:t>2017</w:t>
      </w:r>
      <w:r>
        <w:rPr>
          <w:rFonts w:ascii="Times New Roman" w:hAnsi="Times New Roman" w:cs="Times New Roman"/>
          <w:bCs/>
          <w:sz w:val="24"/>
          <w:szCs w:val="24"/>
        </w:rPr>
        <w:t>.  Respondent opposed the application.</w:t>
      </w:r>
    </w:p>
    <w:p w14:paraId="3DDE6272" w14:textId="77777777" w:rsidR="00414FEF" w:rsidRDefault="00414FEF">
      <w:pPr>
        <w:ind w:firstLine="0"/>
        <w:rPr>
          <w:rFonts w:ascii="Times New Roman" w:hAnsi="Times New Roman" w:cs="Times New Roman"/>
          <w:bCs/>
          <w:sz w:val="24"/>
          <w:szCs w:val="24"/>
        </w:rPr>
      </w:pPr>
      <w:r>
        <w:rPr>
          <w:rFonts w:ascii="Times New Roman" w:hAnsi="Times New Roman" w:cs="Times New Roman"/>
          <w:bCs/>
          <w:sz w:val="24"/>
          <w:szCs w:val="24"/>
        </w:rPr>
        <w:t xml:space="preserve">In its papers respondent raised 3 </w:t>
      </w:r>
      <w:r w:rsidR="001F6842">
        <w:rPr>
          <w:rFonts w:ascii="Times New Roman" w:hAnsi="Times New Roman" w:cs="Times New Roman"/>
          <w:bCs/>
          <w:sz w:val="24"/>
          <w:szCs w:val="24"/>
        </w:rPr>
        <w:t>points</w:t>
      </w:r>
      <w:r>
        <w:rPr>
          <w:rFonts w:ascii="Times New Roman" w:hAnsi="Times New Roman" w:cs="Times New Roman"/>
          <w:bCs/>
          <w:sz w:val="24"/>
          <w:szCs w:val="24"/>
        </w:rPr>
        <w:t xml:space="preserve"> </w:t>
      </w:r>
      <w:r>
        <w:rPr>
          <w:rFonts w:ascii="Times New Roman" w:hAnsi="Times New Roman" w:cs="Times New Roman"/>
          <w:bCs/>
          <w:i/>
          <w:sz w:val="24"/>
          <w:szCs w:val="24"/>
        </w:rPr>
        <w:t xml:space="preserve">in </w:t>
      </w:r>
      <w:proofErr w:type="spellStart"/>
      <w:r>
        <w:rPr>
          <w:rFonts w:ascii="Times New Roman" w:hAnsi="Times New Roman" w:cs="Times New Roman"/>
          <w:bCs/>
          <w:i/>
          <w:sz w:val="24"/>
          <w:szCs w:val="24"/>
        </w:rPr>
        <w:t>limine</w:t>
      </w:r>
      <w:proofErr w:type="spellEnd"/>
      <w:r>
        <w:rPr>
          <w:rFonts w:ascii="Times New Roman" w:hAnsi="Times New Roman" w:cs="Times New Roman"/>
          <w:bCs/>
          <w:i/>
          <w:sz w:val="24"/>
          <w:szCs w:val="24"/>
        </w:rPr>
        <w:t xml:space="preserve">.  </w:t>
      </w:r>
      <w:r>
        <w:rPr>
          <w:rFonts w:ascii="Times New Roman" w:hAnsi="Times New Roman" w:cs="Times New Roman"/>
          <w:bCs/>
          <w:sz w:val="24"/>
          <w:szCs w:val="24"/>
        </w:rPr>
        <w:t xml:space="preserve">However, at </w:t>
      </w:r>
      <w:r w:rsidR="001F6842">
        <w:rPr>
          <w:rFonts w:ascii="Times New Roman" w:hAnsi="Times New Roman" w:cs="Times New Roman"/>
          <w:bCs/>
          <w:sz w:val="24"/>
          <w:szCs w:val="24"/>
        </w:rPr>
        <w:t>the</w:t>
      </w:r>
      <w:r>
        <w:rPr>
          <w:rFonts w:ascii="Times New Roman" w:hAnsi="Times New Roman" w:cs="Times New Roman"/>
          <w:bCs/>
          <w:sz w:val="24"/>
          <w:szCs w:val="24"/>
        </w:rPr>
        <w:t xml:space="preserve"> onset of oral argument it abandoned the first and last points.</w:t>
      </w:r>
    </w:p>
    <w:p w14:paraId="177375ED" w14:textId="77777777" w:rsidR="00414FEF" w:rsidRDefault="00414FEF">
      <w:pPr>
        <w:ind w:firstLine="0"/>
        <w:rPr>
          <w:rFonts w:ascii="Times New Roman" w:hAnsi="Times New Roman" w:cs="Times New Roman"/>
          <w:bCs/>
          <w:sz w:val="24"/>
          <w:szCs w:val="24"/>
        </w:rPr>
      </w:pPr>
      <w:r>
        <w:rPr>
          <w:rFonts w:ascii="Times New Roman" w:hAnsi="Times New Roman" w:cs="Times New Roman"/>
          <w:bCs/>
          <w:sz w:val="24"/>
          <w:szCs w:val="24"/>
        </w:rPr>
        <w:t xml:space="preserve">The remaining point </w:t>
      </w:r>
      <w:r>
        <w:rPr>
          <w:rFonts w:ascii="Times New Roman" w:hAnsi="Times New Roman" w:cs="Times New Roman"/>
          <w:bCs/>
          <w:i/>
          <w:sz w:val="24"/>
          <w:szCs w:val="24"/>
        </w:rPr>
        <w:t xml:space="preserve">in </w:t>
      </w:r>
      <w:proofErr w:type="spellStart"/>
      <w:r>
        <w:rPr>
          <w:rFonts w:ascii="Times New Roman" w:hAnsi="Times New Roman" w:cs="Times New Roman"/>
          <w:bCs/>
          <w:i/>
          <w:sz w:val="24"/>
          <w:szCs w:val="24"/>
        </w:rPr>
        <w:t>limine</w:t>
      </w:r>
      <w:proofErr w:type="spellEnd"/>
      <w:r>
        <w:rPr>
          <w:rFonts w:ascii="Times New Roman" w:hAnsi="Times New Roman" w:cs="Times New Roman"/>
          <w:bCs/>
          <w:i/>
          <w:sz w:val="24"/>
          <w:szCs w:val="24"/>
        </w:rPr>
        <w:t xml:space="preserve"> </w:t>
      </w:r>
      <w:r>
        <w:rPr>
          <w:rFonts w:ascii="Times New Roman" w:hAnsi="Times New Roman" w:cs="Times New Roman"/>
          <w:bCs/>
          <w:sz w:val="24"/>
          <w:szCs w:val="24"/>
        </w:rPr>
        <w:t>was to the effect that the application is fatally defective for failure to comply with the Court’s Rules.  The point is expatiated in the opposing affidavit thus,</w:t>
      </w:r>
    </w:p>
    <w:p w14:paraId="437FB5A7" w14:textId="77777777" w:rsidR="00414FEF" w:rsidRDefault="00414FEF">
      <w:pPr>
        <w:ind w:firstLine="0"/>
        <w:rPr>
          <w:rFonts w:ascii="Times New Roman" w:hAnsi="Times New Roman" w:cs="Times New Roman"/>
          <w:bCs/>
          <w:sz w:val="24"/>
          <w:szCs w:val="24"/>
        </w:rPr>
      </w:pPr>
    </w:p>
    <w:p w14:paraId="1568961F" w14:textId="77777777" w:rsidR="00414FEF" w:rsidRDefault="00414FEF" w:rsidP="00414FEF">
      <w:pPr>
        <w:spacing w:line="240" w:lineRule="auto"/>
        <w:ind w:left="1440" w:hanging="720"/>
        <w:rPr>
          <w:rFonts w:ascii="Times New Roman" w:hAnsi="Times New Roman" w:cs="Times New Roman"/>
          <w:bCs/>
          <w:i/>
        </w:rPr>
      </w:pPr>
      <w:r>
        <w:rPr>
          <w:rFonts w:ascii="Times New Roman" w:hAnsi="Times New Roman" w:cs="Times New Roman"/>
          <w:bCs/>
          <w:sz w:val="24"/>
          <w:szCs w:val="24"/>
        </w:rPr>
        <w:lastRenderedPageBreak/>
        <w:t>“7.1.</w:t>
      </w:r>
      <w:r>
        <w:rPr>
          <w:rFonts w:ascii="Times New Roman" w:hAnsi="Times New Roman" w:cs="Times New Roman"/>
          <w:bCs/>
          <w:sz w:val="24"/>
          <w:szCs w:val="24"/>
        </w:rPr>
        <w:tab/>
      </w:r>
      <w:r w:rsidRPr="00414FEF">
        <w:rPr>
          <w:rFonts w:ascii="Times New Roman" w:hAnsi="Times New Roman" w:cs="Times New Roman"/>
          <w:bCs/>
          <w:i/>
        </w:rPr>
        <w:t>I am advised that the present court</w:t>
      </w:r>
      <w:r>
        <w:rPr>
          <w:rFonts w:ascii="Times New Roman" w:hAnsi="Times New Roman" w:cs="Times New Roman"/>
          <w:bCs/>
          <w:i/>
        </w:rPr>
        <w:t xml:space="preserve"> application is fatally defective for want of compliance with </w:t>
      </w:r>
      <w:r>
        <w:rPr>
          <w:rFonts w:ascii="Times New Roman" w:hAnsi="Times New Roman" w:cs="Times New Roman"/>
          <w:b/>
          <w:bCs/>
          <w:i/>
        </w:rPr>
        <w:t xml:space="preserve">Rule 11 A (5) </w:t>
      </w:r>
      <w:r>
        <w:rPr>
          <w:rFonts w:ascii="Times New Roman" w:hAnsi="Times New Roman" w:cs="Times New Roman"/>
          <w:bCs/>
          <w:i/>
        </w:rPr>
        <w:t xml:space="preserve">of the Labour court Rules as amended.  </w:t>
      </w:r>
      <w:r>
        <w:rPr>
          <w:rFonts w:ascii="Times New Roman" w:hAnsi="Times New Roman" w:cs="Times New Roman"/>
          <w:b/>
          <w:bCs/>
          <w:i/>
        </w:rPr>
        <w:t xml:space="preserve">Rule 11A (5) </w:t>
      </w:r>
      <w:r>
        <w:rPr>
          <w:rFonts w:ascii="Times New Roman" w:hAnsi="Times New Roman" w:cs="Times New Roman"/>
          <w:bCs/>
          <w:i/>
        </w:rPr>
        <w:t>requires that every notice of appeal on application shall provide Applicant’s telephone numbers.</w:t>
      </w:r>
    </w:p>
    <w:p w14:paraId="6853DD8E" w14:textId="77777777" w:rsidR="000E090B" w:rsidRDefault="000E090B" w:rsidP="00414FEF">
      <w:pPr>
        <w:spacing w:line="240" w:lineRule="auto"/>
        <w:ind w:left="1440" w:hanging="720"/>
        <w:rPr>
          <w:rFonts w:ascii="Times New Roman" w:hAnsi="Times New Roman" w:cs="Times New Roman"/>
          <w:bCs/>
          <w:i/>
        </w:rPr>
      </w:pPr>
    </w:p>
    <w:p w14:paraId="7467768F" w14:textId="77777777" w:rsidR="00414FEF" w:rsidRDefault="00414FEF" w:rsidP="00414FEF">
      <w:pPr>
        <w:spacing w:line="240" w:lineRule="auto"/>
        <w:ind w:left="1440" w:hanging="720"/>
        <w:rPr>
          <w:rFonts w:ascii="Times New Roman" w:hAnsi="Times New Roman" w:cs="Times New Roman"/>
          <w:bCs/>
          <w:i/>
        </w:rPr>
      </w:pPr>
      <w:r>
        <w:rPr>
          <w:rFonts w:ascii="Times New Roman" w:hAnsi="Times New Roman" w:cs="Times New Roman"/>
          <w:bCs/>
          <w:i/>
        </w:rPr>
        <w:t>7.2</w:t>
      </w:r>
      <w:r>
        <w:rPr>
          <w:rFonts w:ascii="Times New Roman" w:hAnsi="Times New Roman" w:cs="Times New Roman"/>
          <w:bCs/>
          <w:i/>
        </w:rPr>
        <w:tab/>
      </w:r>
      <w:r>
        <w:rPr>
          <w:rFonts w:ascii="Times New Roman" w:hAnsi="Times New Roman" w:cs="Times New Roman"/>
          <w:b/>
          <w:bCs/>
          <w:i/>
        </w:rPr>
        <w:t xml:space="preserve">Rule 11 A (5) </w:t>
      </w:r>
      <w:r>
        <w:rPr>
          <w:rFonts w:ascii="Times New Roman" w:hAnsi="Times New Roman" w:cs="Times New Roman"/>
          <w:bCs/>
          <w:i/>
        </w:rPr>
        <w:t>of the Rules is phrased in peremptory terms and I am advised that nothing less than strict compliance thereof is mandatory</w:t>
      </w:r>
      <w:r w:rsidR="001F6842">
        <w:rPr>
          <w:rFonts w:ascii="Times New Roman" w:hAnsi="Times New Roman" w:cs="Times New Roman"/>
          <w:bCs/>
          <w:i/>
        </w:rPr>
        <w:t>.  In the present matter, the court application for rescission and condonation for the late f</w:t>
      </w:r>
      <w:r w:rsidR="000E090B">
        <w:rPr>
          <w:rFonts w:ascii="Times New Roman" w:hAnsi="Times New Roman" w:cs="Times New Roman"/>
          <w:bCs/>
          <w:i/>
        </w:rPr>
        <w:t xml:space="preserve">iling of Notice of Response does </w:t>
      </w:r>
      <w:r w:rsidR="001F6842">
        <w:rPr>
          <w:rFonts w:ascii="Times New Roman" w:hAnsi="Times New Roman" w:cs="Times New Roman"/>
          <w:bCs/>
          <w:i/>
        </w:rPr>
        <w:t>not comply with this peremptory rule.</w:t>
      </w:r>
    </w:p>
    <w:p w14:paraId="403C5452" w14:textId="77777777" w:rsidR="000E090B" w:rsidRDefault="000E090B" w:rsidP="00414FEF">
      <w:pPr>
        <w:spacing w:line="240" w:lineRule="auto"/>
        <w:ind w:left="1440" w:hanging="720"/>
        <w:rPr>
          <w:rFonts w:ascii="Times New Roman" w:hAnsi="Times New Roman" w:cs="Times New Roman"/>
          <w:bCs/>
          <w:i/>
        </w:rPr>
      </w:pPr>
    </w:p>
    <w:p w14:paraId="657B97BE" w14:textId="77777777" w:rsidR="001F6842" w:rsidRDefault="001F6842" w:rsidP="00414FEF">
      <w:pPr>
        <w:spacing w:line="240" w:lineRule="auto"/>
        <w:ind w:left="1440" w:hanging="720"/>
        <w:rPr>
          <w:rFonts w:ascii="Times New Roman" w:hAnsi="Times New Roman" w:cs="Times New Roman"/>
          <w:bCs/>
          <w:i/>
        </w:rPr>
      </w:pPr>
      <w:r>
        <w:rPr>
          <w:rFonts w:ascii="Times New Roman" w:hAnsi="Times New Roman" w:cs="Times New Roman"/>
          <w:bCs/>
          <w:i/>
        </w:rPr>
        <w:t>7.3</w:t>
      </w:r>
      <w:r>
        <w:rPr>
          <w:rFonts w:ascii="Times New Roman" w:hAnsi="Times New Roman" w:cs="Times New Roman"/>
          <w:bCs/>
          <w:i/>
        </w:rPr>
        <w:tab/>
        <w:t>I</w:t>
      </w:r>
      <w:r w:rsidR="000E090B">
        <w:rPr>
          <w:rFonts w:ascii="Times New Roman" w:hAnsi="Times New Roman" w:cs="Times New Roman"/>
          <w:bCs/>
          <w:i/>
        </w:rPr>
        <w:t xml:space="preserve">t </w:t>
      </w:r>
      <w:proofErr w:type="gramStart"/>
      <w:r>
        <w:rPr>
          <w:rFonts w:ascii="Times New Roman" w:hAnsi="Times New Roman" w:cs="Times New Roman"/>
          <w:bCs/>
          <w:i/>
        </w:rPr>
        <w:t xml:space="preserve">therefore </w:t>
      </w:r>
      <w:r w:rsidR="00AC3934">
        <w:rPr>
          <w:rFonts w:ascii="Times New Roman" w:hAnsi="Times New Roman" w:cs="Times New Roman"/>
          <w:bCs/>
          <w:i/>
        </w:rPr>
        <w:t xml:space="preserve"> </w:t>
      </w:r>
      <w:r>
        <w:rPr>
          <w:rFonts w:ascii="Times New Roman" w:hAnsi="Times New Roman" w:cs="Times New Roman"/>
          <w:bCs/>
          <w:i/>
        </w:rPr>
        <w:t>follows</w:t>
      </w:r>
      <w:proofErr w:type="gramEnd"/>
      <w:r w:rsidR="000E090B">
        <w:rPr>
          <w:rFonts w:ascii="Times New Roman" w:hAnsi="Times New Roman" w:cs="Times New Roman"/>
          <w:bCs/>
          <w:i/>
        </w:rPr>
        <w:t xml:space="preserve"> that the present application for rescission of default judgment is fatally defective and ought to be struck off the roll with costs.</w:t>
      </w:r>
      <w:r w:rsidR="00FC72D8">
        <w:rPr>
          <w:rFonts w:ascii="Times New Roman" w:hAnsi="Times New Roman" w:cs="Times New Roman"/>
          <w:bCs/>
          <w:i/>
        </w:rPr>
        <w:t>”</w:t>
      </w:r>
    </w:p>
    <w:p w14:paraId="51793894" w14:textId="77777777" w:rsidR="000E090B" w:rsidRDefault="000E090B" w:rsidP="000E090B">
      <w:pPr>
        <w:spacing w:line="240" w:lineRule="auto"/>
        <w:ind w:firstLine="0"/>
        <w:rPr>
          <w:rFonts w:ascii="Times New Roman" w:hAnsi="Times New Roman" w:cs="Times New Roman"/>
          <w:bCs/>
          <w:i/>
        </w:rPr>
      </w:pPr>
    </w:p>
    <w:p w14:paraId="327C5677" w14:textId="77777777" w:rsidR="000E090B" w:rsidRDefault="005E1DA5" w:rsidP="000E090B">
      <w:pPr>
        <w:spacing w:line="240" w:lineRule="auto"/>
        <w:ind w:firstLine="0"/>
        <w:rPr>
          <w:rFonts w:ascii="Times New Roman" w:hAnsi="Times New Roman" w:cs="Times New Roman"/>
          <w:bCs/>
          <w:sz w:val="24"/>
          <w:szCs w:val="24"/>
        </w:rPr>
      </w:pPr>
      <w:r>
        <w:rPr>
          <w:rFonts w:ascii="Times New Roman" w:hAnsi="Times New Roman" w:cs="Times New Roman"/>
          <w:bCs/>
          <w:sz w:val="24"/>
          <w:szCs w:val="24"/>
        </w:rPr>
        <w:t>Applicant countered in his heads of argument as follows,</w:t>
      </w:r>
    </w:p>
    <w:p w14:paraId="670DDEC2" w14:textId="77777777" w:rsidR="005E1DA5" w:rsidRDefault="005E1DA5" w:rsidP="000E090B">
      <w:pPr>
        <w:spacing w:line="240" w:lineRule="auto"/>
        <w:ind w:firstLine="0"/>
        <w:rPr>
          <w:rFonts w:ascii="Times New Roman" w:hAnsi="Times New Roman" w:cs="Times New Roman"/>
          <w:bCs/>
          <w:sz w:val="24"/>
          <w:szCs w:val="24"/>
        </w:rPr>
      </w:pPr>
    </w:p>
    <w:p w14:paraId="1A2795EA" w14:textId="77777777" w:rsidR="005E1DA5" w:rsidRDefault="005E1DA5" w:rsidP="000E090B">
      <w:pPr>
        <w:spacing w:line="240" w:lineRule="auto"/>
        <w:ind w:firstLine="0"/>
        <w:rPr>
          <w:rFonts w:ascii="Times New Roman" w:hAnsi="Times New Roman" w:cs="Times New Roman"/>
          <w:bCs/>
          <w:i/>
        </w:rPr>
      </w:pPr>
      <w:r>
        <w:rPr>
          <w:rFonts w:ascii="Times New Roman" w:hAnsi="Times New Roman" w:cs="Times New Roman"/>
          <w:bCs/>
          <w:sz w:val="24"/>
          <w:szCs w:val="24"/>
        </w:rPr>
        <w:tab/>
        <w:t>“14.</w:t>
      </w:r>
      <w:r>
        <w:rPr>
          <w:rFonts w:ascii="Times New Roman" w:hAnsi="Times New Roman" w:cs="Times New Roman"/>
          <w:bCs/>
          <w:sz w:val="24"/>
          <w:szCs w:val="24"/>
        </w:rPr>
        <w:tab/>
      </w:r>
      <w:r>
        <w:rPr>
          <w:rFonts w:ascii="Times New Roman" w:hAnsi="Times New Roman" w:cs="Times New Roman"/>
          <w:b/>
          <w:bCs/>
          <w:i/>
        </w:rPr>
        <w:t xml:space="preserve">Rule 11A (5) </w:t>
      </w:r>
      <w:r>
        <w:rPr>
          <w:rFonts w:ascii="Times New Roman" w:hAnsi="Times New Roman" w:cs="Times New Roman"/>
          <w:bCs/>
          <w:i/>
        </w:rPr>
        <w:t>reads</w:t>
      </w:r>
    </w:p>
    <w:p w14:paraId="7BAEF8E3" w14:textId="77777777" w:rsidR="00FC72D8" w:rsidRDefault="00FC72D8" w:rsidP="000E090B">
      <w:pPr>
        <w:spacing w:line="240" w:lineRule="auto"/>
        <w:ind w:firstLine="0"/>
        <w:rPr>
          <w:rFonts w:ascii="Times New Roman" w:hAnsi="Times New Roman" w:cs="Times New Roman"/>
          <w:bCs/>
          <w:i/>
        </w:rPr>
      </w:pPr>
    </w:p>
    <w:p w14:paraId="028F163A" w14:textId="77777777" w:rsidR="005E1DA5" w:rsidRDefault="005E1DA5" w:rsidP="005E1DA5">
      <w:pPr>
        <w:spacing w:line="240" w:lineRule="auto"/>
        <w:ind w:left="1440" w:firstLine="0"/>
        <w:rPr>
          <w:rFonts w:ascii="Times New Roman" w:hAnsi="Times New Roman" w:cs="Times New Roman"/>
          <w:bCs/>
          <w:i/>
        </w:rPr>
      </w:pPr>
      <w:r>
        <w:rPr>
          <w:rFonts w:ascii="Times New Roman" w:hAnsi="Times New Roman" w:cs="Times New Roman"/>
          <w:bCs/>
          <w:i/>
        </w:rPr>
        <w:t>‘All litigants shall provide telephone numbers from the following registered service providers</w:t>
      </w:r>
      <w:r w:rsidR="0076348B">
        <w:rPr>
          <w:rFonts w:ascii="Times New Roman" w:hAnsi="Times New Roman" w:cs="Times New Roman"/>
          <w:bCs/>
          <w:i/>
        </w:rPr>
        <w:t xml:space="preserve">, namely; Econet, </w:t>
      </w:r>
      <w:proofErr w:type="spellStart"/>
      <w:r w:rsidR="0076348B">
        <w:rPr>
          <w:rFonts w:ascii="Times New Roman" w:hAnsi="Times New Roman" w:cs="Times New Roman"/>
          <w:bCs/>
          <w:i/>
        </w:rPr>
        <w:t>Netone</w:t>
      </w:r>
      <w:proofErr w:type="spellEnd"/>
      <w:r w:rsidR="0076348B">
        <w:rPr>
          <w:rFonts w:ascii="Times New Roman" w:hAnsi="Times New Roman" w:cs="Times New Roman"/>
          <w:bCs/>
          <w:i/>
        </w:rPr>
        <w:t xml:space="preserve"> or </w:t>
      </w:r>
      <w:proofErr w:type="spellStart"/>
      <w:r w:rsidR="0076348B">
        <w:rPr>
          <w:rFonts w:ascii="Times New Roman" w:hAnsi="Times New Roman" w:cs="Times New Roman"/>
          <w:bCs/>
          <w:i/>
        </w:rPr>
        <w:t>Telecel</w:t>
      </w:r>
      <w:proofErr w:type="spellEnd"/>
      <w:r w:rsidR="0076348B">
        <w:rPr>
          <w:rFonts w:ascii="Times New Roman" w:hAnsi="Times New Roman" w:cs="Times New Roman"/>
          <w:bCs/>
          <w:i/>
        </w:rPr>
        <w:t>, or any other service provider specifically identified in Practice Directions issued from time to time.’</w:t>
      </w:r>
    </w:p>
    <w:p w14:paraId="465468FD" w14:textId="77777777" w:rsidR="0076348B" w:rsidRDefault="0076348B" w:rsidP="0076348B">
      <w:pPr>
        <w:spacing w:line="240" w:lineRule="auto"/>
        <w:rPr>
          <w:rFonts w:ascii="Times New Roman" w:hAnsi="Times New Roman" w:cs="Times New Roman"/>
          <w:bCs/>
          <w:i/>
        </w:rPr>
      </w:pPr>
    </w:p>
    <w:p w14:paraId="2F4C9B6A" w14:textId="77777777" w:rsidR="0076348B" w:rsidRDefault="0076348B" w:rsidP="0076348B">
      <w:pPr>
        <w:spacing w:line="240" w:lineRule="auto"/>
        <w:ind w:left="1440" w:hanging="720"/>
        <w:rPr>
          <w:rFonts w:ascii="Times New Roman" w:hAnsi="Times New Roman" w:cs="Times New Roman"/>
          <w:bCs/>
          <w:i/>
        </w:rPr>
      </w:pPr>
      <w:r>
        <w:rPr>
          <w:rFonts w:ascii="Times New Roman" w:hAnsi="Times New Roman" w:cs="Times New Roman"/>
          <w:bCs/>
          <w:i/>
        </w:rPr>
        <w:t>15.</w:t>
      </w:r>
      <w:r>
        <w:rPr>
          <w:rFonts w:ascii="Times New Roman" w:hAnsi="Times New Roman" w:cs="Times New Roman"/>
          <w:bCs/>
          <w:i/>
        </w:rPr>
        <w:tab/>
        <w:t xml:space="preserve">It is important to point out that the heading of </w:t>
      </w:r>
      <w:r>
        <w:rPr>
          <w:rFonts w:ascii="Times New Roman" w:hAnsi="Times New Roman" w:cs="Times New Roman"/>
          <w:b/>
          <w:bCs/>
          <w:i/>
        </w:rPr>
        <w:t xml:space="preserve">Rule 11A </w:t>
      </w:r>
      <w:r>
        <w:rPr>
          <w:rFonts w:ascii="Times New Roman" w:hAnsi="Times New Roman" w:cs="Times New Roman"/>
          <w:bCs/>
          <w:i/>
        </w:rPr>
        <w:t xml:space="preserve">is ‘General Provision for e-filing of process.’ A reading of the whole of </w:t>
      </w:r>
      <w:r>
        <w:rPr>
          <w:rFonts w:ascii="Times New Roman" w:hAnsi="Times New Roman" w:cs="Times New Roman"/>
          <w:b/>
          <w:bCs/>
          <w:i/>
        </w:rPr>
        <w:t xml:space="preserve">Rule 11A </w:t>
      </w:r>
      <w:r>
        <w:rPr>
          <w:rFonts w:ascii="Times New Roman" w:hAnsi="Times New Roman" w:cs="Times New Roman"/>
          <w:bCs/>
          <w:i/>
        </w:rPr>
        <w:t xml:space="preserve">shows that the rule applies to the process of filing process but also creation of an IECMS account.  It is only </w:t>
      </w:r>
      <w:r w:rsidR="00AC3934">
        <w:rPr>
          <w:rFonts w:ascii="Times New Roman" w:hAnsi="Times New Roman" w:cs="Times New Roman"/>
          <w:b/>
          <w:bCs/>
          <w:i/>
        </w:rPr>
        <w:t xml:space="preserve">Rule 11A (4) </w:t>
      </w:r>
      <w:r>
        <w:rPr>
          <w:rFonts w:ascii="Times New Roman" w:hAnsi="Times New Roman" w:cs="Times New Roman"/>
          <w:bCs/>
          <w:i/>
        </w:rPr>
        <w:t>is specifically peremptory with regards every notice of appeal or application providing an alternative email address,</w:t>
      </w:r>
    </w:p>
    <w:p w14:paraId="28F2F266" w14:textId="77777777" w:rsidR="0076348B" w:rsidRDefault="0076348B" w:rsidP="0076348B">
      <w:pPr>
        <w:spacing w:line="240" w:lineRule="auto"/>
        <w:ind w:left="1440" w:hanging="720"/>
        <w:rPr>
          <w:rFonts w:ascii="Times New Roman" w:hAnsi="Times New Roman" w:cs="Times New Roman"/>
          <w:bCs/>
          <w:i/>
        </w:rPr>
      </w:pPr>
    </w:p>
    <w:p w14:paraId="0B49F213" w14:textId="77777777" w:rsidR="0076348B" w:rsidRDefault="0076348B" w:rsidP="0076348B">
      <w:pPr>
        <w:spacing w:line="240" w:lineRule="auto"/>
        <w:ind w:left="1440" w:hanging="720"/>
        <w:rPr>
          <w:rFonts w:ascii="Times New Roman" w:hAnsi="Times New Roman" w:cs="Times New Roman"/>
          <w:bCs/>
          <w:i/>
        </w:rPr>
      </w:pPr>
      <w:r>
        <w:rPr>
          <w:rFonts w:ascii="Times New Roman" w:hAnsi="Times New Roman" w:cs="Times New Roman"/>
          <w:bCs/>
          <w:i/>
        </w:rPr>
        <w:t>16.</w:t>
      </w:r>
      <w:r>
        <w:rPr>
          <w:rFonts w:ascii="Times New Roman" w:hAnsi="Times New Roman" w:cs="Times New Roman"/>
          <w:bCs/>
          <w:i/>
        </w:rPr>
        <w:tab/>
      </w:r>
      <w:r w:rsidR="006546CA">
        <w:rPr>
          <w:rFonts w:ascii="Times New Roman" w:hAnsi="Times New Roman" w:cs="Times New Roman"/>
          <w:bCs/>
          <w:i/>
        </w:rPr>
        <w:t xml:space="preserve">It is trite that when a party institutes a proceeding or is linked as a Respondent the litigants are obliged to provide telephone numbers as part of </w:t>
      </w:r>
      <w:r w:rsidR="00AC3934">
        <w:rPr>
          <w:rFonts w:ascii="Times New Roman" w:hAnsi="Times New Roman" w:cs="Times New Roman"/>
          <w:bCs/>
          <w:i/>
        </w:rPr>
        <w:t>the</w:t>
      </w:r>
      <w:r w:rsidR="006546CA">
        <w:rPr>
          <w:rFonts w:ascii="Times New Roman" w:hAnsi="Times New Roman" w:cs="Times New Roman"/>
          <w:bCs/>
          <w:i/>
        </w:rPr>
        <w:t xml:space="preserve"> mandatory information in terms of </w:t>
      </w:r>
      <w:r w:rsidR="006546CA">
        <w:rPr>
          <w:rFonts w:ascii="Times New Roman" w:hAnsi="Times New Roman" w:cs="Times New Roman"/>
          <w:b/>
          <w:bCs/>
          <w:i/>
        </w:rPr>
        <w:t>Rule</w:t>
      </w:r>
      <w:r w:rsidR="00AC3934">
        <w:rPr>
          <w:rFonts w:ascii="Times New Roman" w:hAnsi="Times New Roman" w:cs="Times New Roman"/>
          <w:b/>
          <w:bCs/>
          <w:i/>
        </w:rPr>
        <w:t xml:space="preserve"> 11</w:t>
      </w:r>
      <w:r w:rsidR="006546CA">
        <w:rPr>
          <w:rFonts w:ascii="Times New Roman" w:hAnsi="Times New Roman" w:cs="Times New Roman"/>
          <w:b/>
          <w:bCs/>
          <w:i/>
        </w:rPr>
        <w:t>A (2)</w:t>
      </w:r>
      <w:r w:rsidR="006546CA">
        <w:rPr>
          <w:rFonts w:ascii="Times New Roman" w:hAnsi="Times New Roman" w:cs="Times New Roman"/>
          <w:bCs/>
          <w:i/>
        </w:rPr>
        <w:t xml:space="preserve">.  It is important to point out that in </w:t>
      </w:r>
      <w:r w:rsidR="00AC3934">
        <w:rPr>
          <w:rFonts w:ascii="Times New Roman" w:hAnsi="Times New Roman" w:cs="Times New Roman"/>
          <w:bCs/>
          <w:i/>
        </w:rPr>
        <w:t>contrast</w:t>
      </w:r>
      <w:r w:rsidR="006546CA">
        <w:rPr>
          <w:rFonts w:ascii="Times New Roman" w:hAnsi="Times New Roman" w:cs="Times New Roman"/>
          <w:bCs/>
          <w:i/>
        </w:rPr>
        <w:t xml:space="preserve"> with </w:t>
      </w:r>
      <w:r w:rsidR="006546CA">
        <w:rPr>
          <w:rFonts w:ascii="Times New Roman" w:hAnsi="Times New Roman" w:cs="Times New Roman"/>
          <w:b/>
          <w:bCs/>
          <w:i/>
        </w:rPr>
        <w:t>Rule 11A (4)</w:t>
      </w:r>
      <w:r w:rsidR="00AC3934">
        <w:rPr>
          <w:rFonts w:ascii="Times New Roman" w:hAnsi="Times New Roman" w:cs="Times New Roman"/>
          <w:bCs/>
          <w:i/>
        </w:rPr>
        <w:t>,</w:t>
      </w:r>
      <w:r w:rsidR="001C09E4">
        <w:rPr>
          <w:rFonts w:ascii="Times New Roman" w:hAnsi="Times New Roman" w:cs="Times New Roman"/>
          <w:b/>
          <w:bCs/>
          <w:i/>
        </w:rPr>
        <w:t xml:space="preserve"> </w:t>
      </w:r>
      <w:r w:rsidR="006546CA">
        <w:rPr>
          <w:rFonts w:ascii="Times New Roman" w:hAnsi="Times New Roman" w:cs="Times New Roman"/>
          <w:b/>
          <w:bCs/>
          <w:i/>
        </w:rPr>
        <w:t>Rule 11A (5)</w:t>
      </w:r>
      <w:r w:rsidR="00AC3934">
        <w:rPr>
          <w:rFonts w:ascii="Times New Roman" w:hAnsi="Times New Roman" w:cs="Times New Roman"/>
          <w:b/>
          <w:bCs/>
          <w:i/>
        </w:rPr>
        <w:t xml:space="preserve"> </w:t>
      </w:r>
      <w:r w:rsidR="00FC72D8">
        <w:rPr>
          <w:rFonts w:ascii="Times New Roman" w:hAnsi="Times New Roman" w:cs="Times New Roman"/>
          <w:bCs/>
          <w:i/>
        </w:rPr>
        <w:t>does not require that every Notice of A</w:t>
      </w:r>
      <w:r w:rsidR="00AC3934">
        <w:rPr>
          <w:rFonts w:ascii="Times New Roman" w:hAnsi="Times New Roman" w:cs="Times New Roman"/>
          <w:bCs/>
          <w:i/>
        </w:rPr>
        <w:t>ppeal or application have a telephone number.  It only provided that all litigants should provide a telephone number.”</w:t>
      </w:r>
    </w:p>
    <w:p w14:paraId="2ED86D2A" w14:textId="77777777" w:rsidR="001C09E4" w:rsidRDefault="001C09E4" w:rsidP="0076348B">
      <w:pPr>
        <w:spacing w:line="240" w:lineRule="auto"/>
        <w:ind w:left="1440" w:hanging="720"/>
        <w:rPr>
          <w:rFonts w:ascii="Times New Roman" w:hAnsi="Times New Roman" w:cs="Times New Roman"/>
          <w:bCs/>
          <w:i/>
        </w:rPr>
      </w:pPr>
    </w:p>
    <w:p w14:paraId="3FE0A8D1" w14:textId="77777777" w:rsidR="001C09E4" w:rsidRDefault="001C09E4" w:rsidP="00FC72D8">
      <w:pPr>
        <w:rPr>
          <w:rFonts w:ascii="Times New Roman" w:hAnsi="Times New Roman" w:cs="Times New Roman"/>
          <w:bCs/>
          <w:sz w:val="24"/>
          <w:szCs w:val="24"/>
        </w:rPr>
      </w:pPr>
      <w:r>
        <w:rPr>
          <w:rFonts w:ascii="Times New Roman" w:hAnsi="Times New Roman" w:cs="Times New Roman"/>
          <w:bCs/>
          <w:sz w:val="24"/>
          <w:szCs w:val="24"/>
        </w:rPr>
        <w:t xml:space="preserve">The Court is persuaded by Applicant’s rejoinder.  Unlike </w:t>
      </w:r>
      <w:r>
        <w:rPr>
          <w:rFonts w:ascii="Times New Roman" w:hAnsi="Times New Roman" w:cs="Times New Roman"/>
          <w:b/>
          <w:bCs/>
          <w:sz w:val="24"/>
          <w:szCs w:val="24"/>
        </w:rPr>
        <w:t>Rule 11A (4)</w:t>
      </w:r>
      <w:r>
        <w:rPr>
          <w:rFonts w:ascii="Times New Roman" w:hAnsi="Times New Roman" w:cs="Times New Roman"/>
          <w:bCs/>
          <w:sz w:val="24"/>
          <w:szCs w:val="24"/>
        </w:rPr>
        <w:t>,</w:t>
      </w:r>
      <w:r>
        <w:rPr>
          <w:rFonts w:ascii="Times New Roman" w:hAnsi="Times New Roman" w:cs="Times New Roman"/>
          <w:b/>
          <w:bCs/>
          <w:sz w:val="24"/>
          <w:szCs w:val="24"/>
        </w:rPr>
        <w:t xml:space="preserve"> Rule 11A (5)</w:t>
      </w:r>
      <w:r>
        <w:rPr>
          <w:rFonts w:ascii="Times New Roman" w:hAnsi="Times New Roman" w:cs="Times New Roman"/>
          <w:bCs/>
          <w:sz w:val="24"/>
          <w:szCs w:val="24"/>
        </w:rPr>
        <w:t xml:space="preserve"> is not tied to any pleading or document.  It simply requires all litigants to provide telephone numbers from specified service providers.  Further applicant submitted in oral argument that indeed they provided the Registrar of this Court with his telephone at the time of his</w:t>
      </w:r>
      <w:r w:rsidR="0070192D">
        <w:rPr>
          <w:rFonts w:ascii="Times New Roman" w:hAnsi="Times New Roman" w:cs="Times New Roman"/>
          <w:bCs/>
          <w:sz w:val="24"/>
          <w:szCs w:val="24"/>
        </w:rPr>
        <w:t xml:space="preserve"> accreditation to the Court’s IECMS platform the submission was not challenged.  However the main point is that </w:t>
      </w:r>
      <w:r w:rsidR="0070192D">
        <w:rPr>
          <w:rFonts w:ascii="Times New Roman" w:hAnsi="Times New Roman" w:cs="Times New Roman"/>
          <w:b/>
          <w:bCs/>
          <w:sz w:val="24"/>
          <w:szCs w:val="24"/>
        </w:rPr>
        <w:t xml:space="preserve">Rule 11A (5) </w:t>
      </w:r>
      <w:r w:rsidR="0070192D">
        <w:rPr>
          <w:rFonts w:ascii="Times New Roman" w:hAnsi="Times New Roman" w:cs="Times New Roman"/>
          <w:bCs/>
          <w:sz w:val="24"/>
          <w:szCs w:val="24"/>
        </w:rPr>
        <w:t xml:space="preserve">does not apply to a pleading but to a party who can comply through communication with the Court’s Registrar.  It is therefore concluded that the point </w:t>
      </w:r>
      <w:r w:rsidR="0070192D">
        <w:rPr>
          <w:rFonts w:ascii="Times New Roman" w:hAnsi="Times New Roman" w:cs="Times New Roman"/>
          <w:bCs/>
          <w:i/>
          <w:sz w:val="24"/>
          <w:szCs w:val="24"/>
        </w:rPr>
        <w:t xml:space="preserve">in </w:t>
      </w:r>
      <w:proofErr w:type="spellStart"/>
      <w:r w:rsidR="0070192D">
        <w:rPr>
          <w:rFonts w:ascii="Times New Roman" w:hAnsi="Times New Roman" w:cs="Times New Roman"/>
          <w:bCs/>
          <w:i/>
          <w:sz w:val="24"/>
          <w:szCs w:val="24"/>
        </w:rPr>
        <w:t>limine</w:t>
      </w:r>
      <w:proofErr w:type="spellEnd"/>
      <w:r w:rsidR="0070192D">
        <w:rPr>
          <w:rFonts w:ascii="Times New Roman" w:hAnsi="Times New Roman" w:cs="Times New Roman"/>
          <w:bCs/>
          <w:i/>
          <w:sz w:val="24"/>
          <w:szCs w:val="24"/>
        </w:rPr>
        <w:t xml:space="preserve"> </w:t>
      </w:r>
      <w:r w:rsidR="0070192D">
        <w:rPr>
          <w:rFonts w:ascii="Times New Roman" w:hAnsi="Times New Roman" w:cs="Times New Roman"/>
          <w:bCs/>
          <w:sz w:val="24"/>
          <w:szCs w:val="24"/>
        </w:rPr>
        <w:t>ought to be dismissed as devoid of merit.</w:t>
      </w:r>
    </w:p>
    <w:p w14:paraId="28B93B7C" w14:textId="77777777" w:rsidR="0070192D" w:rsidRDefault="0070192D" w:rsidP="001C09E4">
      <w:pPr>
        <w:ind w:firstLine="0"/>
        <w:rPr>
          <w:rFonts w:ascii="Times New Roman" w:hAnsi="Times New Roman" w:cs="Times New Roman"/>
          <w:bCs/>
          <w:sz w:val="24"/>
          <w:szCs w:val="24"/>
        </w:rPr>
      </w:pPr>
    </w:p>
    <w:p w14:paraId="652BCA8D" w14:textId="77777777" w:rsidR="0070192D" w:rsidRDefault="0070192D" w:rsidP="001C09E4">
      <w:pPr>
        <w:ind w:firstLine="0"/>
        <w:rPr>
          <w:rFonts w:ascii="Times New Roman" w:hAnsi="Times New Roman" w:cs="Times New Roman"/>
          <w:bCs/>
          <w:sz w:val="24"/>
          <w:szCs w:val="24"/>
        </w:rPr>
      </w:pPr>
    </w:p>
    <w:p w14:paraId="5C068080" w14:textId="77777777" w:rsidR="0070192D" w:rsidRDefault="0070192D" w:rsidP="001C09E4">
      <w:pPr>
        <w:ind w:firstLine="0"/>
        <w:rPr>
          <w:rFonts w:ascii="Times New Roman" w:hAnsi="Times New Roman" w:cs="Times New Roman"/>
          <w:bCs/>
          <w:sz w:val="24"/>
          <w:szCs w:val="24"/>
        </w:rPr>
      </w:pPr>
    </w:p>
    <w:p w14:paraId="2731BCD3" w14:textId="77777777" w:rsidR="0070192D" w:rsidRDefault="0070192D" w:rsidP="001C09E4">
      <w:pPr>
        <w:ind w:firstLine="0"/>
        <w:rPr>
          <w:rFonts w:ascii="Times New Roman" w:hAnsi="Times New Roman" w:cs="Times New Roman"/>
          <w:bCs/>
          <w:sz w:val="24"/>
          <w:szCs w:val="24"/>
        </w:rPr>
      </w:pPr>
    </w:p>
    <w:p w14:paraId="3A25B1C3" w14:textId="77777777" w:rsidR="0070192D" w:rsidRDefault="0070192D" w:rsidP="001C09E4">
      <w:pPr>
        <w:ind w:firstLine="0"/>
        <w:rPr>
          <w:rFonts w:ascii="Times New Roman" w:hAnsi="Times New Roman" w:cs="Times New Roman"/>
          <w:bCs/>
          <w:sz w:val="24"/>
          <w:szCs w:val="24"/>
        </w:rPr>
      </w:pPr>
    </w:p>
    <w:p w14:paraId="532147C7" w14:textId="77777777" w:rsidR="0070192D" w:rsidRDefault="0070192D" w:rsidP="001C09E4">
      <w:pPr>
        <w:ind w:firstLine="0"/>
        <w:rPr>
          <w:rFonts w:ascii="Times New Roman" w:hAnsi="Times New Roman" w:cs="Times New Roman"/>
          <w:b/>
          <w:bCs/>
          <w:sz w:val="24"/>
          <w:szCs w:val="24"/>
        </w:rPr>
      </w:pPr>
      <w:r w:rsidRPr="0070192D">
        <w:rPr>
          <w:rFonts w:ascii="Times New Roman" w:hAnsi="Times New Roman" w:cs="Times New Roman"/>
          <w:b/>
          <w:bCs/>
          <w:sz w:val="24"/>
          <w:szCs w:val="24"/>
        </w:rPr>
        <w:t>Wherefore it is ordered that:</w:t>
      </w:r>
    </w:p>
    <w:p w14:paraId="3ECB7123" w14:textId="77777777" w:rsidR="0070192D" w:rsidRDefault="0070192D" w:rsidP="001C09E4">
      <w:pPr>
        <w:ind w:firstLine="0"/>
        <w:rPr>
          <w:rFonts w:ascii="Times New Roman" w:hAnsi="Times New Roman" w:cs="Times New Roman"/>
          <w:b/>
          <w:bCs/>
          <w:sz w:val="24"/>
          <w:szCs w:val="24"/>
        </w:rPr>
      </w:pPr>
    </w:p>
    <w:p w14:paraId="1DC02F5F" w14:textId="77777777" w:rsidR="0070192D" w:rsidRDefault="0070192D" w:rsidP="0070192D">
      <w:pPr>
        <w:pStyle w:val="ListParagraph"/>
        <w:numPr>
          <w:ilvl w:val="0"/>
          <w:numId w:val="5"/>
        </w:numPr>
        <w:rPr>
          <w:rFonts w:ascii="Times New Roman" w:hAnsi="Times New Roman" w:cs="Times New Roman"/>
          <w:b/>
          <w:bCs/>
          <w:sz w:val="24"/>
          <w:szCs w:val="24"/>
        </w:rPr>
      </w:pPr>
      <w:r>
        <w:rPr>
          <w:rFonts w:ascii="Times New Roman" w:hAnsi="Times New Roman" w:cs="Times New Roman"/>
          <w:b/>
          <w:bCs/>
          <w:sz w:val="24"/>
          <w:szCs w:val="24"/>
        </w:rPr>
        <w:t xml:space="preserve">The Respondent’s point </w:t>
      </w:r>
      <w:r>
        <w:rPr>
          <w:rFonts w:ascii="Times New Roman" w:hAnsi="Times New Roman" w:cs="Times New Roman"/>
          <w:b/>
          <w:bCs/>
          <w:i/>
          <w:sz w:val="24"/>
          <w:szCs w:val="24"/>
        </w:rPr>
        <w:t xml:space="preserve">in </w:t>
      </w:r>
      <w:proofErr w:type="spellStart"/>
      <w:r>
        <w:rPr>
          <w:rFonts w:ascii="Times New Roman" w:hAnsi="Times New Roman" w:cs="Times New Roman"/>
          <w:b/>
          <w:bCs/>
          <w:i/>
          <w:sz w:val="24"/>
          <w:szCs w:val="24"/>
        </w:rPr>
        <w:t>limine</w:t>
      </w:r>
      <w:proofErr w:type="spellEnd"/>
      <w:r>
        <w:rPr>
          <w:rFonts w:ascii="Times New Roman" w:hAnsi="Times New Roman" w:cs="Times New Roman"/>
          <w:b/>
          <w:bCs/>
          <w:i/>
          <w:sz w:val="24"/>
          <w:szCs w:val="24"/>
        </w:rPr>
        <w:t xml:space="preserve"> </w:t>
      </w:r>
      <w:r>
        <w:rPr>
          <w:rFonts w:ascii="Times New Roman" w:hAnsi="Times New Roman" w:cs="Times New Roman"/>
          <w:b/>
          <w:bCs/>
          <w:sz w:val="24"/>
          <w:szCs w:val="24"/>
        </w:rPr>
        <w:t>be and is hereby dismissed;</w:t>
      </w:r>
    </w:p>
    <w:p w14:paraId="70E61950" w14:textId="77777777" w:rsidR="0070192D" w:rsidRDefault="0070192D" w:rsidP="0070192D">
      <w:pPr>
        <w:rPr>
          <w:rFonts w:ascii="Times New Roman" w:hAnsi="Times New Roman" w:cs="Times New Roman"/>
          <w:b/>
          <w:bCs/>
          <w:sz w:val="24"/>
          <w:szCs w:val="24"/>
        </w:rPr>
      </w:pPr>
    </w:p>
    <w:p w14:paraId="46660F0B" w14:textId="77777777" w:rsidR="0070192D" w:rsidRPr="0070192D" w:rsidRDefault="0070192D" w:rsidP="0070192D">
      <w:pPr>
        <w:rPr>
          <w:rFonts w:ascii="Times New Roman" w:hAnsi="Times New Roman" w:cs="Times New Roman"/>
          <w:b/>
          <w:bCs/>
          <w:sz w:val="24"/>
          <w:szCs w:val="24"/>
        </w:rPr>
      </w:pPr>
    </w:p>
    <w:p w14:paraId="545BF1EF" w14:textId="77777777" w:rsidR="0070192D" w:rsidRDefault="0070192D" w:rsidP="0070192D">
      <w:pPr>
        <w:pStyle w:val="ListParagraph"/>
        <w:numPr>
          <w:ilvl w:val="0"/>
          <w:numId w:val="5"/>
        </w:numPr>
        <w:rPr>
          <w:rFonts w:ascii="Times New Roman" w:hAnsi="Times New Roman" w:cs="Times New Roman"/>
          <w:b/>
          <w:bCs/>
          <w:sz w:val="24"/>
          <w:szCs w:val="24"/>
        </w:rPr>
      </w:pPr>
      <w:r>
        <w:rPr>
          <w:rFonts w:ascii="Times New Roman" w:hAnsi="Times New Roman" w:cs="Times New Roman"/>
          <w:b/>
          <w:bCs/>
          <w:sz w:val="24"/>
          <w:szCs w:val="24"/>
        </w:rPr>
        <w:t>The Registrar of this Court is directed to re-set the matter for continuation on the earliest available date; and</w:t>
      </w:r>
    </w:p>
    <w:p w14:paraId="665D4EF7" w14:textId="77777777" w:rsidR="0070192D" w:rsidRDefault="0070192D" w:rsidP="0070192D">
      <w:pPr>
        <w:rPr>
          <w:rFonts w:ascii="Times New Roman" w:hAnsi="Times New Roman" w:cs="Times New Roman"/>
          <w:b/>
          <w:bCs/>
          <w:sz w:val="24"/>
          <w:szCs w:val="24"/>
        </w:rPr>
      </w:pPr>
    </w:p>
    <w:p w14:paraId="24AB3E36" w14:textId="77777777" w:rsidR="0070192D" w:rsidRPr="0070192D" w:rsidRDefault="0070192D" w:rsidP="0070192D">
      <w:pPr>
        <w:rPr>
          <w:rFonts w:ascii="Times New Roman" w:hAnsi="Times New Roman" w:cs="Times New Roman"/>
          <w:b/>
          <w:bCs/>
          <w:sz w:val="24"/>
          <w:szCs w:val="24"/>
        </w:rPr>
      </w:pPr>
    </w:p>
    <w:p w14:paraId="587E6758" w14:textId="77777777" w:rsidR="0070192D" w:rsidRPr="0070192D" w:rsidRDefault="0070192D" w:rsidP="0070192D">
      <w:pPr>
        <w:pStyle w:val="ListParagraph"/>
        <w:numPr>
          <w:ilvl w:val="0"/>
          <w:numId w:val="5"/>
        </w:numPr>
        <w:rPr>
          <w:rFonts w:ascii="Times New Roman" w:hAnsi="Times New Roman" w:cs="Times New Roman"/>
          <w:b/>
          <w:bCs/>
          <w:sz w:val="24"/>
          <w:szCs w:val="24"/>
        </w:rPr>
      </w:pPr>
      <w:r>
        <w:rPr>
          <w:rFonts w:ascii="Times New Roman" w:hAnsi="Times New Roman" w:cs="Times New Roman"/>
          <w:b/>
          <w:bCs/>
          <w:sz w:val="24"/>
          <w:szCs w:val="24"/>
        </w:rPr>
        <w:t>Costs shall be costs in the cause.</w:t>
      </w:r>
    </w:p>
    <w:p w14:paraId="044F90FC" w14:textId="77777777" w:rsidR="0070192D" w:rsidRPr="0070192D" w:rsidRDefault="0070192D" w:rsidP="001C09E4">
      <w:pPr>
        <w:ind w:firstLine="0"/>
        <w:rPr>
          <w:rFonts w:ascii="Times New Roman" w:hAnsi="Times New Roman" w:cs="Times New Roman"/>
          <w:b/>
          <w:bCs/>
          <w:sz w:val="24"/>
          <w:szCs w:val="24"/>
        </w:rPr>
      </w:pPr>
      <w:r>
        <w:rPr>
          <w:rFonts w:ascii="Times New Roman" w:hAnsi="Times New Roman" w:cs="Times New Roman"/>
          <w:b/>
          <w:bCs/>
          <w:sz w:val="24"/>
          <w:szCs w:val="24"/>
        </w:rPr>
        <w:tab/>
      </w:r>
    </w:p>
    <w:p w14:paraId="7B79CA3E" w14:textId="77777777" w:rsidR="00754178" w:rsidRPr="00FC72D8" w:rsidRDefault="001C255F" w:rsidP="00FC72D8">
      <w:pPr>
        <w:ind w:firstLine="0"/>
        <w:rPr>
          <w:rFonts w:ascii="Times New Roman" w:hAnsi="Times New Roman" w:cs="Times New Roman"/>
          <w:i/>
          <w:iCs/>
          <w:lang w:val="en-US"/>
        </w:rPr>
      </w:pPr>
      <w:r w:rsidRPr="00414FEF">
        <w:rPr>
          <w:rFonts w:ascii="Times New Roman" w:hAnsi="Times New Roman" w:cs="Times New Roman"/>
          <w:i/>
          <w:iCs/>
          <w:lang w:val="en-US"/>
        </w:rPr>
        <w:tab/>
      </w:r>
      <w:r w:rsidRPr="00414FEF">
        <w:rPr>
          <w:rFonts w:ascii="Times New Roman" w:hAnsi="Times New Roman" w:cs="Times New Roman"/>
          <w:i/>
          <w:iCs/>
          <w:lang w:val="en-US"/>
        </w:rPr>
        <w:tab/>
      </w:r>
    </w:p>
    <w:p w14:paraId="0A509D4B" w14:textId="77777777" w:rsidR="00754178" w:rsidRDefault="00754178">
      <w:pPr>
        <w:ind w:firstLine="0"/>
        <w:rPr>
          <w:rFonts w:ascii="Times New Roman" w:hAnsi="Times New Roman" w:cs="Times New Roman"/>
          <w:b/>
          <w:bCs/>
          <w:sz w:val="24"/>
          <w:szCs w:val="24"/>
          <w:lang w:val="en-US"/>
        </w:rPr>
      </w:pPr>
    </w:p>
    <w:p w14:paraId="51AF07F5" w14:textId="77777777" w:rsidR="00754178" w:rsidRDefault="001C255F">
      <w:pPr>
        <w:ind w:firstLine="0"/>
        <w:rPr>
          <w:rFonts w:ascii="Times New Roman" w:hAnsi="Times New Roman" w:cs="Times New Roman"/>
          <w:b/>
          <w:bCs/>
          <w:sz w:val="24"/>
          <w:szCs w:val="24"/>
          <w:lang w:val="en-US"/>
        </w:rPr>
      </w:pPr>
      <w:r>
        <w:rPr>
          <w:rFonts w:ascii="Times New Roman" w:hAnsi="Times New Roman" w:cs="Times New Roman"/>
          <w:b/>
          <w:bCs/>
          <w:sz w:val="24"/>
          <w:szCs w:val="24"/>
          <w:lang w:val="en-US"/>
        </w:rPr>
        <w:tab/>
      </w:r>
      <w:r>
        <w:rPr>
          <w:rFonts w:ascii="Times New Roman" w:hAnsi="Times New Roman" w:cs="Times New Roman"/>
          <w:b/>
          <w:bCs/>
          <w:sz w:val="24"/>
          <w:szCs w:val="24"/>
          <w:lang w:val="en-US"/>
        </w:rPr>
        <w:tab/>
      </w:r>
    </w:p>
    <w:p w14:paraId="42D1274F" w14:textId="77777777" w:rsidR="00754178" w:rsidRDefault="00754178">
      <w:pPr>
        <w:ind w:firstLine="0"/>
        <w:rPr>
          <w:rFonts w:ascii="Times New Roman" w:hAnsi="Times New Roman" w:cs="Times New Roman"/>
          <w:b/>
          <w:bCs/>
          <w:sz w:val="24"/>
          <w:szCs w:val="24"/>
          <w:lang w:val="en-US"/>
        </w:rPr>
      </w:pPr>
    </w:p>
    <w:p w14:paraId="7B63D631" w14:textId="77777777" w:rsidR="00AF7624" w:rsidRDefault="00AF7624">
      <w:pPr>
        <w:ind w:firstLine="0"/>
        <w:rPr>
          <w:rFonts w:ascii="Times New Roman" w:hAnsi="Times New Roman" w:cs="Times New Roman"/>
          <w:b/>
          <w:bCs/>
          <w:sz w:val="24"/>
          <w:szCs w:val="24"/>
          <w:lang w:val="en-US"/>
        </w:rPr>
      </w:pPr>
    </w:p>
    <w:p w14:paraId="34837153" w14:textId="77777777" w:rsidR="00AF7624" w:rsidRDefault="00AF7624">
      <w:pPr>
        <w:ind w:firstLine="0"/>
        <w:rPr>
          <w:rFonts w:ascii="Times New Roman" w:hAnsi="Times New Roman" w:cs="Times New Roman"/>
          <w:b/>
          <w:bCs/>
          <w:sz w:val="24"/>
          <w:szCs w:val="24"/>
          <w:lang w:val="en-US"/>
        </w:rPr>
      </w:pPr>
    </w:p>
    <w:p w14:paraId="46DC56D6" w14:textId="77777777" w:rsidR="00AF7624" w:rsidRDefault="00AF7624">
      <w:pPr>
        <w:ind w:firstLine="0"/>
        <w:rPr>
          <w:rFonts w:ascii="Times New Roman" w:hAnsi="Times New Roman" w:cs="Times New Roman"/>
          <w:b/>
          <w:bCs/>
          <w:sz w:val="24"/>
          <w:szCs w:val="24"/>
          <w:lang w:val="en-US"/>
        </w:rPr>
      </w:pPr>
    </w:p>
    <w:p w14:paraId="6CDDCB5A" w14:textId="77777777" w:rsidR="00754178" w:rsidRDefault="001C255F">
      <w:pPr>
        <w:ind w:firstLine="0"/>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 </w:t>
      </w:r>
    </w:p>
    <w:p w14:paraId="13CF2ABE" w14:textId="77777777" w:rsidR="00754178" w:rsidRDefault="001C255F">
      <w:pPr>
        <w:ind w:left="3600"/>
        <w:rPr>
          <w:rFonts w:ascii="Times New Roman" w:hAnsi="Times New Roman" w:cs="Times New Roman"/>
          <w:b/>
          <w:bCs/>
          <w:sz w:val="24"/>
          <w:szCs w:val="24"/>
        </w:rPr>
      </w:pPr>
      <w:r>
        <w:rPr>
          <w:rFonts w:ascii="Times New Roman" w:hAnsi="Times New Roman" w:cs="Times New Roman"/>
          <w:b/>
          <w:bCs/>
          <w:sz w:val="24"/>
          <w:szCs w:val="24"/>
        </w:rPr>
        <w:t>G. MUSARIRI</w:t>
      </w:r>
    </w:p>
    <w:p w14:paraId="0DA775FF" w14:textId="77777777" w:rsidR="00754178" w:rsidRDefault="001C255F">
      <w:pPr>
        <w:jc w:val="center"/>
        <w:rPr>
          <w:rFonts w:ascii="Times New Roman" w:hAnsi="Times New Roman" w:cs="Times New Roman"/>
          <w:b/>
          <w:bCs/>
          <w:sz w:val="24"/>
          <w:szCs w:val="24"/>
        </w:rPr>
      </w:pPr>
      <w:r>
        <w:rPr>
          <w:rFonts w:ascii="Times New Roman" w:hAnsi="Times New Roman" w:cs="Times New Roman"/>
          <w:b/>
          <w:bCs/>
          <w:sz w:val="24"/>
          <w:szCs w:val="24"/>
        </w:rPr>
        <w:t>J-U-D-G-E</w:t>
      </w:r>
    </w:p>
    <w:sectPr w:rsidR="00754178">
      <w:headerReference w:type="default" r:id="rId8"/>
      <w:footerReference w:type="defaul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1366A" w14:textId="77777777" w:rsidR="008B7E48" w:rsidRDefault="008B7E48">
      <w:pPr>
        <w:spacing w:line="240" w:lineRule="auto"/>
      </w:pPr>
      <w:r>
        <w:separator/>
      </w:r>
    </w:p>
  </w:endnote>
  <w:endnote w:type="continuationSeparator" w:id="0">
    <w:p w14:paraId="0B955FB3" w14:textId="77777777" w:rsidR="008B7E48" w:rsidRDefault="008B7E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6A8A9" w14:textId="77777777" w:rsidR="00754178" w:rsidRDefault="001C255F">
    <w:pPr>
      <w:pStyle w:val="Footer"/>
    </w:pPr>
    <w:r>
      <w:rPr>
        <w:noProof/>
        <w:lang w:val="en-US"/>
      </w:rPr>
      <mc:AlternateContent>
        <mc:Choice Requires="wps">
          <w:drawing>
            <wp:anchor distT="0" distB="0" distL="114300" distR="114300" simplePos="0" relativeHeight="251659264" behindDoc="0" locked="0" layoutInCell="1" allowOverlap="1" wp14:anchorId="6C745A18" wp14:editId="46B148E6">
              <wp:simplePos x="0" y="0"/>
              <wp:positionH relativeFrom="margin">
                <wp:align>center</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56159"/>
                          </w:sdtPr>
                          <w:sdtEndPr/>
                          <w:sdtContent>
                            <w:p w14:paraId="31A39CBC" w14:textId="77777777" w:rsidR="00754178" w:rsidRDefault="001C255F">
                              <w:pPr>
                                <w:pStyle w:val="Footer"/>
                              </w:pPr>
                              <w:r>
                                <w:fldChar w:fldCharType="begin"/>
                              </w:r>
                              <w:r>
                                <w:instrText xml:space="preserve"> PAGE   \* MERGEFORMAT </w:instrText>
                              </w:r>
                              <w:r>
                                <w:fldChar w:fldCharType="separate"/>
                              </w:r>
                              <w:r w:rsidR="00FC72D8">
                                <w:rPr>
                                  <w:noProof/>
                                </w:rPr>
                                <w:t>2</w:t>
                              </w:r>
                              <w:r>
                                <w:fldChar w:fldCharType="end"/>
                              </w:r>
                            </w:p>
                          </w:sdtContent>
                        </w:sdt>
                        <w:p w14:paraId="6CC0B668" w14:textId="77777777" w:rsidR="00754178" w:rsidRDefault="00754178"/>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" filled="f" stroked="f" strokeweight=".5pt">
              <v:textbox style="mso-fit-shape-to-text:t" inset="0,0,0,0">
                <w:txbxContent>
                  <w:sdt>
                    <w:sdtPr>
                      <w:id w:val="147456159"/>
                    </w:sdtPr>
                    <w:sdtEndPr/>
                    <w:sdtContent>
                      <w:p w:rsidR="00754178" w:rsidRDefault="001C255F">
                        <w:pPr>
                          <w:pStyle w:val="Footer"/>
                        </w:pPr>
                        <w:r>
                          <w:fldChar w:fldCharType="begin"/>
                        </w:r>
                        <w:r>
                          <w:instrText xml:space="preserve"> PAGE   \* MERGEFORMAT </w:instrText>
                        </w:r>
                        <w:r>
                          <w:fldChar w:fldCharType="separate"/>
                        </w:r>
                        <w:r w:rsidR="00FC72D8">
                          <w:rPr>
                            <w:noProof/>
                          </w:rPr>
                          <w:t>2</w:t>
                        </w:r>
                        <w:r>
                          <w:fldChar w:fldCharType="end"/>
                        </w:r>
                      </w:p>
                    </w:sdtContent>
                  </w:sdt>
                  <w:p w:rsidR="00754178" w:rsidRDefault="00754178"/>
                </w:txbxContent>
              </v:textbox>
              <w10:wrap anchorx="margin"/>
            </v:shape>
          </w:pict>
        </mc:Fallback>
      </mc:AlternateContent>
    </w:r>
  </w:p>
  <w:p w14:paraId="3A6138C1" w14:textId="77777777" w:rsidR="00754178" w:rsidRDefault="00754178">
    <w:pPr>
      <w:pStyle w:val="Footer"/>
    </w:pPr>
  </w:p>
  <w:p w14:paraId="3ECB2A64" w14:textId="77777777" w:rsidR="00754178" w:rsidRDefault="0075417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0DF4E" w14:textId="77777777" w:rsidR="00754178" w:rsidRDefault="001C255F">
    <w:pPr>
      <w:pStyle w:val="Footer"/>
    </w:pPr>
    <w:r>
      <w:rPr>
        <w:noProof/>
        <w:lang w:val="en-US"/>
      </w:rPr>
      <mc:AlternateContent>
        <mc:Choice Requires="wps">
          <w:drawing>
            <wp:anchor distT="0" distB="0" distL="114300" distR="114300" simplePos="0" relativeHeight="251660288" behindDoc="0" locked="0" layoutInCell="1" allowOverlap="1" wp14:anchorId="1A4674E7" wp14:editId="1BFF7120">
              <wp:simplePos x="0" y="0"/>
              <wp:positionH relativeFrom="margin">
                <wp:align>center</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1599"/>
                          </w:sdtPr>
                          <w:sdtEndPr/>
                          <w:sdtContent>
                            <w:p w14:paraId="216ED533" w14:textId="77777777" w:rsidR="00754178" w:rsidRDefault="001C255F">
                              <w:pPr>
                                <w:pStyle w:val="Footer"/>
                              </w:pPr>
                              <w:r>
                                <w:fldChar w:fldCharType="begin"/>
                              </w:r>
                              <w:r>
                                <w:instrText xml:space="preserve"> PAGE   \* MERGEFORMAT </w:instrText>
                              </w:r>
                              <w:r>
                                <w:fldChar w:fldCharType="separate"/>
                              </w:r>
                              <w:r w:rsidR="00FC72D8">
                                <w:rPr>
                                  <w:noProof/>
                                </w:rPr>
                                <w:t>1</w:t>
                              </w:r>
                              <w:r>
                                <w:fldChar w:fldCharType="end"/>
                              </w:r>
                            </w:p>
                          </w:sdtContent>
                        </w:sdt>
                        <w:p w14:paraId="33F5C9B7" w14:textId="77777777" w:rsidR="00754178" w:rsidRDefault="00754178"/>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7"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" filled="f" stroked="f" strokeweight=".5pt">
              <v:textbox style="mso-fit-shape-to-text:t" inset="0,0,0,0">
                <w:txbxContent>
                  <w:sdt>
                    <w:sdtPr>
                      <w:id w:val="147471599"/>
                    </w:sdtPr>
                    <w:sdtEndPr/>
                    <w:sdtContent>
                      <w:p w:rsidR="00754178" w:rsidRDefault="001C255F">
                        <w:pPr>
                          <w:pStyle w:val="Footer"/>
                        </w:pPr>
                        <w:r>
                          <w:fldChar w:fldCharType="begin"/>
                        </w:r>
                        <w:r>
                          <w:instrText xml:space="preserve"> PAGE   \* MERGEFORMAT </w:instrText>
                        </w:r>
                        <w:r>
                          <w:fldChar w:fldCharType="separate"/>
                        </w:r>
                        <w:r w:rsidR="00FC72D8">
                          <w:rPr>
                            <w:noProof/>
                          </w:rPr>
                          <w:t>1</w:t>
                        </w:r>
                        <w:r>
                          <w:fldChar w:fldCharType="end"/>
                        </w:r>
                      </w:p>
                    </w:sdtContent>
                  </w:sdt>
                  <w:p w:rsidR="00754178" w:rsidRDefault="00754178"/>
                </w:txbxContent>
              </v:textbox>
              <w10:wrap anchorx="margin"/>
            </v:shape>
          </w:pict>
        </mc:Fallback>
      </mc:AlternateContent>
    </w:r>
  </w:p>
  <w:p w14:paraId="03237307" w14:textId="77777777" w:rsidR="00754178" w:rsidRDefault="00754178">
    <w:pPr>
      <w:pStyle w:val="Footer"/>
    </w:pPr>
  </w:p>
  <w:p w14:paraId="02009629" w14:textId="77777777" w:rsidR="00754178" w:rsidRDefault="0075417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82C7D" w14:textId="77777777" w:rsidR="008B7E48" w:rsidRDefault="008B7E48">
      <w:r>
        <w:separator/>
      </w:r>
    </w:p>
  </w:footnote>
  <w:footnote w:type="continuationSeparator" w:id="0">
    <w:p w14:paraId="5765B07E" w14:textId="77777777" w:rsidR="008B7E48" w:rsidRDefault="008B7E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18EE1" w14:textId="77777777" w:rsidR="00754178" w:rsidRDefault="001C255F">
    <w:pPr>
      <w:pStyle w:val="Header"/>
    </w:pPr>
    <w:r>
      <w:t>JUDGMENT NO LC/H//</w:t>
    </w:r>
  </w:p>
  <w:p w14:paraId="37BF18CC" w14:textId="29B840B5" w:rsidR="00AF7624" w:rsidRDefault="00AF7624">
    <w:pPr>
      <w:pStyle w:val="Header"/>
    </w:pPr>
    <w:r>
      <w:t>CASE NO LC/H/680/24</w:t>
    </w:r>
  </w:p>
  <w:p w14:paraId="22E300D7" w14:textId="77777777" w:rsidR="00754178" w:rsidRDefault="00754178">
    <w:pPr>
      <w:pStyle w:val="Header"/>
    </w:pPr>
  </w:p>
  <w:p w14:paraId="79A40D4C" w14:textId="77777777" w:rsidR="00754178" w:rsidRDefault="007541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4A99546"/>
    <w:multiLevelType w:val="singleLevel"/>
    <w:tmpl w:val="A4A99546"/>
    <w:lvl w:ilvl="0">
      <w:start w:val="36"/>
      <w:numFmt w:val="decimal"/>
      <w:lvlText w:val="%1."/>
      <w:lvlJc w:val="left"/>
      <w:pPr>
        <w:ind w:left="720" w:firstLine="0"/>
      </w:pPr>
    </w:lvl>
  </w:abstractNum>
  <w:abstractNum w:abstractNumId="1" w15:restartNumberingAfterBreak="0">
    <w:nsid w:val="C9F5D1CC"/>
    <w:multiLevelType w:val="singleLevel"/>
    <w:tmpl w:val="C9F5D1CC"/>
    <w:lvl w:ilvl="0">
      <w:start w:val="1"/>
      <w:numFmt w:val="lowerLetter"/>
      <w:lvlText w:val="(%1)"/>
      <w:lvlJc w:val="left"/>
      <w:pPr>
        <w:ind w:left="720" w:firstLine="0"/>
      </w:pPr>
    </w:lvl>
  </w:abstractNum>
  <w:abstractNum w:abstractNumId="2" w15:restartNumberingAfterBreak="0">
    <w:nsid w:val="0C995A61"/>
    <w:multiLevelType w:val="singleLevel"/>
    <w:tmpl w:val="0C995A61"/>
    <w:lvl w:ilvl="0">
      <w:start w:val="1"/>
      <w:numFmt w:val="decimal"/>
      <w:lvlText w:val="%1."/>
      <w:lvlJc w:val="left"/>
    </w:lvl>
  </w:abstractNum>
  <w:abstractNum w:abstractNumId="3" w15:restartNumberingAfterBreak="0">
    <w:nsid w:val="192138BB"/>
    <w:multiLevelType w:val="hybridMultilevel"/>
    <w:tmpl w:val="517A2C26"/>
    <w:lvl w:ilvl="0" w:tplc="676277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61E6D61"/>
    <w:multiLevelType w:val="singleLevel"/>
    <w:tmpl w:val="261E6D61"/>
    <w:lvl w:ilvl="0">
      <w:start w:val="27"/>
      <w:numFmt w:val="decimal"/>
      <w:lvlText w:val="%1."/>
      <w:lvlJc w:val="left"/>
      <w:pPr>
        <w:ind w:left="720" w:firstLine="0"/>
      </w:pPr>
    </w:lvl>
  </w:abstractNum>
  <w:num w:numId="1" w16cid:durableId="1111587806">
    <w:abstractNumId w:val="4"/>
  </w:num>
  <w:num w:numId="2" w16cid:durableId="1476334159">
    <w:abstractNumId w:val="0"/>
  </w:num>
  <w:num w:numId="3" w16cid:durableId="1155534577">
    <w:abstractNumId w:val="1"/>
  </w:num>
  <w:num w:numId="4" w16cid:durableId="1679580185">
    <w:abstractNumId w:val="2"/>
  </w:num>
  <w:num w:numId="5" w16cid:durableId="156225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262"/>
    <w:rsid w:val="00003E5E"/>
    <w:rsid w:val="00004E19"/>
    <w:rsid w:val="00027466"/>
    <w:rsid w:val="00036B7D"/>
    <w:rsid w:val="00041ADD"/>
    <w:rsid w:val="000441F8"/>
    <w:rsid w:val="00045E60"/>
    <w:rsid w:val="00046814"/>
    <w:rsid w:val="00051ADF"/>
    <w:rsid w:val="00057AD5"/>
    <w:rsid w:val="000652DF"/>
    <w:rsid w:val="0006636C"/>
    <w:rsid w:val="0008548B"/>
    <w:rsid w:val="00093281"/>
    <w:rsid w:val="00093C4E"/>
    <w:rsid w:val="00097096"/>
    <w:rsid w:val="000A0430"/>
    <w:rsid w:val="000A33CC"/>
    <w:rsid w:val="000B2092"/>
    <w:rsid w:val="000B2306"/>
    <w:rsid w:val="000B4E76"/>
    <w:rsid w:val="000B705E"/>
    <w:rsid w:val="000C55DB"/>
    <w:rsid w:val="000C5F52"/>
    <w:rsid w:val="000D0FB6"/>
    <w:rsid w:val="000D33BE"/>
    <w:rsid w:val="000E090B"/>
    <w:rsid w:val="000F0C7E"/>
    <w:rsid w:val="000F13C7"/>
    <w:rsid w:val="000F4BB3"/>
    <w:rsid w:val="000F5BC9"/>
    <w:rsid w:val="00113080"/>
    <w:rsid w:val="00116D3F"/>
    <w:rsid w:val="00122571"/>
    <w:rsid w:val="00125667"/>
    <w:rsid w:val="0012620C"/>
    <w:rsid w:val="00130E64"/>
    <w:rsid w:val="00131132"/>
    <w:rsid w:val="00142C76"/>
    <w:rsid w:val="00142D04"/>
    <w:rsid w:val="00157E6C"/>
    <w:rsid w:val="001629AB"/>
    <w:rsid w:val="00163081"/>
    <w:rsid w:val="00182CA8"/>
    <w:rsid w:val="00190E73"/>
    <w:rsid w:val="00197596"/>
    <w:rsid w:val="001A1DC8"/>
    <w:rsid w:val="001A3198"/>
    <w:rsid w:val="001A4637"/>
    <w:rsid w:val="001A7F8A"/>
    <w:rsid w:val="001C073A"/>
    <w:rsid w:val="001C09E4"/>
    <w:rsid w:val="001C255F"/>
    <w:rsid w:val="001C67BE"/>
    <w:rsid w:val="001E641E"/>
    <w:rsid w:val="001F6842"/>
    <w:rsid w:val="00200354"/>
    <w:rsid w:val="002105A3"/>
    <w:rsid w:val="002115E2"/>
    <w:rsid w:val="00213738"/>
    <w:rsid w:val="00220840"/>
    <w:rsid w:val="00221738"/>
    <w:rsid w:val="002235E7"/>
    <w:rsid w:val="002263C2"/>
    <w:rsid w:val="00227C3B"/>
    <w:rsid w:val="0023730C"/>
    <w:rsid w:val="002429FE"/>
    <w:rsid w:val="00245D44"/>
    <w:rsid w:val="0025119D"/>
    <w:rsid w:val="00251210"/>
    <w:rsid w:val="00256FB6"/>
    <w:rsid w:val="0026115C"/>
    <w:rsid w:val="0026403A"/>
    <w:rsid w:val="00266473"/>
    <w:rsid w:val="002917CD"/>
    <w:rsid w:val="002B4A9B"/>
    <w:rsid w:val="003030BF"/>
    <w:rsid w:val="003109DB"/>
    <w:rsid w:val="00324D5B"/>
    <w:rsid w:val="00360E1F"/>
    <w:rsid w:val="00371867"/>
    <w:rsid w:val="0037614F"/>
    <w:rsid w:val="00382C58"/>
    <w:rsid w:val="003854E8"/>
    <w:rsid w:val="003857AA"/>
    <w:rsid w:val="00385AC9"/>
    <w:rsid w:val="00392C4A"/>
    <w:rsid w:val="003938BA"/>
    <w:rsid w:val="003A72CE"/>
    <w:rsid w:val="003B3C78"/>
    <w:rsid w:val="003B498F"/>
    <w:rsid w:val="003C2A08"/>
    <w:rsid w:val="003C51C0"/>
    <w:rsid w:val="003C52A7"/>
    <w:rsid w:val="003D19FC"/>
    <w:rsid w:val="003D4D04"/>
    <w:rsid w:val="003E4C90"/>
    <w:rsid w:val="003E7C53"/>
    <w:rsid w:val="004033CC"/>
    <w:rsid w:val="00411FB7"/>
    <w:rsid w:val="00414FEF"/>
    <w:rsid w:val="00427DF9"/>
    <w:rsid w:val="00434FC7"/>
    <w:rsid w:val="00435A1D"/>
    <w:rsid w:val="00436AF8"/>
    <w:rsid w:val="00441D61"/>
    <w:rsid w:val="00447141"/>
    <w:rsid w:val="00450135"/>
    <w:rsid w:val="00456A6F"/>
    <w:rsid w:val="00457B9D"/>
    <w:rsid w:val="004659BC"/>
    <w:rsid w:val="00466CB7"/>
    <w:rsid w:val="00474334"/>
    <w:rsid w:val="004824F3"/>
    <w:rsid w:val="00482C2F"/>
    <w:rsid w:val="004832DF"/>
    <w:rsid w:val="00496F52"/>
    <w:rsid w:val="004A3B02"/>
    <w:rsid w:val="004B23CE"/>
    <w:rsid w:val="004B24B2"/>
    <w:rsid w:val="004D22FB"/>
    <w:rsid w:val="004E7053"/>
    <w:rsid w:val="004E7461"/>
    <w:rsid w:val="004F38BB"/>
    <w:rsid w:val="00521C3D"/>
    <w:rsid w:val="0052343D"/>
    <w:rsid w:val="005252C1"/>
    <w:rsid w:val="00530147"/>
    <w:rsid w:val="00533A80"/>
    <w:rsid w:val="0054717D"/>
    <w:rsid w:val="00550B1F"/>
    <w:rsid w:val="00551D48"/>
    <w:rsid w:val="00565F36"/>
    <w:rsid w:val="00574C13"/>
    <w:rsid w:val="0058393A"/>
    <w:rsid w:val="00587331"/>
    <w:rsid w:val="0059609F"/>
    <w:rsid w:val="005B261F"/>
    <w:rsid w:val="005C5568"/>
    <w:rsid w:val="005C658E"/>
    <w:rsid w:val="005D10BF"/>
    <w:rsid w:val="005E1DA5"/>
    <w:rsid w:val="005F0982"/>
    <w:rsid w:val="005F0A2A"/>
    <w:rsid w:val="005F514A"/>
    <w:rsid w:val="005F534A"/>
    <w:rsid w:val="005F55ED"/>
    <w:rsid w:val="006004D3"/>
    <w:rsid w:val="00605007"/>
    <w:rsid w:val="00623778"/>
    <w:rsid w:val="00641BC0"/>
    <w:rsid w:val="006546CA"/>
    <w:rsid w:val="006706D8"/>
    <w:rsid w:val="006750F9"/>
    <w:rsid w:val="00680903"/>
    <w:rsid w:val="00685FFB"/>
    <w:rsid w:val="006977A4"/>
    <w:rsid w:val="006A4A67"/>
    <w:rsid w:val="006A53D5"/>
    <w:rsid w:val="006C4BCB"/>
    <w:rsid w:val="006D0846"/>
    <w:rsid w:val="006D1E2E"/>
    <w:rsid w:val="006E0827"/>
    <w:rsid w:val="006F37DC"/>
    <w:rsid w:val="00700B24"/>
    <w:rsid w:val="0070192D"/>
    <w:rsid w:val="00711C80"/>
    <w:rsid w:val="007208A1"/>
    <w:rsid w:val="007264EE"/>
    <w:rsid w:val="00736A85"/>
    <w:rsid w:val="00737126"/>
    <w:rsid w:val="007375F5"/>
    <w:rsid w:val="00740285"/>
    <w:rsid w:val="00742CB2"/>
    <w:rsid w:val="007540A2"/>
    <w:rsid w:val="00754178"/>
    <w:rsid w:val="00761506"/>
    <w:rsid w:val="0076348B"/>
    <w:rsid w:val="0077699A"/>
    <w:rsid w:val="00784E9D"/>
    <w:rsid w:val="0078508C"/>
    <w:rsid w:val="007A1135"/>
    <w:rsid w:val="007B1661"/>
    <w:rsid w:val="007B728A"/>
    <w:rsid w:val="007C2D77"/>
    <w:rsid w:val="007C3403"/>
    <w:rsid w:val="007C3517"/>
    <w:rsid w:val="007C4E01"/>
    <w:rsid w:val="007D2C86"/>
    <w:rsid w:val="007D391C"/>
    <w:rsid w:val="007D647C"/>
    <w:rsid w:val="007E1525"/>
    <w:rsid w:val="007E29E0"/>
    <w:rsid w:val="007E4BFB"/>
    <w:rsid w:val="00805176"/>
    <w:rsid w:val="00805D00"/>
    <w:rsid w:val="008066A6"/>
    <w:rsid w:val="00806E46"/>
    <w:rsid w:val="008123D6"/>
    <w:rsid w:val="00815257"/>
    <w:rsid w:val="00841511"/>
    <w:rsid w:val="00842003"/>
    <w:rsid w:val="00847262"/>
    <w:rsid w:val="0085096F"/>
    <w:rsid w:val="00853FD0"/>
    <w:rsid w:val="0086053D"/>
    <w:rsid w:val="008646BC"/>
    <w:rsid w:val="00885E9F"/>
    <w:rsid w:val="00896BCE"/>
    <w:rsid w:val="008A0096"/>
    <w:rsid w:val="008A4E8C"/>
    <w:rsid w:val="008A5E8C"/>
    <w:rsid w:val="008A7088"/>
    <w:rsid w:val="008B4585"/>
    <w:rsid w:val="008B7E48"/>
    <w:rsid w:val="008C0384"/>
    <w:rsid w:val="008C41B6"/>
    <w:rsid w:val="008C5C1B"/>
    <w:rsid w:val="008D35C7"/>
    <w:rsid w:val="008D39E6"/>
    <w:rsid w:val="008E4DAF"/>
    <w:rsid w:val="008E7CCD"/>
    <w:rsid w:val="008F3BB2"/>
    <w:rsid w:val="009049E3"/>
    <w:rsid w:val="00907F8C"/>
    <w:rsid w:val="00911487"/>
    <w:rsid w:val="0093009E"/>
    <w:rsid w:val="009314CB"/>
    <w:rsid w:val="0094259D"/>
    <w:rsid w:val="00946C89"/>
    <w:rsid w:val="0094750B"/>
    <w:rsid w:val="00952232"/>
    <w:rsid w:val="00953A65"/>
    <w:rsid w:val="00957508"/>
    <w:rsid w:val="00957509"/>
    <w:rsid w:val="00981ACD"/>
    <w:rsid w:val="009823F4"/>
    <w:rsid w:val="00987DE2"/>
    <w:rsid w:val="009914C5"/>
    <w:rsid w:val="009A2B3C"/>
    <w:rsid w:val="009A36EC"/>
    <w:rsid w:val="009A5672"/>
    <w:rsid w:val="009A63BB"/>
    <w:rsid w:val="009A6C0C"/>
    <w:rsid w:val="009C3038"/>
    <w:rsid w:val="009E3379"/>
    <w:rsid w:val="00A12E32"/>
    <w:rsid w:val="00A1376A"/>
    <w:rsid w:val="00A139E1"/>
    <w:rsid w:val="00A26032"/>
    <w:rsid w:val="00A34F39"/>
    <w:rsid w:val="00A35C67"/>
    <w:rsid w:val="00A4388C"/>
    <w:rsid w:val="00A450C0"/>
    <w:rsid w:val="00A47B82"/>
    <w:rsid w:val="00A63116"/>
    <w:rsid w:val="00A664DF"/>
    <w:rsid w:val="00A956EA"/>
    <w:rsid w:val="00A969BE"/>
    <w:rsid w:val="00AA347A"/>
    <w:rsid w:val="00AA3A24"/>
    <w:rsid w:val="00AA41A4"/>
    <w:rsid w:val="00AA549B"/>
    <w:rsid w:val="00AC3934"/>
    <w:rsid w:val="00AD3FF1"/>
    <w:rsid w:val="00AD7442"/>
    <w:rsid w:val="00AE6575"/>
    <w:rsid w:val="00AF5916"/>
    <w:rsid w:val="00AF69D9"/>
    <w:rsid w:val="00AF73CF"/>
    <w:rsid w:val="00AF7624"/>
    <w:rsid w:val="00B05E8F"/>
    <w:rsid w:val="00B10E8C"/>
    <w:rsid w:val="00B11C09"/>
    <w:rsid w:val="00B20EC8"/>
    <w:rsid w:val="00B250AA"/>
    <w:rsid w:val="00B34E4D"/>
    <w:rsid w:val="00B36EB5"/>
    <w:rsid w:val="00B43A85"/>
    <w:rsid w:val="00B43E83"/>
    <w:rsid w:val="00B71AB0"/>
    <w:rsid w:val="00B76D07"/>
    <w:rsid w:val="00B807C5"/>
    <w:rsid w:val="00B817EF"/>
    <w:rsid w:val="00B85991"/>
    <w:rsid w:val="00B85C7A"/>
    <w:rsid w:val="00BB0EC8"/>
    <w:rsid w:val="00BB3747"/>
    <w:rsid w:val="00BB53F9"/>
    <w:rsid w:val="00BC1B02"/>
    <w:rsid w:val="00BC5AE6"/>
    <w:rsid w:val="00BD1827"/>
    <w:rsid w:val="00BD32CE"/>
    <w:rsid w:val="00BD6A9A"/>
    <w:rsid w:val="00BF34FE"/>
    <w:rsid w:val="00C0670D"/>
    <w:rsid w:val="00C15773"/>
    <w:rsid w:val="00C2529F"/>
    <w:rsid w:val="00C30422"/>
    <w:rsid w:val="00C339ED"/>
    <w:rsid w:val="00C57915"/>
    <w:rsid w:val="00C60D9B"/>
    <w:rsid w:val="00C61B7B"/>
    <w:rsid w:val="00C665D7"/>
    <w:rsid w:val="00C742FF"/>
    <w:rsid w:val="00C90F56"/>
    <w:rsid w:val="00C94AFF"/>
    <w:rsid w:val="00CA18C9"/>
    <w:rsid w:val="00CA4B60"/>
    <w:rsid w:val="00CB1B10"/>
    <w:rsid w:val="00CC1936"/>
    <w:rsid w:val="00CC4DE4"/>
    <w:rsid w:val="00CC5831"/>
    <w:rsid w:val="00CD2384"/>
    <w:rsid w:val="00CD48F6"/>
    <w:rsid w:val="00CE1F33"/>
    <w:rsid w:val="00CE412F"/>
    <w:rsid w:val="00CE7D8F"/>
    <w:rsid w:val="00CF35F8"/>
    <w:rsid w:val="00CF6EA6"/>
    <w:rsid w:val="00D05925"/>
    <w:rsid w:val="00D0750A"/>
    <w:rsid w:val="00D2099D"/>
    <w:rsid w:val="00D3152A"/>
    <w:rsid w:val="00D5205C"/>
    <w:rsid w:val="00D61292"/>
    <w:rsid w:val="00D62291"/>
    <w:rsid w:val="00D7122C"/>
    <w:rsid w:val="00D74878"/>
    <w:rsid w:val="00D761EE"/>
    <w:rsid w:val="00D80EBA"/>
    <w:rsid w:val="00D81CA6"/>
    <w:rsid w:val="00D84C9D"/>
    <w:rsid w:val="00D95A25"/>
    <w:rsid w:val="00D97078"/>
    <w:rsid w:val="00DA5508"/>
    <w:rsid w:val="00DC05D9"/>
    <w:rsid w:val="00DC4003"/>
    <w:rsid w:val="00DE222A"/>
    <w:rsid w:val="00DE6100"/>
    <w:rsid w:val="00E2016C"/>
    <w:rsid w:val="00E20181"/>
    <w:rsid w:val="00E23ACC"/>
    <w:rsid w:val="00E26086"/>
    <w:rsid w:val="00E27565"/>
    <w:rsid w:val="00E3042F"/>
    <w:rsid w:val="00E553DD"/>
    <w:rsid w:val="00E7180A"/>
    <w:rsid w:val="00E8016C"/>
    <w:rsid w:val="00E857E3"/>
    <w:rsid w:val="00E871DC"/>
    <w:rsid w:val="00E96986"/>
    <w:rsid w:val="00EA3F2E"/>
    <w:rsid w:val="00EB7C42"/>
    <w:rsid w:val="00EC01C1"/>
    <w:rsid w:val="00EC3959"/>
    <w:rsid w:val="00ED3513"/>
    <w:rsid w:val="00EE24C3"/>
    <w:rsid w:val="00EE4BFA"/>
    <w:rsid w:val="00EF30C1"/>
    <w:rsid w:val="00EF5E36"/>
    <w:rsid w:val="00F048C3"/>
    <w:rsid w:val="00F1482C"/>
    <w:rsid w:val="00F23F08"/>
    <w:rsid w:val="00F5225A"/>
    <w:rsid w:val="00F654E5"/>
    <w:rsid w:val="00F65E89"/>
    <w:rsid w:val="00F75437"/>
    <w:rsid w:val="00F75F6F"/>
    <w:rsid w:val="00F766EC"/>
    <w:rsid w:val="00F76B88"/>
    <w:rsid w:val="00F76BE3"/>
    <w:rsid w:val="00F80706"/>
    <w:rsid w:val="00F9578E"/>
    <w:rsid w:val="00F975FF"/>
    <w:rsid w:val="00FA276B"/>
    <w:rsid w:val="00FA6318"/>
    <w:rsid w:val="00FB0A2B"/>
    <w:rsid w:val="00FB2794"/>
    <w:rsid w:val="00FC1E61"/>
    <w:rsid w:val="00FC72D8"/>
    <w:rsid w:val="00FD1595"/>
    <w:rsid w:val="00FE34EC"/>
    <w:rsid w:val="00FF03DB"/>
    <w:rsid w:val="00FF3014"/>
    <w:rsid w:val="00FF5630"/>
    <w:rsid w:val="0119565C"/>
    <w:rsid w:val="011C00A0"/>
    <w:rsid w:val="0184051B"/>
    <w:rsid w:val="018A4696"/>
    <w:rsid w:val="02352754"/>
    <w:rsid w:val="02365B56"/>
    <w:rsid w:val="028E123E"/>
    <w:rsid w:val="02AF1F3F"/>
    <w:rsid w:val="03064EF7"/>
    <w:rsid w:val="03D55951"/>
    <w:rsid w:val="03DB6A27"/>
    <w:rsid w:val="040B4EAE"/>
    <w:rsid w:val="040F6AA2"/>
    <w:rsid w:val="04512A3D"/>
    <w:rsid w:val="046A5B6D"/>
    <w:rsid w:val="047A628F"/>
    <w:rsid w:val="05206E0D"/>
    <w:rsid w:val="05801FB9"/>
    <w:rsid w:val="058B29A1"/>
    <w:rsid w:val="05F37EA5"/>
    <w:rsid w:val="06AF30A0"/>
    <w:rsid w:val="06F40C0C"/>
    <w:rsid w:val="07F92AD1"/>
    <w:rsid w:val="08073396"/>
    <w:rsid w:val="086D0592"/>
    <w:rsid w:val="08801E7F"/>
    <w:rsid w:val="08913E9F"/>
    <w:rsid w:val="098C67E3"/>
    <w:rsid w:val="09BE45E6"/>
    <w:rsid w:val="09D24653"/>
    <w:rsid w:val="0A7B1544"/>
    <w:rsid w:val="0A822948"/>
    <w:rsid w:val="0AA57E9A"/>
    <w:rsid w:val="0AA72764"/>
    <w:rsid w:val="0B350A51"/>
    <w:rsid w:val="0B6D7050"/>
    <w:rsid w:val="0B7E45B8"/>
    <w:rsid w:val="0C0D3D7B"/>
    <w:rsid w:val="0C9D3D4C"/>
    <w:rsid w:val="0CD13CE3"/>
    <w:rsid w:val="0CD445BC"/>
    <w:rsid w:val="0CDA3224"/>
    <w:rsid w:val="0D502515"/>
    <w:rsid w:val="0D7A2E7E"/>
    <w:rsid w:val="0DC859E4"/>
    <w:rsid w:val="0DFC074D"/>
    <w:rsid w:val="0E5A088F"/>
    <w:rsid w:val="0E8A5EB8"/>
    <w:rsid w:val="0E98447E"/>
    <w:rsid w:val="0EC3343F"/>
    <w:rsid w:val="0EE71C91"/>
    <w:rsid w:val="0F184B7F"/>
    <w:rsid w:val="0F253B07"/>
    <w:rsid w:val="0F832E79"/>
    <w:rsid w:val="10984E45"/>
    <w:rsid w:val="10A27D57"/>
    <w:rsid w:val="10E53C52"/>
    <w:rsid w:val="113A0A77"/>
    <w:rsid w:val="113C7F55"/>
    <w:rsid w:val="11464D2B"/>
    <w:rsid w:val="11D5166C"/>
    <w:rsid w:val="12282B13"/>
    <w:rsid w:val="12344C6A"/>
    <w:rsid w:val="12FA1031"/>
    <w:rsid w:val="131258BB"/>
    <w:rsid w:val="13C11145"/>
    <w:rsid w:val="13DE7224"/>
    <w:rsid w:val="13DF4CA5"/>
    <w:rsid w:val="13FE78A6"/>
    <w:rsid w:val="14123C2A"/>
    <w:rsid w:val="14234011"/>
    <w:rsid w:val="144511D2"/>
    <w:rsid w:val="144A5989"/>
    <w:rsid w:val="14553B17"/>
    <w:rsid w:val="14874311"/>
    <w:rsid w:val="1766116D"/>
    <w:rsid w:val="17701526"/>
    <w:rsid w:val="17A553DC"/>
    <w:rsid w:val="180169EF"/>
    <w:rsid w:val="1809187D"/>
    <w:rsid w:val="18290C86"/>
    <w:rsid w:val="18603AFE"/>
    <w:rsid w:val="18B13D96"/>
    <w:rsid w:val="195526B0"/>
    <w:rsid w:val="195775A0"/>
    <w:rsid w:val="196F3573"/>
    <w:rsid w:val="197E13DE"/>
    <w:rsid w:val="1A2C0AB1"/>
    <w:rsid w:val="1A39332D"/>
    <w:rsid w:val="1A931C66"/>
    <w:rsid w:val="1AB64489"/>
    <w:rsid w:val="1B050E03"/>
    <w:rsid w:val="1B067A70"/>
    <w:rsid w:val="1B2B2B54"/>
    <w:rsid w:val="1B3D393E"/>
    <w:rsid w:val="1B4520C1"/>
    <w:rsid w:val="1BAD187A"/>
    <w:rsid w:val="1BC352E5"/>
    <w:rsid w:val="1C013A26"/>
    <w:rsid w:val="1C274BC0"/>
    <w:rsid w:val="1C2E6B7F"/>
    <w:rsid w:val="1C3B7FDD"/>
    <w:rsid w:val="1D1327CD"/>
    <w:rsid w:val="1D2A0271"/>
    <w:rsid w:val="1DA25285"/>
    <w:rsid w:val="1DB6017A"/>
    <w:rsid w:val="1DBA2D7E"/>
    <w:rsid w:val="1DD51334"/>
    <w:rsid w:val="1E241786"/>
    <w:rsid w:val="1E3B4A46"/>
    <w:rsid w:val="1ED11802"/>
    <w:rsid w:val="1F1A3B61"/>
    <w:rsid w:val="1F2F3EA0"/>
    <w:rsid w:val="1F4A39CD"/>
    <w:rsid w:val="1F4E7545"/>
    <w:rsid w:val="1F6300CC"/>
    <w:rsid w:val="20726449"/>
    <w:rsid w:val="20923B7F"/>
    <w:rsid w:val="20EB3184"/>
    <w:rsid w:val="20FC3B24"/>
    <w:rsid w:val="215F7249"/>
    <w:rsid w:val="23193E1E"/>
    <w:rsid w:val="232A48F9"/>
    <w:rsid w:val="238A2F2C"/>
    <w:rsid w:val="2446022B"/>
    <w:rsid w:val="2476428E"/>
    <w:rsid w:val="248633FB"/>
    <w:rsid w:val="24BC2F37"/>
    <w:rsid w:val="24CB6F90"/>
    <w:rsid w:val="25132104"/>
    <w:rsid w:val="25AC31DE"/>
    <w:rsid w:val="260A0FF9"/>
    <w:rsid w:val="265832F6"/>
    <w:rsid w:val="266322F3"/>
    <w:rsid w:val="26834EEE"/>
    <w:rsid w:val="269468CC"/>
    <w:rsid w:val="271E783C"/>
    <w:rsid w:val="27495A23"/>
    <w:rsid w:val="27524A83"/>
    <w:rsid w:val="27651E6B"/>
    <w:rsid w:val="277B27E0"/>
    <w:rsid w:val="27A959B7"/>
    <w:rsid w:val="27E22DFD"/>
    <w:rsid w:val="28371EDF"/>
    <w:rsid w:val="288F421B"/>
    <w:rsid w:val="29692C59"/>
    <w:rsid w:val="29A107E8"/>
    <w:rsid w:val="29C4731D"/>
    <w:rsid w:val="2A3224EB"/>
    <w:rsid w:val="2A6B6C9C"/>
    <w:rsid w:val="2A9A0622"/>
    <w:rsid w:val="2A9D7E50"/>
    <w:rsid w:val="2BF30787"/>
    <w:rsid w:val="2C2D6471"/>
    <w:rsid w:val="2C37319A"/>
    <w:rsid w:val="2C6C546F"/>
    <w:rsid w:val="2C99503A"/>
    <w:rsid w:val="2C997601"/>
    <w:rsid w:val="2CA94063"/>
    <w:rsid w:val="2D1C729C"/>
    <w:rsid w:val="2D3C4843"/>
    <w:rsid w:val="2D8C2776"/>
    <w:rsid w:val="2DA72AB7"/>
    <w:rsid w:val="2DF52CAD"/>
    <w:rsid w:val="2E383AEE"/>
    <w:rsid w:val="2E91728E"/>
    <w:rsid w:val="2F516A1E"/>
    <w:rsid w:val="2F5571B1"/>
    <w:rsid w:val="2F6A2B3A"/>
    <w:rsid w:val="2F746D58"/>
    <w:rsid w:val="2F8604F3"/>
    <w:rsid w:val="2F8D111C"/>
    <w:rsid w:val="2F8F33C5"/>
    <w:rsid w:val="2FE905B8"/>
    <w:rsid w:val="303C73AF"/>
    <w:rsid w:val="306E3D58"/>
    <w:rsid w:val="3075789D"/>
    <w:rsid w:val="30971B5B"/>
    <w:rsid w:val="30B362CA"/>
    <w:rsid w:val="3192194D"/>
    <w:rsid w:val="319D3425"/>
    <w:rsid w:val="31BB11E7"/>
    <w:rsid w:val="31E61696"/>
    <w:rsid w:val="324E3917"/>
    <w:rsid w:val="32642528"/>
    <w:rsid w:val="326957C5"/>
    <w:rsid w:val="32746EF1"/>
    <w:rsid w:val="32B1069F"/>
    <w:rsid w:val="32D27F79"/>
    <w:rsid w:val="33F922F5"/>
    <w:rsid w:val="345A419C"/>
    <w:rsid w:val="345A4B29"/>
    <w:rsid w:val="34654B7D"/>
    <w:rsid w:val="347A3AC0"/>
    <w:rsid w:val="349A1798"/>
    <w:rsid w:val="349E6319"/>
    <w:rsid w:val="34C943ED"/>
    <w:rsid w:val="34E33814"/>
    <w:rsid w:val="34FB0B33"/>
    <w:rsid w:val="351346C8"/>
    <w:rsid w:val="3538685D"/>
    <w:rsid w:val="353942DE"/>
    <w:rsid w:val="35614940"/>
    <w:rsid w:val="35642069"/>
    <w:rsid w:val="35D963E6"/>
    <w:rsid w:val="35F73632"/>
    <w:rsid w:val="36822687"/>
    <w:rsid w:val="368546E0"/>
    <w:rsid w:val="36DB148C"/>
    <w:rsid w:val="37362065"/>
    <w:rsid w:val="37A51F5A"/>
    <w:rsid w:val="37AD5859"/>
    <w:rsid w:val="37D050DF"/>
    <w:rsid w:val="38664C72"/>
    <w:rsid w:val="3888024E"/>
    <w:rsid w:val="38CE690D"/>
    <w:rsid w:val="38D34FF7"/>
    <w:rsid w:val="38FE0C6B"/>
    <w:rsid w:val="39306EFC"/>
    <w:rsid w:val="397C3D0A"/>
    <w:rsid w:val="397E380B"/>
    <w:rsid w:val="39EE26CC"/>
    <w:rsid w:val="3A761B04"/>
    <w:rsid w:val="3ABC3817"/>
    <w:rsid w:val="3AC752C1"/>
    <w:rsid w:val="3AE8589D"/>
    <w:rsid w:val="3B016226"/>
    <w:rsid w:val="3B0527E0"/>
    <w:rsid w:val="3B710993"/>
    <w:rsid w:val="3BCC4052"/>
    <w:rsid w:val="3BEC505C"/>
    <w:rsid w:val="3C0551C5"/>
    <w:rsid w:val="3C1B0C2C"/>
    <w:rsid w:val="3C36050A"/>
    <w:rsid w:val="3C6061E1"/>
    <w:rsid w:val="3CA21308"/>
    <w:rsid w:val="3CB04212"/>
    <w:rsid w:val="3D187C01"/>
    <w:rsid w:val="3D2D15A6"/>
    <w:rsid w:val="3D937DD9"/>
    <w:rsid w:val="3D9D2D2C"/>
    <w:rsid w:val="3DDD580C"/>
    <w:rsid w:val="3DEC6760"/>
    <w:rsid w:val="3E06199E"/>
    <w:rsid w:val="3E311DED"/>
    <w:rsid w:val="3E5C262E"/>
    <w:rsid w:val="3E694D09"/>
    <w:rsid w:val="3E6F439C"/>
    <w:rsid w:val="3EAD4D9F"/>
    <w:rsid w:val="3ECC1CC8"/>
    <w:rsid w:val="3F4F01D1"/>
    <w:rsid w:val="3F6F01A1"/>
    <w:rsid w:val="3F8C5D4D"/>
    <w:rsid w:val="3FF46F01"/>
    <w:rsid w:val="401A69DB"/>
    <w:rsid w:val="404F4B8D"/>
    <w:rsid w:val="40CF3C2D"/>
    <w:rsid w:val="40EC3557"/>
    <w:rsid w:val="413761CE"/>
    <w:rsid w:val="42387590"/>
    <w:rsid w:val="42764AD5"/>
    <w:rsid w:val="429B2DBD"/>
    <w:rsid w:val="429D0A5D"/>
    <w:rsid w:val="42A85AFC"/>
    <w:rsid w:val="437054D2"/>
    <w:rsid w:val="43796B87"/>
    <w:rsid w:val="43DB4A94"/>
    <w:rsid w:val="446631C8"/>
    <w:rsid w:val="44BA1176"/>
    <w:rsid w:val="462644DB"/>
    <w:rsid w:val="463A6B14"/>
    <w:rsid w:val="46BD43B9"/>
    <w:rsid w:val="46D0453B"/>
    <w:rsid w:val="46E74160"/>
    <w:rsid w:val="470041B9"/>
    <w:rsid w:val="4743487A"/>
    <w:rsid w:val="47B70FB5"/>
    <w:rsid w:val="480E1207"/>
    <w:rsid w:val="48981928"/>
    <w:rsid w:val="49015398"/>
    <w:rsid w:val="49256949"/>
    <w:rsid w:val="497133DF"/>
    <w:rsid w:val="4AB9715B"/>
    <w:rsid w:val="4AE56CF0"/>
    <w:rsid w:val="4AEB2D8F"/>
    <w:rsid w:val="4B0312CA"/>
    <w:rsid w:val="4B315D69"/>
    <w:rsid w:val="4B426443"/>
    <w:rsid w:val="4B427980"/>
    <w:rsid w:val="4B730479"/>
    <w:rsid w:val="4BAF171E"/>
    <w:rsid w:val="4BF21F96"/>
    <w:rsid w:val="4C4D0DB6"/>
    <w:rsid w:val="4C831E93"/>
    <w:rsid w:val="4CD13297"/>
    <w:rsid w:val="4CE332A2"/>
    <w:rsid w:val="4CE566B4"/>
    <w:rsid w:val="4D1B0752"/>
    <w:rsid w:val="4D420696"/>
    <w:rsid w:val="4D75318E"/>
    <w:rsid w:val="4DCA3AD6"/>
    <w:rsid w:val="4DFA620E"/>
    <w:rsid w:val="4E314D77"/>
    <w:rsid w:val="4E5021F1"/>
    <w:rsid w:val="4EA317D6"/>
    <w:rsid w:val="4F195FF9"/>
    <w:rsid w:val="4F951821"/>
    <w:rsid w:val="4FC7696F"/>
    <w:rsid w:val="4FCC502D"/>
    <w:rsid w:val="4FE2612B"/>
    <w:rsid w:val="4FF52B78"/>
    <w:rsid w:val="504562C7"/>
    <w:rsid w:val="505F34D0"/>
    <w:rsid w:val="51480E67"/>
    <w:rsid w:val="521F2FAF"/>
    <w:rsid w:val="52242E92"/>
    <w:rsid w:val="524C38A5"/>
    <w:rsid w:val="52C44692"/>
    <w:rsid w:val="52FB70E4"/>
    <w:rsid w:val="530B345A"/>
    <w:rsid w:val="532050F0"/>
    <w:rsid w:val="53EC6025"/>
    <w:rsid w:val="54B946F1"/>
    <w:rsid w:val="54C35392"/>
    <w:rsid w:val="55234615"/>
    <w:rsid w:val="55686301"/>
    <w:rsid w:val="55882196"/>
    <w:rsid w:val="55B15523"/>
    <w:rsid w:val="55C91004"/>
    <w:rsid w:val="55F81451"/>
    <w:rsid w:val="560D1D7E"/>
    <w:rsid w:val="56635D08"/>
    <w:rsid w:val="56F5420F"/>
    <w:rsid w:val="56FE780D"/>
    <w:rsid w:val="574D66D0"/>
    <w:rsid w:val="577C54C6"/>
    <w:rsid w:val="5790468A"/>
    <w:rsid w:val="57D8072B"/>
    <w:rsid w:val="57F55CFE"/>
    <w:rsid w:val="58180B1D"/>
    <w:rsid w:val="5877229A"/>
    <w:rsid w:val="58C91339"/>
    <w:rsid w:val="59204C49"/>
    <w:rsid w:val="59D65867"/>
    <w:rsid w:val="5A3C5D30"/>
    <w:rsid w:val="5A4D5620"/>
    <w:rsid w:val="5A835D8B"/>
    <w:rsid w:val="5AEC407C"/>
    <w:rsid w:val="5B8D38CA"/>
    <w:rsid w:val="5BE32889"/>
    <w:rsid w:val="5BE34A4E"/>
    <w:rsid w:val="5BEE2DDF"/>
    <w:rsid w:val="5C440154"/>
    <w:rsid w:val="5C620B9F"/>
    <w:rsid w:val="5D1646C3"/>
    <w:rsid w:val="5D370DA2"/>
    <w:rsid w:val="5D3A0146"/>
    <w:rsid w:val="5E176F6C"/>
    <w:rsid w:val="5E42537D"/>
    <w:rsid w:val="5E7768A9"/>
    <w:rsid w:val="5ED715A9"/>
    <w:rsid w:val="5EEA7B6B"/>
    <w:rsid w:val="5EEE4DF0"/>
    <w:rsid w:val="5EFE2F33"/>
    <w:rsid w:val="5F213C9C"/>
    <w:rsid w:val="5F495C22"/>
    <w:rsid w:val="5F5006CC"/>
    <w:rsid w:val="5F603C78"/>
    <w:rsid w:val="5F806739"/>
    <w:rsid w:val="5F855DE0"/>
    <w:rsid w:val="5FA07832"/>
    <w:rsid w:val="61720EED"/>
    <w:rsid w:val="618F61FC"/>
    <w:rsid w:val="61C607CA"/>
    <w:rsid w:val="620B3669"/>
    <w:rsid w:val="621E6E07"/>
    <w:rsid w:val="626671FB"/>
    <w:rsid w:val="62A50A9C"/>
    <w:rsid w:val="62AF414C"/>
    <w:rsid w:val="63995268"/>
    <w:rsid w:val="63BC6393"/>
    <w:rsid w:val="63DC29E0"/>
    <w:rsid w:val="64B92B25"/>
    <w:rsid w:val="64C657EA"/>
    <w:rsid w:val="653E50C0"/>
    <w:rsid w:val="65CA5027"/>
    <w:rsid w:val="660A60F8"/>
    <w:rsid w:val="66306507"/>
    <w:rsid w:val="66B43CB4"/>
    <w:rsid w:val="66E64663"/>
    <w:rsid w:val="678C2D71"/>
    <w:rsid w:val="67DF2B34"/>
    <w:rsid w:val="67F325A4"/>
    <w:rsid w:val="680E4808"/>
    <w:rsid w:val="6814385F"/>
    <w:rsid w:val="682262D8"/>
    <w:rsid w:val="68540EE4"/>
    <w:rsid w:val="68852679"/>
    <w:rsid w:val="691A6E99"/>
    <w:rsid w:val="69274715"/>
    <w:rsid w:val="69434468"/>
    <w:rsid w:val="695D5B0A"/>
    <w:rsid w:val="69B45330"/>
    <w:rsid w:val="6A6C75A6"/>
    <w:rsid w:val="6AA4047A"/>
    <w:rsid w:val="6AA53C1F"/>
    <w:rsid w:val="6AEE123A"/>
    <w:rsid w:val="6B266F95"/>
    <w:rsid w:val="6B4A37AC"/>
    <w:rsid w:val="6B7D68CD"/>
    <w:rsid w:val="6BA36F61"/>
    <w:rsid w:val="6C143856"/>
    <w:rsid w:val="6C7E422E"/>
    <w:rsid w:val="6DE144A2"/>
    <w:rsid w:val="6E89174D"/>
    <w:rsid w:val="6E911361"/>
    <w:rsid w:val="6E9B4B82"/>
    <w:rsid w:val="6EA10F98"/>
    <w:rsid w:val="6ED77165"/>
    <w:rsid w:val="6ED829E8"/>
    <w:rsid w:val="6EEA6DAD"/>
    <w:rsid w:val="6F570D38"/>
    <w:rsid w:val="6F671839"/>
    <w:rsid w:val="6F8922A7"/>
    <w:rsid w:val="6FAC7D2B"/>
    <w:rsid w:val="6FAD26BF"/>
    <w:rsid w:val="6FB04B48"/>
    <w:rsid w:val="6FE476A3"/>
    <w:rsid w:val="70776C11"/>
    <w:rsid w:val="70CB0993"/>
    <w:rsid w:val="71586198"/>
    <w:rsid w:val="71B1125A"/>
    <w:rsid w:val="71D96935"/>
    <w:rsid w:val="71F13EFF"/>
    <w:rsid w:val="72390589"/>
    <w:rsid w:val="72942ABA"/>
    <w:rsid w:val="735C4D9E"/>
    <w:rsid w:val="73917324"/>
    <w:rsid w:val="73BD63FA"/>
    <w:rsid w:val="73DC7F28"/>
    <w:rsid w:val="73E24C94"/>
    <w:rsid w:val="743A0CFF"/>
    <w:rsid w:val="74476F64"/>
    <w:rsid w:val="744F4568"/>
    <w:rsid w:val="74E22DB6"/>
    <w:rsid w:val="74E65115"/>
    <w:rsid w:val="75011B53"/>
    <w:rsid w:val="7522622B"/>
    <w:rsid w:val="753F089A"/>
    <w:rsid w:val="75650054"/>
    <w:rsid w:val="758D7946"/>
    <w:rsid w:val="759B4CA8"/>
    <w:rsid w:val="75D83E8B"/>
    <w:rsid w:val="76036776"/>
    <w:rsid w:val="7617718E"/>
    <w:rsid w:val="763D5322"/>
    <w:rsid w:val="7698644C"/>
    <w:rsid w:val="76AC3C60"/>
    <w:rsid w:val="771976F5"/>
    <w:rsid w:val="772C4AE5"/>
    <w:rsid w:val="77371DAB"/>
    <w:rsid w:val="77411970"/>
    <w:rsid w:val="774C288A"/>
    <w:rsid w:val="77550F24"/>
    <w:rsid w:val="77580902"/>
    <w:rsid w:val="77A45FD4"/>
    <w:rsid w:val="77AE4449"/>
    <w:rsid w:val="785D7890"/>
    <w:rsid w:val="78711EA5"/>
    <w:rsid w:val="788A6943"/>
    <w:rsid w:val="78B85320"/>
    <w:rsid w:val="78BD7CB2"/>
    <w:rsid w:val="79285283"/>
    <w:rsid w:val="792D2270"/>
    <w:rsid w:val="799A57A0"/>
    <w:rsid w:val="79C07DDF"/>
    <w:rsid w:val="7A210E8A"/>
    <w:rsid w:val="7A271D2A"/>
    <w:rsid w:val="7A6F196A"/>
    <w:rsid w:val="7A912BC0"/>
    <w:rsid w:val="7AAB5463"/>
    <w:rsid w:val="7AB001D5"/>
    <w:rsid w:val="7AFC51D8"/>
    <w:rsid w:val="7B202FA5"/>
    <w:rsid w:val="7B553327"/>
    <w:rsid w:val="7BE25A96"/>
    <w:rsid w:val="7BEA5FD0"/>
    <w:rsid w:val="7C395326"/>
    <w:rsid w:val="7C63309F"/>
    <w:rsid w:val="7C816C8F"/>
    <w:rsid w:val="7CC558BE"/>
    <w:rsid w:val="7CCE5B11"/>
    <w:rsid w:val="7D5B715B"/>
    <w:rsid w:val="7D680A70"/>
    <w:rsid w:val="7D764D3B"/>
    <w:rsid w:val="7E065CCE"/>
    <w:rsid w:val="7E9678DE"/>
    <w:rsid w:val="7ECC6D87"/>
    <w:rsid w:val="7F2A68E9"/>
    <w:rsid w:val="7F511CD6"/>
    <w:rsid w:val="7F917B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1B5ACC"/>
  <w15:docId w15:val="{3CB958FF-475E-427F-ABF4-ECCCCB2DA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pPr>
      <w:spacing w:line="360" w:lineRule="auto"/>
      <w:ind w:firstLine="720"/>
      <w:jc w:val="both"/>
    </w:pPr>
    <w:rPr>
      <w:sz w:val="22"/>
      <w:szCs w:val="22"/>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autoRedefine/>
    <w:uiPriority w:val="99"/>
    <w:semiHidden/>
    <w:unhideWhenUsed/>
    <w:qFormat/>
    <w:pPr>
      <w:spacing w:line="240" w:lineRule="auto"/>
    </w:pPr>
    <w:rPr>
      <w:rFonts w:ascii="Segoe UI" w:hAnsi="Segoe UI" w:cs="Segoe UI"/>
      <w:sz w:val="18"/>
      <w:szCs w:val="18"/>
    </w:rPr>
  </w:style>
  <w:style w:type="paragraph" w:styleId="Footer">
    <w:name w:val="footer"/>
    <w:basedOn w:val="Normal"/>
    <w:link w:val="FooterChar"/>
    <w:autoRedefine/>
    <w:uiPriority w:val="99"/>
    <w:unhideWhenUsed/>
    <w:qFormat/>
    <w:pPr>
      <w:tabs>
        <w:tab w:val="center" w:pos="4680"/>
        <w:tab w:val="right" w:pos="9360"/>
      </w:tabs>
      <w:spacing w:line="240" w:lineRule="auto"/>
    </w:pPr>
  </w:style>
  <w:style w:type="paragraph" w:styleId="Header">
    <w:name w:val="header"/>
    <w:basedOn w:val="Normal"/>
    <w:link w:val="HeaderChar"/>
    <w:autoRedefine/>
    <w:uiPriority w:val="99"/>
    <w:unhideWhenUsed/>
    <w:qFormat/>
    <w:pPr>
      <w:tabs>
        <w:tab w:val="center" w:pos="4680"/>
        <w:tab w:val="right" w:pos="9360"/>
      </w:tabs>
      <w:spacing w:line="240" w:lineRule="auto"/>
    </w:pPr>
  </w:style>
  <w:style w:type="character" w:styleId="Hyperlink">
    <w:name w:val="Hyperlink"/>
    <w:basedOn w:val="DefaultParagraphFont"/>
    <w:uiPriority w:val="99"/>
    <w:semiHidden/>
    <w:unhideWhenUsed/>
    <w:qFormat/>
    <w:rPr>
      <w:color w:val="0000FF"/>
      <w:u w:val="single"/>
    </w:rPr>
  </w:style>
  <w:style w:type="character" w:customStyle="1" w:styleId="HeaderChar">
    <w:name w:val="Header Char"/>
    <w:basedOn w:val="DefaultParagraphFont"/>
    <w:link w:val="Header"/>
    <w:autoRedefine/>
    <w:uiPriority w:val="99"/>
    <w:qFormat/>
    <w:rPr>
      <w:lang w:val="en-ZW"/>
    </w:rPr>
  </w:style>
  <w:style w:type="character" w:customStyle="1" w:styleId="FooterChar">
    <w:name w:val="Footer Char"/>
    <w:basedOn w:val="DefaultParagraphFont"/>
    <w:link w:val="Footer"/>
    <w:autoRedefine/>
    <w:uiPriority w:val="99"/>
    <w:qFormat/>
    <w:rPr>
      <w:lang w:val="en-ZW"/>
    </w:rPr>
  </w:style>
  <w:style w:type="paragraph" w:styleId="ListParagraph">
    <w:name w:val="List Paragraph"/>
    <w:basedOn w:val="Normal"/>
    <w:autoRedefine/>
    <w:uiPriority w:val="34"/>
    <w:qFormat/>
    <w:pPr>
      <w:ind w:left="720"/>
      <w:contextualSpacing/>
    </w:pPr>
  </w:style>
  <w:style w:type="character" w:customStyle="1" w:styleId="BalloonTextChar">
    <w:name w:val="Balloon Text Char"/>
    <w:basedOn w:val="DefaultParagraphFont"/>
    <w:link w:val="BalloonText"/>
    <w:autoRedefine/>
    <w:uiPriority w:val="99"/>
    <w:semiHidden/>
    <w:qFormat/>
    <w:rPr>
      <w:rFonts w:ascii="Segoe UI" w:hAnsi="Segoe UI" w:cs="Segoe UI"/>
      <w:sz w:val="18"/>
      <w:szCs w:val="18"/>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602</Words>
  <Characters>3699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Ophiliah Tokowoyo</cp:lastModifiedBy>
  <cp:revision>2</cp:revision>
  <cp:lastPrinted>2025-02-26T13:40:00Z</cp:lastPrinted>
  <dcterms:created xsi:type="dcterms:W3CDTF">2025-02-28T12:29:00Z</dcterms:created>
  <dcterms:modified xsi:type="dcterms:W3CDTF">2025-02-28T12:29:00Z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1033-12.2.0.19805</vt:lpwstr>
  </property>
  <property fmtid="{D5CDD505-2E9C-101B-9397-08002B2CF9AE}" pid="3" name="ICV">
    <vt:lpwstr>027208D26C9B4A48963F8E79852B01A8_13</vt:lpwstr>
  </property>
  <property fmtid="{D5CDD505-2E9C-101B-9397-08002B2CF9AE}" pid="4" name="GrammarlyDocumentId">
    <vt:lpwstr>6843548caa2b0aaa390813c2788eeb32d05c76c9d08e5ddf6b0f9c379721fd90</vt:lpwstr>
  </property>
</Properties>
</file>