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2114" w:rsidRDefault="00230EFB" w:rsidP="00230EFB">
      <w:pPr>
        <w:spacing w:line="360" w:lineRule="auto"/>
        <w:jc w:val="both"/>
        <w:rPr>
          <w:b/>
          <w:sz w:val="24"/>
          <w:szCs w:val="24"/>
        </w:rPr>
      </w:pPr>
      <w:r>
        <w:rPr>
          <w:b/>
          <w:sz w:val="24"/>
          <w:szCs w:val="24"/>
        </w:rPr>
        <w:t>IN THE LABOUR COURT OF ZIMBABWE</w:t>
      </w:r>
      <w:r>
        <w:rPr>
          <w:b/>
          <w:sz w:val="24"/>
          <w:szCs w:val="24"/>
        </w:rPr>
        <w:tab/>
      </w:r>
      <w:r>
        <w:rPr>
          <w:b/>
          <w:sz w:val="24"/>
          <w:szCs w:val="24"/>
        </w:rPr>
        <w:tab/>
      </w:r>
      <w:r>
        <w:rPr>
          <w:b/>
          <w:sz w:val="24"/>
          <w:szCs w:val="24"/>
        </w:rPr>
        <w:tab/>
        <w:t>JUDGMENT NO LC/H/</w:t>
      </w:r>
      <w:r w:rsidR="00DC334A">
        <w:rPr>
          <w:b/>
          <w:sz w:val="24"/>
          <w:szCs w:val="24"/>
        </w:rPr>
        <w:t>81</w:t>
      </w:r>
      <w:r>
        <w:rPr>
          <w:b/>
          <w:sz w:val="24"/>
          <w:szCs w:val="24"/>
        </w:rPr>
        <w:t>/16</w:t>
      </w:r>
    </w:p>
    <w:p w:rsidR="00230EFB" w:rsidRDefault="00230EFB" w:rsidP="00230EFB">
      <w:pPr>
        <w:spacing w:line="360" w:lineRule="auto"/>
        <w:jc w:val="both"/>
        <w:rPr>
          <w:b/>
          <w:sz w:val="24"/>
          <w:szCs w:val="24"/>
        </w:rPr>
      </w:pPr>
      <w:r>
        <w:rPr>
          <w:b/>
          <w:sz w:val="24"/>
          <w:szCs w:val="24"/>
        </w:rPr>
        <w:t xml:space="preserve">HELD AT HARARE </w:t>
      </w:r>
      <w:r w:rsidR="002F594D">
        <w:rPr>
          <w:b/>
          <w:sz w:val="24"/>
          <w:szCs w:val="24"/>
        </w:rPr>
        <w:t>29</w:t>
      </w:r>
      <w:r w:rsidR="002F594D" w:rsidRPr="002F594D">
        <w:rPr>
          <w:b/>
          <w:sz w:val="24"/>
          <w:szCs w:val="24"/>
          <w:vertAlign w:val="superscript"/>
        </w:rPr>
        <w:t>TH</w:t>
      </w:r>
      <w:r w:rsidR="002F594D">
        <w:rPr>
          <w:b/>
          <w:sz w:val="24"/>
          <w:szCs w:val="24"/>
        </w:rPr>
        <w:t xml:space="preserve"> JANUARY</w:t>
      </w:r>
      <w:bookmarkStart w:id="0" w:name="_GoBack"/>
      <w:bookmarkEnd w:id="0"/>
      <w:r>
        <w:rPr>
          <w:b/>
          <w:sz w:val="24"/>
          <w:szCs w:val="24"/>
        </w:rPr>
        <w:t xml:space="preserve"> 2016</w:t>
      </w:r>
      <w:r>
        <w:rPr>
          <w:b/>
          <w:sz w:val="24"/>
          <w:szCs w:val="24"/>
        </w:rPr>
        <w:tab/>
      </w:r>
      <w:r>
        <w:rPr>
          <w:b/>
          <w:sz w:val="24"/>
          <w:szCs w:val="24"/>
        </w:rPr>
        <w:tab/>
      </w:r>
      <w:r>
        <w:rPr>
          <w:b/>
          <w:sz w:val="24"/>
          <w:szCs w:val="24"/>
        </w:rPr>
        <w:tab/>
        <w:t>CASE NO LC/H/APP/594/15</w:t>
      </w:r>
    </w:p>
    <w:p w:rsidR="00230EFB" w:rsidRDefault="00230EFB" w:rsidP="00230EFB">
      <w:pPr>
        <w:spacing w:line="360" w:lineRule="auto"/>
        <w:jc w:val="both"/>
        <w:rPr>
          <w:b/>
          <w:sz w:val="24"/>
          <w:szCs w:val="24"/>
        </w:rPr>
      </w:pPr>
      <w:r>
        <w:rPr>
          <w:b/>
          <w:sz w:val="24"/>
          <w:szCs w:val="24"/>
        </w:rPr>
        <w:t>&amp;</w:t>
      </w:r>
      <w:r w:rsidR="00DC721C">
        <w:rPr>
          <w:b/>
          <w:sz w:val="24"/>
          <w:szCs w:val="24"/>
        </w:rPr>
        <w:t xml:space="preserve"> 19</w:t>
      </w:r>
      <w:r w:rsidR="00DC721C" w:rsidRPr="00DC721C">
        <w:rPr>
          <w:b/>
          <w:sz w:val="24"/>
          <w:szCs w:val="24"/>
          <w:vertAlign w:val="superscript"/>
        </w:rPr>
        <w:t>TH</w:t>
      </w:r>
      <w:r w:rsidR="00DC721C">
        <w:rPr>
          <w:b/>
          <w:sz w:val="24"/>
          <w:szCs w:val="24"/>
        </w:rPr>
        <w:t xml:space="preserve"> FEBRUARY</w:t>
      </w:r>
      <w:r w:rsidR="00DC334A">
        <w:rPr>
          <w:b/>
          <w:sz w:val="24"/>
          <w:szCs w:val="24"/>
        </w:rPr>
        <w:t xml:space="preserve"> 2016</w:t>
      </w:r>
    </w:p>
    <w:p w:rsidR="00230EFB" w:rsidRDefault="00230EFB" w:rsidP="00230EFB">
      <w:pPr>
        <w:spacing w:line="360" w:lineRule="auto"/>
        <w:jc w:val="both"/>
        <w:rPr>
          <w:sz w:val="24"/>
          <w:szCs w:val="24"/>
        </w:rPr>
      </w:pPr>
      <w:r>
        <w:rPr>
          <w:sz w:val="24"/>
          <w:szCs w:val="24"/>
        </w:rPr>
        <w:t>In the matter between:</w:t>
      </w:r>
    </w:p>
    <w:p w:rsidR="00230EFB" w:rsidRDefault="00230EFB" w:rsidP="00230EFB">
      <w:pPr>
        <w:spacing w:line="360" w:lineRule="auto"/>
        <w:jc w:val="both"/>
        <w:rPr>
          <w:b/>
          <w:sz w:val="24"/>
          <w:szCs w:val="24"/>
        </w:rPr>
      </w:pPr>
      <w:r>
        <w:rPr>
          <w:b/>
          <w:sz w:val="24"/>
          <w:szCs w:val="24"/>
        </w:rPr>
        <w:t>CITY OF HARARE</w:t>
      </w:r>
      <w:r>
        <w:rPr>
          <w:b/>
          <w:sz w:val="24"/>
          <w:szCs w:val="24"/>
        </w:rPr>
        <w:tab/>
      </w:r>
      <w:r>
        <w:rPr>
          <w:b/>
          <w:sz w:val="24"/>
          <w:szCs w:val="24"/>
        </w:rPr>
        <w:tab/>
      </w:r>
      <w:r>
        <w:rPr>
          <w:b/>
          <w:sz w:val="24"/>
          <w:szCs w:val="24"/>
        </w:rPr>
        <w:tab/>
      </w:r>
      <w:r>
        <w:rPr>
          <w:b/>
          <w:sz w:val="24"/>
          <w:szCs w:val="24"/>
        </w:rPr>
        <w:tab/>
      </w:r>
      <w:r>
        <w:rPr>
          <w:b/>
          <w:sz w:val="24"/>
          <w:szCs w:val="24"/>
        </w:rPr>
        <w:tab/>
        <w:t>Applicant</w:t>
      </w:r>
    </w:p>
    <w:p w:rsidR="00230EFB" w:rsidRDefault="00230EFB" w:rsidP="00230EFB">
      <w:pPr>
        <w:spacing w:line="360" w:lineRule="auto"/>
        <w:jc w:val="both"/>
        <w:rPr>
          <w:b/>
          <w:sz w:val="24"/>
          <w:szCs w:val="24"/>
        </w:rPr>
      </w:pPr>
      <w:r>
        <w:rPr>
          <w:b/>
          <w:sz w:val="24"/>
          <w:szCs w:val="24"/>
        </w:rPr>
        <w:t>And</w:t>
      </w:r>
    </w:p>
    <w:p w:rsidR="00230EFB" w:rsidRDefault="00230EFB" w:rsidP="00230EFB">
      <w:pPr>
        <w:spacing w:line="360" w:lineRule="auto"/>
        <w:jc w:val="both"/>
        <w:rPr>
          <w:b/>
          <w:sz w:val="24"/>
          <w:szCs w:val="24"/>
        </w:rPr>
      </w:pPr>
      <w:r>
        <w:rPr>
          <w:b/>
          <w:sz w:val="24"/>
          <w:szCs w:val="24"/>
        </w:rPr>
        <w:t>ERNEST MAGAYA &amp; 10 OTHERS</w:t>
      </w:r>
      <w:r>
        <w:rPr>
          <w:b/>
          <w:sz w:val="24"/>
          <w:szCs w:val="24"/>
        </w:rPr>
        <w:tab/>
      </w:r>
      <w:r>
        <w:rPr>
          <w:b/>
          <w:sz w:val="24"/>
          <w:szCs w:val="24"/>
        </w:rPr>
        <w:tab/>
      </w:r>
      <w:r>
        <w:rPr>
          <w:b/>
          <w:sz w:val="24"/>
          <w:szCs w:val="24"/>
        </w:rPr>
        <w:tab/>
        <w:t>Respondents</w:t>
      </w:r>
    </w:p>
    <w:p w:rsidR="00230EFB" w:rsidRDefault="00230EFB" w:rsidP="00230EFB">
      <w:pPr>
        <w:spacing w:line="360" w:lineRule="auto"/>
        <w:jc w:val="both"/>
        <w:rPr>
          <w:sz w:val="24"/>
          <w:szCs w:val="24"/>
        </w:rPr>
      </w:pPr>
      <w:r>
        <w:rPr>
          <w:sz w:val="24"/>
          <w:szCs w:val="24"/>
        </w:rPr>
        <w:t xml:space="preserve">Before The Honourable B S </w:t>
      </w:r>
      <w:proofErr w:type="spellStart"/>
      <w:r>
        <w:rPr>
          <w:sz w:val="24"/>
          <w:szCs w:val="24"/>
        </w:rPr>
        <w:t>Chidziva</w:t>
      </w:r>
      <w:proofErr w:type="spellEnd"/>
      <w:r>
        <w:rPr>
          <w:sz w:val="24"/>
          <w:szCs w:val="24"/>
        </w:rPr>
        <w:t>, Judge</w:t>
      </w:r>
    </w:p>
    <w:p w:rsidR="00230EFB" w:rsidRDefault="00230EFB" w:rsidP="00230EFB">
      <w:pPr>
        <w:spacing w:line="360" w:lineRule="auto"/>
        <w:jc w:val="both"/>
        <w:rPr>
          <w:b/>
          <w:sz w:val="24"/>
          <w:szCs w:val="24"/>
        </w:rPr>
      </w:pPr>
      <w:r>
        <w:rPr>
          <w:b/>
          <w:sz w:val="24"/>
          <w:szCs w:val="24"/>
        </w:rPr>
        <w:t>For Applicant</w:t>
      </w:r>
      <w:r>
        <w:rPr>
          <w:b/>
          <w:sz w:val="24"/>
          <w:szCs w:val="24"/>
        </w:rPr>
        <w:tab/>
      </w:r>
      <w:r>
        <w:rPr>
          <w:b/>
          <w:sz w:val="24"/>
          <w:szCs w:val="24"/>
        </w:rPr>
        <w:tab/>
      </w:r>
      <w:r>
        <w:rPr>
          <w:b/>
          <w:sz w:val="24"/>
          <w:szCs w:val="24"/>
        </w:rPr>
        <w:tab/>
        <w:t xml:space="preserve">Ms A </w:t>
      </w:r>
      <w:proofErr w:type="spellStart"/>
      <w:r>
        <w:rPr>
          <w:b/>
          <w:sz w:val="24"/>
          <w:szCs w:val="24"/>
        </w:rPr>
        <w:t>Zvoutete</w:t>
      </w:r>
      <w:proofErr w:type="spellEnd"/>
      <w:r>
        <w:rPr>
          <w:b/>
          <w:sz w:val="24"/>
          <w:szCs w:val="24"/>
        </w:rPr>
        <w:t xml:space="preserve"> (Legal </w:t>
      </w:r>
      <w:r w:rsidR="00124FFD">
        <w:rPr>
          <w:b/>
          <w:sz w:val="24"/>
          <w:szCs w:val="24"/>
        </w:rPr>
        <w:t>Principal Officer</w:t>
      </w:r>
      <w:r>
        <w:rPr>
          <w:b/>
          <w:sz w:val="24"/>
          <w:szCs w:val="24"/>
        </w:rPr>
        <w:t>)</w:t>
      </w:r>
    </w:p>
    <w:p w:rsidR="00230EFB" w:rsidRDefault="00230EFB" w:rsidP="00230EFB">
      <w:pPr>
        <w:spacing w:line="360" w:lineRule="auto"/>
        <w:jc w:val="both"/>
        <w:rPr>
          <w:b/>
          <w:sz w:val="24"/>
          <w:szCs w:val="24"/>
        </w:rPr>
      </w:pPr>
      <w:r>
        <w:rPr>
          <w:b/>
          <w:sz w:val="24"/>
          <w:szCs w:val="24"/>
        </w:rPr>
        <w:t>For Respondents</w:t>
      </w:r>
      <w:r>
        <w:rPr>
          <w:b/>
          <w:sz w:val="24"/>
          <w:szCs w:val="24"/>
        </w:rPr>
        <w:tab/>
      </w:r>
      <w:r>
        <w:rPr>
          <w:b/>
          <w:sz w:val="24"/>
          <w:szCs w:val="24"/>
        </w:rPr>
        <w:tab/>
        <w:t>Mrs R Peters (Legal Practitioner)</w:t>
      </w:r>
    </w:p>
    <w:p w:rsidR="00230EFB" w:rsidRDefault="00230EFB" w:rsidP="00230EFB">
      <w:pPr>
        <w:spacing w:line="360" w:lineRule="auto"/>
        <w:jc w:val="both"/>
        <w:rPr>
          <w:b/>
          <w:sz w:val="24"/>
          <w:szCs w:val="24"/>
        </w:rPr>
      </w:pPr>
    </w:p>
    <w:p w:rsidR="00124FFD" w:rsidRDefault="00124FFD" w:rsidP="00230EFB">
      <w:pPr>
        <w:spacing w:line="360" w:lineRule="auto"/>
        <w:jc w:val="both"/>
        <w:rPr>
          <w:b/>
          <w:sz w:val="24"/>
          <w:szCs w:val="24"/>
        </w:rPr>
      </w:pPr>
    </w:p>
    <w:p w:rsidR="00124FFD" w:rsidRDefault="00230EFB" w:rsidP="00230EFB">
      <w:pPr>
        <w:spacing w:line="360" w:lineRule="auto"/>
        <w:jc w:val="both"/>
        <w:rPr>
          <w:b/>
          <w:sz w:val="24"/>
          <w:szCs w:val="24"/>
        </w:rPr>
      </w:pPr>
      <w:r>
        <w:rPr>
          <w:b/>
          <w:sz w:val="24"/>
          <w:szCs w:val="24"/>
        </w:rPr>
        <w:t>CHIDZIVA, J:</w:t>
      </w:r>
    </w:p>
    <w:p w:rsidR="00230EFB" w:rsidRDefault="00230EFB" w:rsidP="00230EFB">
      <w:pPr>
        <w:spacing w:line="360" w:lineRule="auto"/>
        <w:jc w:val="both"/>
        <w:rPr>
          <w:sz w:val="24"/>
          <w:szCs w:val="24"/>
        </w:rPr>
      </w:pPr>
      <w:r>
        <w:rPr>
          <w:b/>
          <w:sz w:val="24"/>
          <w:szCs w:val="24"/>
        </w:rPr>
        <w:tab/>
      </w:r>
      <w:r>
        <w:rPr>
          <w:sz w:val="24"/>
          <w:szCs w:val="24"/>
        </w:rPr>
        <w:t xml:space="preserve">This is an application for stay of execution of the arbitral award that was handed down by Honourable Arbitrator M </w:t>
      </w:r>
      <w:proofErr w:type="spellStart"/>
      <w:r>
        <w:rPr>
          <w:sz w:val="24"/>
          <w:szCs w:val="24"/>
        </w:rPr>
        <w:t>Dangarembizi</w:t>
      </w:r>
      <w:proofErr w:type="spellEnd"/>
      <w:r>
        <w:rPr>
          <w:sz w:val="24"/>
          <w:szCs w:val="24"/>
        </w:rPr>
        <w:t xml:space="preserve"> on 20 March 2015.  The award stated as follows</w:t>
      </w:r>
    </w:p>
    <w:p w:rsidR="00230EFB" w:rsidRDefault="00230EFB" w:rsidP="006221AA">
      <w:pPr>
        <w:spacing w:after="0" w:line="240" w:lineRule="auto"/>
        <w:ind w:left="1440"/>
        <w:jc w:val="both"/>
      </w:pPr>
      <w:r>
        <w:t>“Wherefore, after carefu</w:t>
      </w:r>
      <w:r w:rsidR="006221AA">
        <w:t>lly analysing the facts and the law</w:t>
      </w:r>
      <w:r>
        <w:t xml:space="preserve"> I make the following award</w:t>
      </w:r>
      <w:r w:rsidR="006221AA">
        <w:t xml:space="preserve"> t</w:t>
      </w:r>
      <w:r>
        <w:t>hat each of the claimants be properly placed in grade 10 with effect from the date</w:t>
      </w:r>
      <w:r w:rsidR="006221AA">
        <w:t xml:space="preserve"> </w:t>
      </w:r>
      <w:r w:rsidR="008315E9">
        <w:t xml:space="preserve">each claimant was appointed to do Sergeant </w:t>
      </w:r>
      <w:proofErr w:type="gramStart"/>
      <w:r w:rsidR="008315E9">
        <w:t>duties</w:t>
      </w:r>
      <w:proofErr w:type="gramEnd"/>
      <w:r w:rsidR="008315E9">
        <w:t xml:space="preserve"> and be compensated accordingly</w:t>
      </w:r>
    </w:p>
    <w:p w:rsidR="008315E9" w:rsidRDefault="008315E9" w:rsidP="00230EFB">
      <w:pPr>
        <w:spacing w:after="0" w:line="240" w:lineRule="auto"/>
        <w:jc w:val="both"/>
      </w:pPr>
      <w:r>
        <w:tab/>
      </w:r>
      <w:r>
        <w:tab/>
        <w:t>I so award.”</w:t>
      </w:r>
    </w:p>
    <w:p w:rsidR="008315E9" w:rsidRDefault="008315E9" w:rsidP="00230EFB">
      <w:pPr>
        <w:spacing w:after="0" w:line="240" w:lineRule="auto"/>
        <w:jc w:val="both"/>
      </w:pPr>
    </w:p>
    <w:p w:rsidR="008315E9" w:rsidRDefault="008315E9" w:rsidP="004638A2">
      <w:pPr>
        <w:spacing w:after="0" w:line="360" w:lineRule="auto"/>
        <w:jc w:val="both"/>
        <w:rPr>
          <w:sz w:val="24"/>
          <w:szCs w:val="24"/>
        </w:rPr>
      </w:pPr>
      <w:r>
        <w:tab/>
      </w:r>
      <w:r>
        <w:rPr>
          <w:sz w:val="24"/>
          <w:szCs w:val="24"/>
        </w:rPr>
        <w:t>The brief history of the matter is that respondents are employed by applicant</w:t>
      </w:r>
      <w:r w:rsidR="004638A2">
        <w:rPr>
          <w:sz w:val="24"/>
          <w:szCs w:val="24"/>
        </w:rPr>
        <w:t xml:space="preserve"> </w:t>
      </w:r>
      <w:proofErr w:type="gramStart"/>
      <w:r w:rsidR="004638A2">
        <w:rPr>
          <w:sz w:val="24"/>
          <w:szCs w:val="24"/>
        </w:rPr>
        <w:t>as  petrol</w:t>
      </w:r>
      <w:proofErr w:type="gramEnd"/>
      <w:r w:rsidR="004638A2">
        <w:rPr>
          <w:sz w:val="24"/>
          <w:szCs w:val="24"/>
        </w:rPr>
        <w:t xml:space="preserve"> men (Grade 11) and stationed at various sections.  The respondents raised a grievance of unfair grading in terms of the grievance handling procedure </w:t>
      </w:r>
      <w:r w:rsidR="006221AA">
        <w:rPr>
          <w:sz w:val="24"/>
          <w:szCs w:val="24"/>
        </w:rPr>
        <w:t>to the</w:t>
      </w:r>
      <w:r w:rsidR="004638A2">
        <w:rPr>
          <w:sz w:val="24"/>
          <w:szCs w:val="24"/>
        </w:rPr>
        <w:t xml:space="preserve"> immediate supervisor.</w:t>
      </w:r>
    </w:p>
    <w:p w:rsidR="004638A2" w:rsidRDefault="004638A2" w:rsidP="004638A2">
      <w:pPr>
        <w:spacing w:after="0" w:line="360" w:lineRule="auto"/>
        <w:jc w:val="both"/>
        <w:rPr>
          <w:sz w:val="24"/>
          <w:szCs w:val="24"/>
        </w:rPr>
      </w:pPr>
      <w:r>
        <w:rPr>
          <w:sz w:val="24"/>
          <w:szCs w:val="24"/>
        </w:rPr>
        <w:tab/>
        <w:t xml:space="preserve">The supervisor ruled in favour of the applicants.  The respondents then took up the matter to </w:t>
      </w:r>
      <w:r w:rsidR="001C3E26">
        <w:rPr>
          <w:sz w:val="24"/>
          <w:szCs w:val="24"/>
        </w:rPr>
        <w:t xml:space="preserve">the Public Safety Director who </w:t>
      </w:r>
      <w:r>
        <w:rPr>
          <w:sz w:val="24"/>
          <w:szCs w:val="24"/>
        </w:rPr>
        <w:t xml:space="preserve">also found in favour of the applicant.  </w:t>
      </w:r>
      <w:r w:rsidR="001C3E26">
        <w:rPr>
          <w:sz w:val="24"/>
          <w:szCs w:val="24"/>
        </w:rPr>
        <w:t xml:space="preserve">The matter </w:t>
      </w:r>
      <w:r w:rsidR="001C3E26">
        <w:rPr>
          <w:sz w:val="24"/>
          <w:szCs w:val="24"/>
        </w:rPr>
        <w:lastRenderedPageBreak/>
        <w:t xml:space="preserve">was then referred to the Employment Council for Harare Municipal Undertaking for conciliation.  A certificate of no settlement was signed at conciliation.  The applicant also ruled that respondents were properly graded.  The matter was then referred for arbitration and the arbitrator ruled in </w:t>
      </w:r>
      <w:r w:rsidR="00DC721C">
        <w:rPr>
          <w:sz w:val="24"/>
          <w:szCs w:val="24"/>
        </w:rPr>
        <w:t>respondent’s</w:t>
      </w:r>
      <w:r w:rsidR="001C3E26">
        <w:rPr>
          <w:sz w:val="24"/>
          <w:szCs w:val="24"/>
        </w:rPr>
        <w:t xml:space="preserve"> favour.</w:t>
      </w:r>
    </w:p>
    <w:p w:rsidR="001C3E26" w:rsidRDefault="001C3E26" w:rsidP="004638A2">
      <w:pPr>
        <w:spacing w:after="0" w:line="360" w:lineRule="auto"/>
        <w:jc w:val="both"/>
        <w:rPr>
          <w:sz w:val="24"/>
          <w:szCs w:val="24"/>
        </w:rPr>
      </w:pPr>
      <w:r>
        <w:rPr>
          <w:sz w:val="24"/>
          <w:szCs w:val="24"/>
        </w:rPr>
        <w:tab/>
        <w:t>The applicant then noted an appeal in this court on 14 April 2015 under Case No LC/H/322/15.</w:t>
      </w:r>
    </w:p>
    <w:p w:rsidR="001C3E26" w:rsidRDefault="001C3E26" w:rsidP="004638A2">
      <w:pPr>
        <w:spacing w:after="0" w:line="360" w:lineRule="auto"/>
        <w:jc w:val="both"/>
        <w:rPr>
          <w:sz w:val="24"/>
          <w:szCs w:val="24"/>
        </w:rPr>
      </w:pPr>
      <w:r>
        <w:rPr>
          <w:sz w:val="24"/>
          <w:szCs w:val="24"/>
        </w:rPr>
        <w:tab/>
        <w:t xml:space="preserve">The applicant has filed an application for stay of execution in terms of Section 92 E (2) of the Labour Act </w:t>
      </w:r>
      <w:r w:rsidR="00F012E2">
        <w:rPr>
          <w:sz w:val="24"/>
          <w:szCs w:val="24"/>
        </w:rPr>
        <w:t>[</w:t>
      </w:r>
      <w:r>
        <w:rPr>
          <w:sz w:val="24"/>
          <w:szCs w:val="24"/>
        </w:rPr>
        <w:t>Chapter 28:01].  Applicant’s application is based on the following grounds</w:t>
      </w:r>
    </w:p>
    <w:p w:rsidR="001C3E26" w:rsidRDefault="001C3E26" w:rsidP="001C3E26">
      <w:pPr>
        <w:pStyle w:val="ListParagraph"/>
        <w:numPr>
          <w:ilvl w:val="0"/>
          <w:numId w:val="1"/>
        </w:numPr>
        <w:spacing w:after="0" w:line="360" w:lineRule="auto"/>
        <w:jc w:val="both"/>
      </w:pPr>
      <w:r>
        <w:t>Applicant has prospects of success on appeal in that</w:t>
      </w:r>
    </w:p>
    <w:p w:rsidR="001C3E26" w:rsidRDefault="001C3E26" w:rsidP="001C3E26">
      <w:pPr>
        <w:pStyle w:val="ListParagraph"/>
        <w:numPr>
          <w:ilvl w:val="1"/>
          <w:numId w:val="1"/>
        </w:numPr>
        <w:spacing w:after="0" w:line="240" w:lineRule="auto"/>
        <w:jc w:val="both"/>
      </w:pPr>
      <w:r>
        <w:t>The arbitrator erred by making a legal finding that the claims are not prescribed yet the claims are prescribed and there was no interruption of the prescription periods</w:t>
      </w:r>
    </w:p>
    <w:p w:rsidR="001C3E26" w:rsidRDefault="001C3E26" w:rsidP="001C3E26">
      <w:pPr>
        <w:pStyle w:val="ListParagraph"/>
        <w:spacing w:after="0" w:line="240" w:lineRule="auto"/>
        <w:ind w:left="1800"/>
        <w:jc w:val="both"/>
      </w:pPr>
    </w:p>
    <w:p w:rsidR="001C3E26" w:rsidRDefault="001C3E26" w:rsidP="001C3E26">
      <w:pPr>
        <w:pStyle w:val="ListParagraph"/>
        <w:numPr>
          <w:ilvl w:val="1"/>
          <w:numId w:val="1"/>
        </w:numPr>
        <w:spacing w:after="0" w:line="240" w:lineRule="auto"/>
        <w:jc w:val="both"/>
      </w:pPr>
      <w:r>
        <w:t>The arbitrator erred at law by making a legal finding that the respondents are wrongly graded in Grade 11 and placed them in Grade 10 yet no job evaluation has been done in order to ascertain the respondents’ grades and also the respondents were never appointed to perform the duties of Sergeant Driver (Grade 10) in terms of Collective Bargaining Agreement Harare Municipality Undertaking S.I. 18/2007 and S.I. 66/92</w:t>
      </w:r>
    </w:p>
    <w:p w:rsidR="001C3E26" w:rsidRDefault="001C3E26" w:rsidP="001C3E26">
      <w:pPr>
        <w:spacing w:after="0" w:line="240" w:lineRule="auto"/>
        <w:jc w:val="both"/>
      </w:pPr>
    </w:p>
    <w:p w:rsidR="001C3E26" w:rsidRDefault="001C3E26" w:rsidP="001C3E26">
      <w:pPr>
        <w:pStyle w:val="ListParagraph"/>
        <w:numPr>
          <w:ilvl w:val="1"/>
          <w:numId w:val="1"/>
        </w:numPr>
        <w:spacing w:after="0" w:line="240" w:lineRule="auto"/>
        <w:jc w:val="both"/>
      </w:pPr>
      <w:r>
        <w:t>The arbitrator’s award is grossly unreasonably and irrational in its defiance of logic so as to constitute a ground of appeal.</w:t>
      </w:r>
    </w:p>
    <w:p w:rsidR="001C3E26" w:rsidRDefault="001C3E26" w:rsidP="001C3E26">
      <w:pPr>
        <w:pStyle w:val="ListParagraph"/>
      </w:pPr>
    </w:p>
    <w:p w:rsidR="00F012E2" w:rsidRDefault="001C3E26" w:rsidP="001C3E26">
      <w:pPr>
        <w:pStyle w:val="ListParagraph"/>
        <w:numPr>
          <w:ilvl w:val="0"/>
          <w:numId w:val="1"/>
        </w:numPr>
        <w:spacing w:after="0" w:line="240" w:lineRule="auto"/>
        <w:jc w:val="both"/>
      </w:pPr>
      <w:r>
        <w:t>The balance of convenience favours the granting of this application in that</w:t>
      </w:r>
    </w:p>
    <w:p w:rsidR="00F012E2" w:rsidRDefault="00F012E2" w:rsidP="00F012E2">
      <w:pPr>
        <w:pStyle w:val="ListParagraph"/>
        <w:numPr>
          <w:ilvl w:val="0"/>
          <w:numId w:val="2"/>
        </w:numPr>
        <w:spacing w:after="0" w:line="240" w:lineRule="auto"/>
        <w:jc w:val="both"/>
      </w:pPr>
      <w:r>
        <w:t>If the appeal is set down before an order for stay of execution of the arbitral award is obtained, the applicant will be barred from approaching this Honourable court because it has dirty hands.</w:t>
      </w:r>
    </w:p>
    <w:p w:rsidR="00F012E2" w:rsidRDefault="00F012E2" w:rsidP="00F012E2">
      <w:pPr>
        <w:pStyle w:val="ListParagraph"/>
        <w:spacing w:after="0" w:line="240" w:lineRule="auto"/>
        <w:ind w:left="1800"/>
        <w:jc w:val="both"/>
      </w:pPr>
    </w:p>
    <w:p w:rsidR="00F012E2" w:rsidRDefault="00F012E2" w:rsidP="00F012E2">
      <w:pPr>
        <w:pStyle w:val="ListParagraph"/>
        <w:numPr>
          <w:ilvl w:val="0"/>
          <w:numId w:val="2"/>
        </w:numPr>
        <w:spacing w:after="0" w:line="240" w:lineRule="auto"/>
        <w:jc w:val="both"/>
      </w:pPr>
      <w:r>
        <w:t xml:space="preserve">The respondents have already applied </w:t>
      </w:r>
      <w:r w:rsidR="006221AA">
        <w:t>for</w:t>
      </w:r>
      <w:r>
        <w:t xml:space="preserve"> quantification of the arbitral award and after that they can register the award and proceed to execute before finalisation of the appeal.</w:t>
      </w:r>
    </w:p>
    <w:p w:rsidR="00F012E2" w:rsidRDefault="00F012E2" w:rsidP="00F012E2">
      <w:pPr>
        <w:spacing w:after="0" w:line="240" w:lineRule="auto"/>
        <w:jc w:val="both"/>
      </w:pPr>
    </w:p>
    <w:p w:rsidR="001C3E26" w:rsidRDefault="00F012E2" w:rsidP="00F012E2">
      <w:pPr>
        <w:pStyle w:val="ListParagraph"/>
        <w:numPr>
          <w:ilvl w:val="0"/>
          <w:numId w:val="2"/>
        </w:numPr>
        <w:spacing w:after="0" w:line="240" w:lineRule="auto"/>
        <w:jc w:val="both"/>
      </w:pPr>
      <w:r>
        <w:t>If the respondents are allowed to execute the arbitral award before finalization of the appeal applicant will suffer irreparable harm and prejudice in that it will pay the respondents arrear salaries for the difference in Grade 11 and Grade 10 salaries with effect from their dates of alleged upgrading.  These are financial obligations which will over burden applicant</w:t>
      </w:r>
      <w:r w:rsidR="001C3E26">
        <w:tab/>
      </w:r>
      <w:r>
        <w:t xml:space="preserve"> should</w:t>
      </w:r>
      <w:r w:rsidR="006221AA">
        <w:t xml:space="preserve"> he</w:t>
      </w:r>
      <w:r>
        <w:t xml:space="preserve"> be given an opportunity to be heard on appeal first before implementation of the award.</w:t>
      </w:r>
    </w:p>
    <w:p w:rsidR="00F012E2" w:rsidRDefault="00F012E2" w:rsidP="00F012E2">
      <w:pPr>
        <w:spacing w:after="0" w:line="240" w:lineRule="auto"/>
        <w:jc w:val="both"/>
      </w:pPr>
    </w:p>
    <w:p w:rsidR="00F012E2" w:rsidRDefault="00F012E2" w:rsidP="00F012E2">
      <w:pPr>
        <w:pStyle w:val="ListParagraph"/>
        <w:numPr>
          <w:ilvl w:val="0"/>
          <w:numId w:val="2"/>
        </w:numPr>
        <w:spacing w:after="0" w:line="240" w:lineRule="auto"/>
        <w:jc w:val="both"/>
      </w:pPr>
      <w:r>
        <w:t>In the event that the appeal is dismissed applicant will not have any problems in complying with the award</w:t>
      </w:r>
    </w:p>
    <w:p w:rsidR="00F012E2" w:rsidRDefault="00F012E2" w:rsidP="00F012E2">
      <w:pPr>
        <w:pStyle w:val="ListParagraph"/>
      </w:pPr>
    </w:p>
    <w:p w:rsidR="00F012E2" w:rsidRDefault="00F012E2" w:rsidP="00F012E2">
      <w:pPr>
        <w:pStyle w:val="ListParagraph"/>
      </w:pPr>
    </w:p>
    <w:p w:rsidR="00F012E2" w:rsidRDefault="00F012E2" w:rsidP="00F012E2">
      <w:pPr>
        <w:pStyle w:val="ListParagraph"/>
        <w:numPr>
          <w:ilvl w:val="0"/>
          <w:numId w:val="2"/>
        </w:numPr>
        <w:spacing w:after="0" w:line="240" w:lineRule="auto"/>
        <w:jc w:val="both"/>
      </w:pPr>
      <w:r>
        <w:lastRenderedPageBreak/>
        <w:t>If the award is implemented now and later the appeal succeeds, the outcome of the appeal might be</w:t>
      </w:r>
      <w:r w:rsidR="00C85EC4">
        <w:t xml:space="preserve"> rendered </w:t>
      </w:r>
      <w:proofErr w:type="spellStart"/>
      <w:r w:rsidR="00DC721C">
        <w:rPr>
          <w:i/>
        </w:rPr>
        <w:t>brutum</w:t>
      </w:r>
      <w:proofErr w:type="spellEnd"/>
      <w:r w:rsidR="00DC721C">
        <w:rPr>
          <w:i/>
        </w:rPr>
        <w:t xml:space="preserve"> </w:t>
      </w:r>
      <w:proofErr w:type="spellStart"/>
      <w:r w:rsidR="00DC721C">
        <w:rPr>
          <w:i/>
        </w:rPr>
        <w:t>fulmen</w:t>
      </w:r>
      <w:proofErr w:type="spellEnd"/>
      <w:r w:rsidR="00DC721C">
        <w:rPr>
          <w:i/>
        </w:rPr>
        <w:t xml:space="preserve"> </w:t>
      </w:r>
      <w:r w:rsidR="00C85EC4">
        <w:t>since the award appealed against has already been implemented.</w:t>
      </w:r>
    </w:p>
    <w:p w:rsidR="00C85EC4" w:rsidRDefault="00C85EC4" w:rsidP="00C85EC4">
      <w:pPr>
        <w:pStyle w:val="ListParagraph"/>
      </w:pPr>
    </w:p>
    <w:p w:rsidR="00C85EC4" w:rsidRDefault="00C85EC4" w:rsidP="00F012E2">
      <w:pPr>
        <w:pStyle w:val="ListParagraph"/>
        <w:numPr>
          <w:ilvl w:val="0"/>
          <w:numId w:val="2"/>
        </w:numPr>
        <w:spacing w:after="0" w:line="240" w:lineRule="auto"/>
        <w:jc w:val="both"/>
      </w:pPr>
      <w:r>
        <w:t>There is no other remedy available to the applicant</w:t>
      </w:r>
    </w:p>
    <w:p w:rsidR="00C85EC4" w:rsidRDefault="00C85EC4" w:rsidP="00C85EC4">
      <w:pPr>
        <w:pStyle w:val="ListParagraph"/>
      </w:pPr>
    </w:p>
    <w:p w:rsidR="00C85EC4" w:rsidRDefault="00C85EC4" w:rsidP="00C85EC4">
      <w:pPr>
        <w:spacing w:after="0" w:line="360" w:lineRule="auto"/>
        <w:ind w:left="720"/>
        <w:jc w:val="both"/>
        <w:rPr>
          <w:sz w:val="24"/>
          <w:szCs w:val="24"/>
        </w:rPr>
      </w:pPr>
      <w:r w:rsidRPr="00C85EC4">
        <w:rPr>
          <w:sz w:val="24"/>
          <w:szCs w:val="24"/>
        </w:rPr>
        <w:t xml:space="preserve">The respondent in response told the court that applicant has no prospect of success </w:t>
      </w:r>
    </w:p>
    <w:p w:rsidR="00C85EC4" w:rsidRDefault="00C85EC4" w:rsidP="00C85EC4">
      <w:pPr>
        <w:spacing w:after="0" w:line="360" w:lineRule="auto"/>
        <w:jc w:val="both"/>
        <w:rPr>
          <w:sz w:val="24"/>
          <w:szCs w:val="24"/>
        </w:rPr>
      </w:pPr>
      <w:proofErr w:type="gramStart"/>
      <w:r w:rsidRPr="00C85EC4">
        <w:rPr>
          <w:sz w:val="24"/>
          <w:szCs w:val="24"/>
        </w:rPr>
        <w:t>on</w:t>
      </w:r>
      <w:proofErr w:type="gramEnd"/>
      <w:r w:rsidRPr="00C85EC4">
        <w:rPr>
          <w:sz w:val="24"/>
          <w:szCs w:val="24"/>
        </w:rPr>
        <w:t xml:space="preserve"> appeal in that</w:t>
      </w:r>
      <w:r>
        <w:rPr>
          <w:sz w:val="24"/>
          <w:szCs w:val="24"/>
        </w:rPr>
        <w:t xml:space="preserve"> </w:t>
      </w:r>
      <w:r>
        <w:rPr>
          <w:sz w:val="24"/>
          <w:szCs w:val="24"/>
        </w:rPr>
        <w:tab/>
      </w:r>
    </w:p>
    <w:p w:rsidR="00C85EC4" w:rsidRDefault="00C85EC4" w:rsidP="0006353A">
      <w:pPr>
        <w:pStyle w:val="ListParagraph"/>
        <w:numPr>
          <w:ilvl w:val="0"/>
          <w:numId w:val="12"/>
        </w:numPr>
        <w:spacing w:after="0" w:line="240" w:lineRule="auto"/>
        <w:jc w:val="both"/>
      </w:pPr>
      <w:r>
        <w:t xml:space="preserve">The respondents </w:t>
      </w:r>
      <w:r w:rsidR="00DC721C">
        <w:t>positions</w:t>
      </w:r>
      <w:r>
        <w:t xml:space="preserve"> had </w:t>
      </w:r>
      <w:r w:rsidR="006221AA">
        <w:t xml:space="preserve">been upgraded from grade </w:t>
      </w:r>
      <w:proofErr w:type="gramStart"/>
      <w:r w:rsidR="006221AA">
        <w:t xml:space="preserve">11 </w:t>
      </w:r>
      <w:r>
        <w:t xml:space="preserve"> to</w:t>
      </w:r>
      <w:proofErr w:type="gramEnd"/>
      <w:r>
        <w:t xml:space="preserve"> grade 10 after a job evaluation had been conducted by Coopers and Lybrand in 1991.  Applicant confirmed the upgrading through vote 7704 which was made as a Council Resolution.</w:t>
      </w:r>
    </w:p>
    <w:p w:rsidR="00C85EC4" w:rsidRDefault="00C85EC4" w:rsidP="00C85EC4">
      <w:pPr>
        <w:pStyle w:val="ListParagraph"/>
        <w:spacing w:after="0" w:line="240" w:lineRule="auto"/>
        <w:ind w:left="1800"/>
        <w:jc w:val="both"/>
      </w:pPr>
    </w:p>
    <w:p w:rsidR="00C85EC4" w:rsidRDefault="00C85EC4" w:rsidP="0006353A">
      <w:pPr>
        <w:pStyle w:val="ListParagraph"/>
        <w:numPr>
          <w:ilvl w:val="0"/>
          <w:numId w:val="12"/>
        </w:numPr>
        <w:spacing w:after="0" w:line="240" w:lineRule="auto"/>
        <w:jc w:val="both"/>
      </w:pPr>
      <w:r>
        <w:t>With regards to prescription the applicant cited the provisions of section 94 (1) of the Labour Act [Chapter 28:01] and omitted Section 94 (2) which states that</w:t>
      </w:r>
    </w:p>
    <w:p w:rsidR="00C85EC4" w:rsidRDefault="00C85EC4" w:rsidP="00C85EC4">
      <w:pPr>
        <w:pStyle w:val="ListParagraph"/>
        <w:spacing w:after="0" w:line="240" w:lineRule="auto"/>
        <w:ind w:left="2160"/>
        <w:jc w:val="both"/>
      </w:pPr>
      <w:r>
        <w:t>“</w:t>
      </w:r>
      <w:proofErr w:type="gramStart"/>
      <w:r>
        <w:t>subsection</w:t>
      </w:r>
      <w:proofErr w:type="gramEnd"/>
      <w:r>
        <w:t xml:space="preserve"> (1) shall not apply to an unfair labour practice which is continuing at the time it is referred to or comes to the attention of a labour officer.”</w:t>
      </w:r>
    </w:p>
    <w:p w:rsidR="00C85EC4" w:rsidRDefault="00C85EC4" w:rsidP="00C85EC4">
      <w:pPr>
        <w:spacing w:after="0" w:line="240" w:lineRule="auto"/>
        <w:jc w:val="both"/>
      </w:pPr>
      <w:r>
        <w:tab/>
      </w:r>
    </w:p>
    <w:p w:rsidR="00C85EC4" w:rsidRDefault="00C85EC4" w:rsidP="00C85EC4">
      <w:pPr>
        <w:spacing w:after="0" w:line="360" w:lineRule="auto"/>
        <w:jc w:val="both"/>
      </w:pPr>
      <w:r>
        <w:tab/>
        <w:t xml:space="preserve">The unfair labour practice is of a continuing nature as the respondents are still to date performing sergeant (grade 10) duties while </w:t>
      </w:r>
      <w:proofErr w:type="gramStart"/>
      <w:r>
        <w:t>being  placed</w:t>
      </w:r>
      <w:proofErr w:type="gramEnd"/>
      <w:r>
        <w:t xml:space="preserve"> in petrol men (grade 11) position</w:t>
      </w:r>
    </w:p>
    <w:p w:rsidR="00C85EC4" w:rsidRDefault="0006353A" w:rsidP="0006353A">
      <w:pPr>
        <w:pStyle w:val="ListParagraph"/>
        <w:numPr>
          <w:ilvl w:val="0"/>
          <w:numId w:val="12"/>
        </w:numPr>
        <w:spacing w:after="0" w:line="360" w:lineRule="auto"/>
        <w:jc w:val="both"/>
      </w:pPr>
      <w:r>
        <w:t>The arbitrator’s findings are flawless.  There is no gross misdirection of facts</w:t>
      </w:r>
    </w:p>
    <w:p w:rsidR="0006353A" w:rsidRDefault="0006353A" w:rsidP="0006353A">
      <w:pPr>
        <w:pStyle w:val="ListParagraph"/>
        <w:numPr>
          <w:ilvl w:val="0"/>
          <w:numId w:val="12"/>
        </w:numPr>
        <w:spacing w:after="0" w:line="240" w:lineRule="auto"/>
        <w:jc w:val="both"/>
      </w:pPr>
      <w:r>
        <w:t>The respondents’ claim is sounding in money and applicant can easily claim restitution from respondents if the appeal succeeds.  The respondents are currently in the employ of the applicant and respondents may deduct any restitution owed to it directly from the respondents’ salaries</w:t>
      </w:r>
    </w:p>
    <w:p w:rsidR="0006353A" w:rsidRDefault="0006353A" w:rsidP="0006353A">
      <w:pPr>
        <w:pStyle w:val="ListParagraph"/>
        <w:spacing w:after="0" w:line="240" w:lineRule="auto"/>
        <w:ind w:left="1440"/>
        <w:jc w:val="both"/>
      </w:pPr>
    </w:p>
    <w:p w:rsidR="0006353A" w:rsidRDefault="0006353A" w:rsidP="0006353A">
      <w:pPr>
        <w:pStyle w:val="ListParagraph"/>
        <w:numPr>
          <w:ilvl w:val="0"/>
          <w:numId w:val="12"/>
        </w:numPr>
        <w:spacing w:after="0" w:line="240" w:lineRule="auto"/>
        <w:jc w:val="both"/>
      </w:pPr>
      <w:r>
        <w:t>Respondents are being prejudiced by being placed in patrol men Grade (11) positions while performing Sergeant (Grade 10) duties.  The demands of justice favour the respondents as it is trite that justice delayed is justice denied.</w:t>
      </w:r>
    </w:p>
    <w:p w:rsidR="0006353A" w:rsidRDefault="0006353A" w:rsidP="0006353A">
      <w:pPr>
        <w:pStyle w:val="ListParagraph"/>
      </w:pPr>
    </w:p>
    <w:p w:rsidR="0006353A" w:rsidRDefault="0006353A" w:rsidP="0006353A">
      <w:pPr>
        <w:spacing w:after="0" w:line="240" w:lineRule="auto"/>
        <w:ind w:left="720"/>
        <w:jc w:val="both"/>
        <w:rPr>
          <w:sz w:val="24"/>
          <w:szCs w:val="24"/>
        </w:rPr>
      </w:pPr>
      <w:r>
        <w:rPr>
          <w:sz w:val="24"/>
          <w:szCs w:val="24"/>
        </w:rPr>
        <w:t>The issues to be decided in this case are</w:t>
      </w:r>
    </w:p>
    <w:p w:rsidR="0006353A" w:rsidRDefault="0006353A" w:rsidP="0006353A">
      <w:pPr>
        <w:pStyle w:val="ListParagraph"/>
        <w:numPr>
          <w:ilvl w:val="0"/>
          <w:numId w:val="13"/>
        </w:numPr>
        <w:spacing w:after="0" w:line="240" w:lineRule="auto"/>
        <w:jc w:val="both"/>
      </w:pPr>
      <w:r>
        <w:t>The applicant’s prospects of success on appeal</w:t>
      </w:r>
    </w:p>
    <w:p w:rsidR="0006353A" w:rsidRDefault="0006353A" w:rsidP="0006353A">
      <w:pPr>
        <w:pStyle w:val="ListParagraph"/>
        <w:numPr>
          <w:ilvl w:val="0"/>
          <w:numId w:val="13"/>
        </w:numPr>
        <w:spacing w:after="0" w:line="240" w:lineRule="auto"/>
        <w:jc w:val="both"/>
      </w:pPr>
      <w:r>
        <w:t>The balance of convenience</w:t>
      </w:r>
    </w:p>
    <w:p w:rsidR="0006353A" w:rsidRDefault="0006353A" w:rsidP="0006353A">
      <w:pPr>
        <w:pStyle w:val="ListParagraph"/>
        <w:numPr>
          <w:ilvl w:val="0"/>
          <w:numId w:val="13"/>
        </w:numPr>
        <w:spacing w:after="0" w:line="240" w:lineRule="auto"/>
        <w:jc w:val="both"/>
      </w:pPr>
      <w:r>
        <w:t>The absence of an alternative remedy</w:t>
      </w:r>
    </w:p>
    <w:p w:rsidR="0006353A" w:rsidRDefault="0006353A" w:rsidP="0006353A">
      <w:pPr>
        <w:pStyle w:val="ListParagraph"/>
        <w:numPr>
          <w:ilvl w:val="0"/>
          <w:numId w:val="13"/>
        </w:numPr>
        <w:spacing w:after="0" w:line="240" w:lineRule="auto"/>
        <w:jc w:val="both"/>
      </w:pPr>
      <w:r>
        <w:t>The demands of justice</w:t>
      </w:r>
    </w:p>
    <w:p w:rsidR="0006353A" w:rsidRDefault="0006353A" w:rsidP="0006353A">
      <w:pPr>
        <w:pStyle w:val="ListParagraph"/>
        <w:numPr>
          <w:ilvl w:val="0"/>
          <w:numId w:val="13"/>
        </w:numPr>
        <w:spacing w:after="0" w:line="240" w:lineRule="auto"/>
        <w:jc w:val="both"/>
      </w:pPr>
      <w:r>
        <w:t>Whether there will be irreparable harm if the application is not granted.</w:t>
      </w:r>
    </w:p>
    <w:p w:rsidR="0006353A" w:rsidRDefault="0006353A" w:rsidP="0006353A">
      <w:pPr>
        <w:spacing w:after="0" w:line="240" w:lineRule="auto"/>
        <w:jc w:val="both"/>
      </w:pPr>
    </w:p>
    <w:p w:rsidR="00C85EC4" w:rsidRDefault="0006353A" w:rsidP="00032977">
      <w:pPr>
        <w:spacing w:after="0" w:line="360" w:lineRule="auto"/>
        <w:ind w:left="720"/>
        <w:jc w:val="both"/>
        <w:rPr>
          <w:sz w:val="24"/>
          <w:szCs w:val="24"/>
        </w:rPr>
      </w:pPr>
      <w:r>
        <w:rPr>
          <w:sz w:val="24"/>
          <w:szCs w:val="24"/>
        </w:rPr>
        <w:t xml:space="preserve">In the case of </w:t>
      </w:r>
      <w:r>
        <w:rPr>
          <w:i/>
          <w:sz w:val="24"/>
          <w:szCs w:val="24"/>
        </w:rPr>
        <w:t xml:space="preserve">Zimbabwe Open University </w:t>
      </w:r>
      <w:r>
        <w:rPr>
          <w:sz w:val="24"/>
          <w:szCs w:val="24"/>
        </w:rPr>
        <w:t xml:space="preserve">v </w:t>
      </w:r>
      <w:r>
        <w:rPr>
          <w:i/>
          <w:sz w:val="24"/>
          <w:szCs w:val="24"/>
        </w:rPr>
        <w:t xml:space="preserve">Gideon </w:t>
      </w:r>
      <w:proofErr w:type="spellStart"/>
      <w:r>
        <w:rPr>
          <w:i/>
          <w:sz w:val="24"/>
          <w:szCs w:val="24"/>
        </w:rPr>
        <w:t>Magaramombe</w:t>
      </w:r>
      <w:proofErr w:type="spellEnd"/>
      <w:r>
        <w:rPr>
          <w:i/>
          <w:sz w:val="24"/>
          <w:szCs w:val="24"/>
        </w:rPr>
        <w:t xml:space="preserve"> &amp; </w:t>
      </w:r>
      <w:proofErr w:type="spellStart"/>
      <w:r>
        <w:rPr>
          <w:i/>
          <w:sz w:val="24"/>
          <w:szCs w:val="24"/>
        </w:rPr>
        <w:t>Ano</w:t>
      </w:r>
      <w:r w:rsidR="00032977">
        <w:rPr>
          <w:i/>
          <w:sz w:val="24"/>
          <w:szCs w:val="24"/>
        </w:rPr>
        <w:t>r</w:t>
      </w:r>
      <w:proofErr w:type="spellEnd"/>
      <w:r w:rsidR="00032977">
        <w:rPr>
          <w:i/>
          <w:sz w:val="24"/>
          <w:szCs w:val="24"/>
        </w:rPr>
        <w:t xml:space="preserve"> </w:t>
      </w:r>
      <w:r w:rsidR="00032977">
        <w:rPr>
          <w:sz w:val="24"/>
          <w:szCs w:val="24"/>
        </w:rPr>
        <w:t xml:space="preserve">SC 20/12 </w:t>
      </w:r>
    </w:p>
    <w:p w:rsidR="00032977" w:rsidRDefault="00032977" w:rsidP="00032977">
      <w:pPr>
        <w:spacing w:after="0" w:line="360" w:lineRule="auto"/>
        <w:jc w:val="both"/>
        <w:rPr>
          <w:sz w:val="24"/>
          <w:szCs w:val="24"/>
        </w:rPr>
      </w:pPr>
      <w:r w:rsidRPr="00032977">
        <w:t>CHIEF JUSTICE CHIDYAUSIKU</w:t>
      </w:r>
      <w:r>
        <w:t xml:space="preserve"> </w:t>
      </w:r>
      <w:r>
        <w:rPr>
          <w:sz w:val="24"/>
          <w:szCs w:val="24"/>
        </w:rPr>
        <w:t>stated that in these applications the following factors should be considered</w:t>
      </w:r>
    </w:p>
    <w:p w:rsidR="00032977" w:rsidRPr="00426F70" w:rsidRDefault="00EF43E9" w:rsidP="00426F70">
      <w:pPr>
        <w:spacing w:after="0" w:line="360" w:lineRule="auto"/>
        <w:ind w:left="2160" w:hanging="360"/>
        <w:jc w:val="both"/>
      </w:pPr>
      <w:proofErr w:type="gramStart"/>
      <w:r>
        <w:t>“1</w:t>
      </w:r>
      <w:r>
        <w:tab/>
      </w:r>
      <w:r w:rsidRPr="00426F70">
        <w:t xml:space="preserve">Whether or not the party seeking the relief has a </w:t>
      </w:r>
      <w:r w:rsidRPr="00426F70">
        <w:rPr>
          <w:i/>
        </w:rPr>
        <w:t>prima facie</w:t>
      </w:r>
      <w:r w:rsidRPr="00426F70">
        <w:t xml:space="preserve"> right to stay the execution – pending the determination of the appeal.</w:t>
      </w:r>
      <w:proofErr w:type="gramEnd"/>
    </w:p>
    <w:p w:rsidR="00426F70" w:rsidRPr="00426F70" w:rsidRDefault="00426F70" w:rsidP="006221AA">
      <w:pPr>
        <w:pStyle w:val="ListParagraph"/>
        <w:spacing w:after="0" w:line="360" w:lineRule="auto"/>
        <w:ind w:left="1800"/>
        <w:jc w:val="both"/>
      </w:pPr>
      <w:r w:rsidRPr="00426F70">
        <w:lastRenderedPageBreak/>
        <w:t>2.</w:t>
      </w:r>
      <w:r w:rsidRPr="00426F70">
        <w:tab/>
        <w:t xml:space="preserve">Whether or not the applicant --- will suffer irreparable harm if execution of </w:t>
      </w:r>
    </w:p>
    <w:p w:rsidR="00032977" w:rsidRPr="00426F70" w:rsidRDefault="00CB5FD7" w:rsidP="00032977">
      <w:pPr>
        <w:spacing w:after="0" w:line="360" w:lineRule="auto"/>
        <w:jc w:val="both"/>
      </w:pPr>
      <w:r>
        <w:tab/>
      </w:r>
      <w:r>
        <w:tab/>
      </w:r>
      <w:r>
        <w:tab/>
      </w:r>
      <w:r w:rsidR="0003714A">
        <w:t>T</w:t>
      </w:r>
      <w:r>
        <w:t>he</w:t>
      </w:r>
      <w:r w:rsidR="0003714A">
        <w:t xml:space="preserve"> </w:t>
      </w:r>
      <w:r w:rsidR="00426F70" w:rsidRPr="00426F70">
        <w:t>arbitral award is not stayed and the appeal succeeds and</w:t>
      </w:r>
    </w:p>
    <w:p w:rsidR="00426F70" w:rsidRDefault="006221AA" w:rsidP="006221AA">
      <w:pPr>
        <w:spacing w:after="0" w:line="240" w:lineRule="auto"/>
        <w:ind w:left="1440"/>
        <w:jc w:val="both"/>
      </w:pPr>
      <w:r>
        <w:t xml:space="preserve">        </w:t>
      </w:r>
      <w:proofErr w:type="gramStart"/>
      <w:r>
        <w:t>3.</w:t>
      </w:r>
      <w:r w:rsidR="00426F70" w:rsidRPr="00426F70">
        <w:t>The</w:t>
      </w:r>
      <w:proofErr w:type="gramEnd"/>
      <w:r w:rsidR="00426F70" w:rsidRPr="00426F70">
        <w:t xml:space="preserve"> balance of convenience.”</w:t>
      </w:r>
      <w:r w:rsidR="00426F70" w:rsidRPr="00426F70">
        <w:tab/>
      </w:r>
    </w:p>
    <w:p w:rsidR="00426F70" w:rsidRPr="00426F70" w:rsidRDefault="00426F70" w:rsidP="00426F70">
      <w:pPr>
        <w:pStyle w:val="ListParagraph"/>
        <w:spacing w:after="0" w:line="240" w:lineRule="auto"/>
        <w:ind w:left="1440"/>
        <w:jc w:val="both"/>
      </w:pPr>
    </w:p>
    <w:p w:rsidR="00230EFB" w:rsidRPr="00426F70" w:rsidRDefault="00426F70" w:rsidP="00426F70">
      <w:pPr>
        <w:spacing w:line="360" w:lineRule="auto"/>
        <w:ind w:firstLine="720"/>
        <w:rPr>
          <w:sz w:val="24"/>
          <w:szCs w:val="24"/>
        </w:rPr>
      </w:pPr>
      <w:r>
        <w:rPr>
          <w:sz w:val="24"/>
          <w:szCs w:val="24"/>
        </w:rPr>
        <w:t xml:space="preserve">Section 92 E (3) of the Labour Act also provides that </w:t>
      </w:r>
    </w:p>
    <w:p w:rsidR="00426F70" w:rsidRDefault="00426F70" w:rsidP="00951149">
      <w:pPr>
        <w:spacing w:line="240" w:lineRule="auto"/>
        <w:ind w:left="2160"/>
      </w:pPr>
      <w:r>
        <w:t>“Pending the determination of an appeal the Labour Court may make such interim determination in the matter as the justice of the case requires.”</w:t>
      </w:r>
    </w:p>
    <w:p w:rsidR="00426F70" w:rsidRDefault="00426F70" w:rsidP="00426F70">
      <w:pPr>
        <w:spacing w:line="360" w:lineRule="auto"/>
        <w:rPr>
          <w:sz w:val="24"/>
          <w:szCs w:val="24"/>
        </w:rPr>
      </w:pPr>
      <w:r>
        <w:tab/>
      </w:r>
      <w:r w:rsidRPr="00426F70">
        <w:rPr>
          <w:sz w:val="24"/>
          <w:szCs w:val="24"/>
        </w:rPr>
        <w:t>The major issue of contention in this case is abou</w:t>
      </w:r>
      <w:r>
        <w:rPr>
          <w:sz w:val="24"/>
          <w:szCs w:val="24"/>
        </w:rPr>
        <w:t>t</w:t>
      </w:r>
      <w:r w:rsidRPr="00426F70">
        <w:rPr>
          <w:sz w:val="24"/>
          <w:szCs w:val="24"/>
        </w:rPr>
        <w:t xml:space="preserve"> the grading of the respondents.  Applicant</w:t>
      </w:r>
      <w:r>
        <w:rPr>
          <w:sz w:val="24"/>
          <w:szCs w:val="24"/>
        </w:rPr>
        <w:t xml:space="preserve"> argues that those respondents who were upgraded were promoted at the right time otherwise</w:t>
      </w:r>
      <w:r w:rsidR="00951149">
        <w:rPr>
          <w:sz w:val="24"/>
          <w:szCs w:val="24"/>
        </w:rPr>
        <w:t xml:space="preserve"> prior to that respondents were performing the carved duties and in the appropriate grade.</w:t>
      </w:r>
    </w:p>
    <w:p w:rsidR="00951149" w:rsidRDefault="00951149" w:rsidP="00426F70">
      <w:pPr>
        <w:spacing w:line="360" w:lineRule="auto"/>
        <w:rPr>
          <w:sz w:val="24"/>
          <w:szCs w:val="24"/>
        </w:rPr>
      </w:pPr>
      <w:r>
        <w:rPr>
          <w:sz w:val="24"/>
          <w:szCs w:val="24"/>
        </w:rPr>
        <w:tab/>
        <w:t xml:space="preserve">Furthermore the other issue is whether the alleged unfair practice had prescribed or not.  These factors are a clear sign that the applicant has a </w:t>
      </w:r>
      <w:r>
        <w:rPr>
          <w:i/>
          <w:sz w:val="24"/>
          <w:szCs w:val="24"/>
        </w:rPr>
        <w:t xml:space="preserve">prima facie </w:t>
      </w:r>
      <w:r>
        <w:rPr>
          <w:sz w:val="24"/>
          <w:szCs w:val="24"/>
        </w:rPr>
        <w:t>right to stay the execution.</w:t>
      </w:r>
    </w:p>
    <w:p w:rsidR="00951149" w:rsidRDefault="00951149" w:rsidP="00426F70">
      <w:pPr>
        <w:spacing w:line="360" w:lineRule="auto"/>
        <w:rPr>
          <w:sz w:val="24"/>
          <w:szCs w:val="24"/>
        </w:rPr>
      </w:pPr>
      <w:r>
        <w:rPr>
          <w:sz w:val="24"/>
          <w:szCs w:val="24"/>
        </w:rPr>
        <w:tab/>
        <w:t xml:space="preserve">In the case of </w:t>
      </w:r>
      <w:proofErr w:type="spellStart"/>
      <w:r>
        <w:rPr>
          <w:i/>
          <w:sz w:val="24"/>
          <w:szCs w:val="24"/>
        </w:rPr>
        <w:t>Santam</w:t>
      </w:r>
      <w:proofErr w:type="spellEnd"/>
      <w:r>
        <w:rPr>
          <w:i/>
          <w:sz w:val="24"/>
          <w:szCs w:val="24"/>
        </w:rPr>
        <w:t xml:space="preserve"> Insurance Ltd </w:t>
      </w:r>
      <w:r>
        <w:rPr>
          <w:sz w:val="24"/>
          <w:szCs w:val="24"/>
        </w:rPr>
        <w:t xml:space="preserve">v </w:t>
      </w:r>
      <w:r>
        <w:rPr>
          <w:i/>
          <w:sz w:val="24"/>
          <w:szCs w:val="24"/>
        </w:rPr>
        <w:t xml:space="preserve">Pages </w:t>
      </w:r>
      <w:r>
        <w:rPr>
          <w:sz w:val="24"/>
          <w:szCs w:val="24"/>
        </w:rPr>
        <w:t>(2) 1981 ZLR 132</w:t>
      </w:r>
    </w:p>
    <w:p w:rsidR="00951149" w:rsidRDefault="00951149" w:rsidP="00951149">
      <w:pPr>
        <w:spacing w:after="0" w:line="240" w:lineRule="auto"/>
        <w:ind w:left="2160"/>
      </w:pPr>
      <w:r>
        <w:t>“The onus rests on the party claiming this type of relief to satisfy the court that injustice would otherwise be caused him or, to express the prospects in a different form of the potentiality of his suffering irreparable harm or prejudice.  The task is by no means easy where, as in the present case, the judgment it is sought to suspend sounds in money, for the giving of effect to it, unlike with orders for ejectment or the transfer of property does not render difficult any restitution that may have to be made.”</w:t>
      </w:r>
    </w:p>
    <w:p w:rsidR="00951149" w:rsidRDefault="00951149" w:rsidP="00951149">
      <w:pPr>
        <w:spacing w:after="0" w:line="240" w:lineRule="auto"/>
      </w:pPr>
    </w:p>
    <w:p w:rsidR="00951149" w:rsidRDefault="00951149" w:rsidP="003F7CB2">
      <w:pPr>
        <w:spacing w:after="0" w:line="360" w:lineRule="auto"/>
        <w:rPr>
          <w:sz w:val="24"/>
          <w:szCs w:val="24"/>
        </w:rPr>
      </w:pPr>
      <w:r>
        <w:tab/>
      </w:r>
      <w:r w:rsidRPr="00951149">
        <w:rPr>
          <w:sz w:val="24"/>
          <w:szCs w:val="24"/>
        </w:rPr>
        <w:t xml:space="preserve">The </w:t>
      </w:r>
      <w:r>
        <w:rPr>
          <w:sz w:val="24"/>
          <w:szCs w:val="24"/>
        </w:rPr>
        <w:t xml:space="preserve">award in this case is very clear and can be calculated to sound in money.  If applicant succeeds on appeal the salaries paid to respondents can be easily </w:t>
      </w:r>
      <w:proofErr w:type="spellStart"/>
      <w:r>
        <w:rPr>
          <w:sz w:val="24"/>
          <w:szCs w:val="24"/>
        </w:rPr>
        <w:t>restituted</w:t>
      </w:r>
      <w:proofErr w:type="spellEnd"/>
      <w:r>
        <w:rPr>
          <w:sz w:val="24"/>
          <w:szCs w:val="24"/>
        </w:rPr>
        <w:t xml:space="preserve"> as the respondents are</w:t>
      </w:r>
      <w:r w:rsidR="003F7CB2">
        <w:rPr>
          <w:sz w:val="24"/>
          <w:szCs w:val="24"/>
        </w:rPr>
        <w:t xml:space="preserve"> still employed by applicant.  A</w:t>
      </w:r>
      <w:r>
        <w:rPr>
          <w:sz w:val="24"/>
          <w:szCs w:val="24"/>
        </w:rPr>
        <w:t>t the same time the award can still be enforced if the appeal fails.</w:t>
      </w:r>
    </w:p>
    <w:p w:rsidR="003F7CB2" w:rsidRDefault="003F7CB2" w:rsidP="003F7CB2">
      <w:pPr>
        <w:spacing w:after="0" w:line="360" w:lineRule="auto"/>
        <w:rPr>
          <w:sz w:val="24"/>
          <w:szCs w:val="24"/>
        </w:rPr>
      </w:pPr>
      <w:r>
        <w:rPr>
          <w:sz w:val="24"/>
          <w:szCs w:val="24"/>
        </w:rPr>
        <w:tab/>
        <w:t>In view of the foregoing therefore this court finds that the balance of convenience favours the granting of the interim relief.</w:t>
      </w:r>
    </w:p>
    <w:p w:rsidR="00124FFD" w:rsidRDefault="003F7CB2" w:rsidP="003F7CB2">
      <w:pPr>
        <w:spacing w:after="0" w:line="360" w:lineRule="auto"/>
        <w:rPr>
          <w:sz w:val="24"/>
          <w:szCs w:val="24"/>
        </w:rPr>
      </w:pPr>
      <w:r>
        <w:rPr>
          <w:sz w:val="24"/>
          <w:szCs w:val="24"/>
        </w:rPr>
        <w:tab/>
      </w:r>
    </w:p>
    <w:p w:rsidR="00124FFD" w:rsidRDefault="00124FFD" w:rsidP="003F7CB2">
      <w:pPr>
        <w:spacing w:after="0" w:line="360" w:lineRule="auto"/>
        <w:rPr>
          <w:sz w:val="24"/>
          <w:szCs w:val="24"/>
        </w:rPr>
      </w:pPr>
    </w:p>
    <w:p w:rsidR="003F7CB2" w:rsidRDefault="003F7CB2" w:rsidP="00124FFD">
      <w:pPr>
        <w:spacing w:after="0" w:line="360" w:lineRule="auto"/>
        <w:ind w:firstLine="720"/>
        <w:rPr>
          <w:sz w:val="24"/>
          <w:szCs w:val="24"/>
        </w:rPr>
      </w:pPr>
      <w:r>
        <w:rPr>
          <w:sz w:val="24"/>
          <w:szCs w:val="24"/>
        </w:rPr>
        <w:t>Accordingly it is ordered that</w:t>
      </w:r>
    </w:p>
    <w:p w:rsidR="003F7CB2" w:rsidRDefault="003F7CB2" w:rsidP="003F7CB2">
      <w:pPr>
        <w:pStyle w:val="ListParagraph"/>
        <w:numPr>
          <w:ilvl w:val="0"/>
          <w:numId w:val="14"/>
        </w:numPr>
        <w:spacing w:after="0" w:line="360" w:lineRule="auto"/>
        <w:rPr>
          <w:sz w:val="24"/>
          <w:szCs w:val="24"/>
        </w:rPr>
      </w:pPr>
      <w:r>
        <w:rPr>
          <w:sz w:val="24"/>
          <w:szCs w:val="24"/>
        </w:rPr>
        <w:t xml:space="preserve">The application for the stay of execution of the arbitral award handed down by Honourable Arbitrator M </w:t>
      </w:r>
      <w:proofErr w:type="spellStart"/>
      <w:r>
        <w:rPr>
          <w:sz w:val="24"/>
          <w:szCs w:val="24"/>
        </w:rPr>
        <w:t>Dangarembizi</w:t>
      </w:r>
      <w:proofErr w:type="spellEnd"/>
      <w:r>
        <w:rPr>
          <w:sz w:val="24"/>
          <w:szCs w:val="24"/>
        </w:rPr>
        <w:t xml:space="preserve"> on 20 March 2015 be and is hereby granted.</w:t>
      </w:r>
    </w:p>
    <w:p w:rsidR="003F7CB2" w:rsidRDefault="003F7CB2" w:rsidP="003F7CB2">
      <w:pPr>
        <w:pStyle w:val="ListParagraph"/>
        <w:numPr>
          <w:ilvl w:val="0"/>
          <w:numId w:val="14"/>
        </w:numPr>
        <w:spacing w:after="0" w:line="360" w:lineRule="auto"/>
        <w:rPr>
          <w:sz w:val="24"/>
          <w:szCs w:val="24"/>
        </w:rPr>
      </w:pPr>
      <w:r>
        <w:rPr>
          <w:sz w:val="24"/>
          <w:szCs w:val="24"/>
        </w:rPr>
        <w:lastRenderedPageBreak/>
        <w:t>Each party bears its own costs.</w:t>
      </w:r>
    </w:p>
    <w:p w:rsidR="00124FFD" w:rsidRDefault="00124FFD" w:rsidP="00124FFD">
      <w:pPr>
        <w:spacing w:after="0" w:line="360" w:lineRule="auto"/>
        <w:rPr>
          <w:sz w:val="24"/>
          <w:szCs w:val="24"/>
        </w:rPr>
      </w:pPr>
    </w:p>
    <w:p w:rsidR="00124FFD" w:rsidRDefault="00124FFD" w:rsidP="00124FFD">
      <w:pPr>
        <w:spacing w:after="0" w:line="360" w:lineRule="auto"/>
        <w:rPr>
          <w:sz w:val="24"/>
          <w:szCs w:val="24"/>
        </w:rPr>
      </w:pPr>
    </w:p>
    <w:p w:rsidR="00124FFD" w:rsidRPr="00124FFD" w:rsidRDefault="00DC721C" w:rsidP="00124FFD">
      <w:pPr>
        <w:spacing w:after="0" w:line="360" w:lineRule="auto"/>
      </w:pPr>
      <w:r>
        <w:rPr>
          <w:i/>
        </w:rPr>
        <w:t xml:space="preserve">J </w:t>
      </w:r>
      <w:proofErr w:type="spellStart"/>
      <w:r w:rsidR="00124FFD">
        <w:rPr>
          <w:i/>
        </w:rPr>
        <w:t>Mambara</w:t>
      </w:r>
      <w:proofErr w:type="spellEnd"/>
      <w:r w:rsidR="00124FFD">
        <w:rPr>
          <w:i/>
        </w:rPr>
        <w:t xml:space="preserve"> &amp; Partners, </w:t>
      </w:r>
      <w:r w:rsidR="00124FFD">
        <w:t>respondents’ legal practitioners</w:t>
      </w:r>
    </w:p>
    <w:p w:rsidR="00124FFD" w:rsidRPr="00124FFD" w:rsidRDefault="00124FFD" w:rsidP="00124FFD">
      <w:pPr>
        <w:spacing w:after="0" w:line="360" w:lineRule="auto"/>
        <w:rPr>
          <w:sz w:val="24"/>
          <w:szCs w:val="24"/>
        </w:rPr>
      </w:pPr>
    </w:p>
    <w:p w:rsidR="00426F70" w:rsidRPr="00426F70" w:rsidRDefault="00426F70" w:rsidP="003F7CB2">
      <w:pPr>
        <w:spacing w:line="360" w:lineRule="auto"/>
      </w:pPr>
    </w:p>
    <w:sectPr w:rsidR="00426F70" w:rsidRPr="00426F70" w:rsidSect="001C3E26">
      <w:headerReference w:type="default" r:id="rId8"/>
      <w:footerReference w:type="defaul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2D90" w:rsidRDefault="00BD2D90" w:rsidP="001C3E26">
      <w:pPr>
        <w:spacing w:after="0" w:line="240" w:lineRule="auto"/>
      </w:pPr>
      <w:r>
        <w:separator/>
      </w:r>
    </w:p>
  </w:endnote>
  <w:endnote w:type="continuationSeparator" w:id="0">
    <w:p w:rsidR="00BD2D90" w:rsidRDefault="00BD2D90" w:rsidP="001C3E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2054916"/>
      <w:docPartObj>
        <w:docPartGallery w:val="Page Numbers (Bottom of Page)"/>
        <w:docPartUnique/>
      </w:docPartObj>
    </w:sdtPr>
    <w:sdtEndPr>
      <w:rPr>
        <w:noProof/>
      </w:rPr>
    </w:sdtEndPr>
    <w:sdtContent>
      <w:p w:rsidR="00951149" w:rsidRDefault="00951149">
        <w:pPr>
          <w:pStyle w:val="Footer"/>
          <w:jc w:val="right"/>
        </w:pPr>
        <w:r>
          <w:fldChar w:fldCharType="begin"/>
        </w:r>
        <w:r>
          <w:instrText xml:space="preserve"> PAGE   \* MERGEFORMAT </w:instrText>
        </w:r>
        <w:r>
          <w:fldChar w:fldCharType="separate"/>
        </w:r>
        <w:r w:rsidR="002F594D">
          <w:rPr>
            <w:noProof/>
          </w:rPr>
          <w:t>5</w:t>
        </w:r>
        <w:r>
          <w:rPr>
            <w:noProof/>
          </w:rPr>
          <w:fldChar w:fldCharType="end"/>
        </w:r>
      </w:p>
    </w:sdtContent>
  </w:sdt>
  <w:p w:rsidR="00951149" w:rsidRDefault="0095114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2D90" w:rsidRDefault="00BD2D90" w:rsidP="001C3E26">
      <w:pPr>
        <w:spacing w:after="0" w:line="240" w:lineRule="auto"/>
      </w:pPr>
      <w:r>
        <w:separator/>
      </w:r>
    </w:p>
  </w:footnote>
  <w:footnote w:type="continuationSeparator" w:id="0">
    <w:p w:rsidR="00BD2D90" w:rsidRDefault="00BD2D90" w:rsidP="001C3E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1149" w:rsidRDefault="00DC334A" w:rsidP="00DC334A">
    <w:pPr>
      <w:spacing w:line="360" w:lineRule="auto"/>
      <w:ind w:left="5760"/>
      <w:jc w:val="both"/>
      <w:rPr>
        <w:b/>
        <w:sz w:val="24"/>
        <w:szCs w:val="24"/>
      </w:rPr>
    </w:pPr>
    <w:r>
      <w:rPr>
        <w:b/>
        <w:sz w:val="24"/>
        <w:szCs w:val="24"/>
      </w:rPr>
      <w:t xml:space="preserve">    </w:t>
    </w:r>
    <w:r w:rsidR="00951149">
      <w:rPr>
        <w:b/>
        <w:sz w:val="24"/>
        <w:szCs w:val="24"/>
      </w:rPr>
      <w:t>JUDGMENT NO LC/H/</w:t>
    </w:r>
    <w:r>
      <w:rPr>
        <w:b/>
        <w:sz w:val="24"/>
        <w:szCs w:val="24"/>
      </w:rPr>
      <w:t>81</w:t>
    </w:r>
    <w:r w:rsidR="00951149">
      <w:rPr>
        <w:b/>
        <w:sz w:val="24"/>
        <w:szCs w:val="24"/>
      </w:rPr>
      <w:t>/16</w:t>
    </w:r>
  </w:p>
  <w:p w:rsidR="00951149" w:rsidRDefault="0095114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E79A4"/>
    <w:multiLevelType w:val="hybridMultilevel"/>
    <w:tmpl w:val="342E22A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0A8B2BF1"/>
    <w:multiLevelType w:val="hybridMultilevel"/>
    <w:tmpl w:val="34CAA124"/>
    <w:lvl w:ilvl="0" w:tplc="09205534">
      <w:start w:val="2"/>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nsid w:val="126B3552"/>
    <w:multiLevelType w:val="hybridMultilevel"/>
    <w:tmpl w:val="DA36F33E"/>
    <w:lvl w:ilvl="0" w:tplc="9AC63244">
      <w:start w:val="2"/>
      <w:numFmt w:val="lowerRoman"/>
      <w:lvlText w:val="%1)"/>
      <w:lvlJc w:val="left"/>
      <w:pPr>
        <w:ind w:left="2160" w:hanging="72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3">
    <w:nsid w:val="155C0C9E"/>
    <w:multiLevelType w:val="hybridMultilevel"/>
    <w:tmpl w:val="4A66C3A2"/>
    <w:lvl w:ilvl="0" w:tplc="CB481768">
      <w:start w:val="2"/>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4">
    <w:nsid w:val="1F966869"/>
    <w:multiLevelType w:val="hybridMultilevel"/>
    <w:tmpl w:val="2D80EBE8"/>
    <w:lvl w:ilvl="0" w:tplc="DF1238D4">
      <w:start w:val="1"/>
      <w:numFmt w:val="decimal"/>
      <w:lvlText w:val="%1."/>
      <w:lvlJc w:val="left"/>
      <w:pPr>
        <w:ind w:left="1440" w:hanging="720"/>
      </w:pPr>
      <w:rPr>
        <w:rFonts w:asciiTheme="minorHAnsi" w:eastAsiaTheme="minorHAnsi" w:hAnsiTheme="minorHAnsi" w:cstheme="minorBidi"/>
      </w:rPr>
    </w:lvl>
    <w:lvl w:ilvl="1" w:tplc="30090019">
      <w:start w:val="1"/>
      <w:numFmt w:val="lowerLetter"/>
      <w:lvlText w:val="%2."/>
      <w:lvlJc w:val="left"/>
      <w:pPr>
        <w:ind w:left="1800" w:hanging="360"/>
      </w:pPr>
    </w:lvl>
    <w:lvl w:ilvl="2" w:tplc="3009001B">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5">
    <w:nsid w:val="203433BE"/>
    <w:multiLevelType w:val="hybridMultilevel"/>
    <w:tmpl w:val="C1F67244"/>
    <w:lvl w:ilvl="0" w:tplc="A170E2BC">
      <w:start w:val="1"/>
      <w:numFmt w:val="decimal"/>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6">
    <w:nsid w:val="38850050"/>
    <w:multiLevelType w:val="hybridMultilevel"/>
    <w:tmpl w:val="CD44208A"/>
    <w:lvl w:ilvl="0" w:tplc="FA8EBAE8">
      <w:start w:val="1"/>
      <w:numFmt w:val="lowerLetter"/>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7">
    <w:nsid w:val="3A482859"/>
    <w:multiLevelType w:val="hybridMultilevel"/>
    <w:tmpl w:val="16D2E5A0"/>
    <w:lvl w:ilvl="0" w:tplc="F4C2497E">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8">
    <w:nsid w:val="5E7D1CDE"/>
    <w:multiLevelType w:val="hybridMultilevel"/>
    <w:tmpl w:val="542A3574"/>
    <w:lvl w:ilvl="0" w:tplc="74C07E1C">
      <w:start w:val="2"/>
      <w:numFmt w:val="lowerRoman"/>
      <w:lvlText w:val="%1)"/>
      <w:lvlJc w:val="left"/>
      <w:pPr>
        <w:ind w:left="2160" w:hanging="72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9">
    <w:nsid w:val="633065C4"/>
    <w:multiLevelType w:val="hybridMultilevel"/>
    <w:tmpl w:val="D868C110"/>
    <w:lvl w:ilvl="0" w:tplc="1720AE8C">
      <w:start w:val="2"/>
      <w:numFmt w:val="lowerRoman"/>
      <w:lvlText w:val="%1)"/>
      <w:lvlJc w:val="left"/>
      <w:pPr>
        <w:ind w:left="2160" w:hanging="72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10">
    <w:nsid w:val="69900616"/>
    <w:multiLevelType w:val="hybridMultilevel"/>
    <w:tmpl w:val="555050E4"/>
    <w:lvl w:ilvl="0" w:tplc="786684D4">
      <w:start w:val="1"/>
      <w:numFmt w:val="lowerRoman"/>
      <w:lvlText w:val="%1)"/>
      <w:lvlJc w:val="left"/>
      <w:pPr>
        <w:ind w:left="2160" w:hanging="72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11">
    <w:nsid w:val="6F5A1474"/>
    <w:multiLevelType w:val="hybridMultilevel"/>
    <w:tmpl w:val="11600432"/>
    <w:lvl w:ilvl="0" w:tplc="88468620">
      <w:start w:val="9"/>
      <w:numFmt w:val="lowerLetter"/>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12">
    <w:nsid w:val="7687592D"/>
    <w:multiLevelType w:val="hybridMultilevel"/>
    <w:tmpl w:val="33C0A49A"/>
    <w:lvl w:ilvl="0" w:tplc="30090017">
      <w:start w:val="9"/>
      <w:numFmt w:val="lowerLetter"/>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13">
    <w:nsid w:val="7B8D178B"/>
    <w:multiLevelType w:val="hybridMultilevel"/>
    <w:tmpl w:val="A82046B8"/>
    <w:lvl w:ilvl="0" w:tplc="3A2AD7F0">
      <w:start w:val="2"/>
      <w:numFmt w:val="lowerRoman"/>
      <w:lvlText w:val="%1)"/>
      <w:lvlJc w:val="left"/>
      <w:pPr>
        <w:ind w:left="2160" w:hanging="72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num w:numId="1">
    <w:abstractNumId w:val="4"/>
  </w:num>
  <w:num w:numId="2">
    <w:abstractNumId w:val="6"/>
  </w:num>
  <w:num w:numId="3">
    <w:abstractNumId w:val="11"/>
  </w:num>
  <w:num w:numId="4">
    <w:abstractNumId w:val="5"/>
  </w:num>
  <w:num w:numId="5">
    <w:abstractNumId w:val="12"/>
  </w:num>
  <w:num w:numId="6">
    <w:abstractNumId w:val="3"/>
  </w:num>
  <w:num w:numId="7">
    <w:abstractNumId w:val="9"/>
  </w:num>
  <w:num w:numId="8">
    <w:abstractNumId w:val="2"/>
  </w:num>
  <w:num w:numId="9">
    <w:abstractNumId w:val="1"/>
  </w:num>
  <w:num w:numId="10">
    <w:abstractNumId w:val="8"/>
  </w:num>
  <w:num w:numId="11">
    <w:abstractNumId w:val="13"/>
  </w:num>
  <w:num w:numId="12">
    <w:abstractNumId w:val="7"/>
  </w:num>
  <w:num w:numId="13">
    <w:abstractNumId w:val="10"/>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0EFB"/>
    <w:rsid w:val="00032977"/>
    <w:rsid w:val="0003714A"/>
    <w:rsid w:val="0006353A"/>
    <w:rsid w:val="000930EA"/>
    <w:rsid w:val="0011424B"/>
    <w:rsid w:val="00124FFD"/>
    <w:rsid w:val="001C3E26"/>
    <w:rsid w:val="0021613F"/>
    <w:rsid w:val="00230EFB"/>
    <w:rsid w:val="002F594D"/>
    <w:rsid w:val="003F7CB2"/>
    <w:rsid w:val="00426F70"/>
    <w:rsid w:val="004638A2"/>
    <w:rsid w:val="00487C8C"/>
    <w:rsid w:val="006221AA"/>
    <w:rsid w:val="008315E9"/>
    <w:rsid w:val="00951149"/>
    <w:rsid w:val="00BD2D90"/>
    <w:rsid w:val="00C62114"/>
    <w:rsid w:val="00C85EC4"/>
    <w:rsid w:val="00CB5FD7"/>
    <w:rsid w:val="00CD78B8"/>
    <w:rsid w:val="00DC334A"/>
    <w:rsid w:val="00DC721C"/>
    <w:rsid w:val="00EF43E9"/>
    <w:rsid w:val="00F012E2"/>
    <w:rsid w:val="00F26C93"/>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3E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3E26"/>
  </w:style>
  <w:style w:type="paragraph" w:styleId="Footer">
    <w:name w:val="footer"/>
    <w:basedOn w:val="Normal"/>
    <w:link w:val="FooterChar"/>
    <w:uiPriority w:val="99"/>
    <w:unhideWhenUsed/>
    <w:rsid w:val="001C3E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3E26"/>
  </w:style>
  <w:style w:type="paragraph" w:styleId="ListParagraph">
    <w:name w:val="List Paragraph"/>
    <w:basedOn w:val="Normal"/>
    <w:uiPriority w:val="34"/>
    <w:qFormat/>
    <w:rsid w:val="001C3E2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3E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3E26"/>
  </w:style>
  <w:style w:type="paragraph" w:styleId="Footer">
    <w:name w:val="footer"/>
    <w:basedOn w:val="Normal"/>
    <w:link w:val="FooterChar"/>
    <w:uiPriority w:val="99"/>
    <w:unhideWhenUsed/>
    <w:rsid w:val="001C3E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3E26"/>
  </w:style>
  <w:style w:type="paragraph" w:styleId="ListParagraph">
    <w:name w:val="List Paragraph"/>
    <w:basedOn w:val="Normal"/>
    <w:uiPriority w:val="34"/>
    <w:qFormat/>
    <w:rsid w:val="001C3E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5</Pages>
  <Words>1205</Words>
  <Characters>6869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Labour Court</dc:creator>
  <cp:lastModifiedBy>Labour Court</cp:lastModifiedBy>
  <cp:revision>9</cp:revision>
  <cp:lastPrinted>2016-02-16T09:18:00Z</cp:lastPrinted>
  <dcterms:created xsi:type="dcterms:W3CDTF">2016-02-11T12:28:00Z</dcterms:created>
  <dcterms:modified xsi:type="dcterms:W3CDTF">2016-02-17T14:21:00Z</dcterms:modified>
</cp:coreProperties>
</file>