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A27D7" w14:textId="6DA65AE1" w:rsidR="0009175C" w:rsidRDefault="00000000">
      <w:pPr>
        <w:pStyle w:val="Heading1"/>
        <w:tabs>
          <w:tab w:val="left" w:pos="5926"/>
        </w:tabs>
        <w:spacing w:before="73"/>
      </w:pPr>
      <w:r>
        <w:t>IN</w:t>
      </w:r>
      <w:r>
        <w:rPr>
          <w:spacing w:val="-3"/>
        </w:rPr>
        <w:t xml:space="preserve"> </w:t>
      </w:r>
      <w:r>
        <w:t>THE</w:t>
      </w:r>
      <w:r>
        <w:rPr>
          <w:spacing w:val="-1"/>
        </w:rPr>
        <w:t xml:space="preserve"> </w:t>
      </w:r>
      <w:r>
        <w:t>LABOUR</w:t>
      </w:r>
      <w:r>
        <w:rPr>
          <w:spacing w:val="-2"/>
        </w:rPr>
        <w:t xml:space="preserve"> </w:t>
      </w:r>
      <w:r>
        <w:t>COURT</w:t>
      </w:r>
      <w:r>
        <w:rPr>
          <w:spacing w:val="-1"/>
        </w:rPr>
        <w:t xml:space="preserve"> </w:t>
      </w:r>
      <w:r>
        <w:t>OF</w:t>
      </w:r>
      <w:r>
        <w:rPr>
          <w:spacing w:val="-1"/>
        </w:rPr>
        <w:t xml:space="preserve"> </w:t>
      </w:r>
      <w:r>
        <w:rPr>
          <w:spacing w:val="-2"/>
        </w:rPr>
        <w:t>ZIMBABWE</w:t>
      </w:r>
      <w:r>
        <w:tab/>
        <w:t>JUDGMENT</w:t>
      </w:r>
      <w:r>
        <w:rPr>
          <w:spacing w:val="-4"/>
        </w:rPr>
        <w:t xml:space="preserve"> </w:t>
      </w:r>
      <w:r>
        <w:t>NO</w:t>
      </w:r>
      <w:r>
        <w:rPr>
          <w:spacing w:val="-1"/>
        </w:rPr>
        <w:t xml:space="preserve"> </w:t>
      </w:r>
      <w:r>
        <w:rPr>
          <w:spacing w:val="-2"/>
        </w:rPr>
        <w:t>LC/H/246/25</w:t>
      </w:r>
    </w:p>
    <w:p w14:paraId="75175931" w14:textId="77777777" w:rsidR="0009175C" w:rsidRDefault="00000000">
      <w:pPr>
        <w:pStyle w:val="BodyText"/>
        <w:spacing w:before="32"/>
        <w:rPr>
          <w:b/>
          <w:sz w:val="20"/>
        </w:rPr>
      </w:pPr>
      <w:r>
        <w:rPr>
          <w:b/>
          <w:noProof/>
          <w:sz w:val="20"/>
        </w:rPr>
        <mc:AlternateContent>
          <mc:Choice Requires="wpg">
            <w:drawing>
              <wp:anchor distT="0" distB="0" distL="0" distR="0" simplePos="0" relativeHeight="487587840" behindDoc="1" locked="0" layoutInCell="1" allowOverlap="1" wp14:anchorId="57882EFD" wp14:editId="1E7F8511">
                <wp:simplePos x="0" y="0"/>
                <wp:positionH relativeFrom="page">
                  <wp:posOffset>914704</wp:posOffset>
                </wp:positionH>
                <wp:positionV relativeFrom="paragraph">
                  <wp:posOffset>181836</wp:posOffset>
                </wp:positionV>
                <wp:extent cx="5420995" cy="244792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20995" cy="2447925"/>
                          <a:chOff x="0" y="0"/>
                          <a:chExt cx="5420995" cy="2447925"/>
                        </a:xfrm>
                      </wpg:grpSpPr>
                      <wps:wsp>
                        <wps:cNvPr id="3" name="Textbox 3"/>
                        <wps:cNvSpPr txBox="1"/>
                        <wps:spPr>
                          <a:xfrm>
                            <a:off x="0" y="0"/>
                            <a:ext cx="1973580" cy="431165"/>
                          </a:xfrm>
                          <a:prstGeom prst="rect">
                            <a:avLst/>
                          </a:prstGeom>
                        </wps:spPr>
                        <wps:txbx>
                          <w:txbxContent>
                            <w:p w14:paraId="1736698C" w14:textId="77777777" w:rsidR="0009175C" w:rsidRDefault="00000000">
                              <w:pPr>
                                <w:spacing w:line="266" w:lineRule="exact"/>
                                <w:rPr>
                                  <w:b/>
                                  <w:sz w:val="24"/>
                                </w:rPr>
                              </w:pPr>
                              <w:r>
                                <w:rPr>
                                  <w:b/>
                                  <w:sz w:val="24"/>
                                </w:rPr>
                                <w:t>HARARE,</w:t>
                              </w:r>
                              <w:r>
                                <w:rPr>
                                  <w:b/>
                                  <w:spacing w:val="-2"/>
                                  <w:sz w:val="24"/>
                                </w:rPr>
                                <w:t xml:space="preserve"> </w:t>
                              </w:r>
                              <w:r>
                                <w:rPr>
                                  <w:b/>
                                  <w:sz w:val="24"/>
                                </w:rPr>
                                <w:t>1</w:t>
                              </w:r>
                              <w:r>
                                <w:rPr>
                                  <w:b/>
                                  <w:spacing w:val="-1"/>
                                  <w:sz w:val="24"/>
                                </w:rPr>
                                <w:t xml:space="preserve"> </w:t>
                              </w:r>
                              <w:r>
                                <w:rPr>
                                  <w:b/>
                                  <w:sz w:val="24"/>
                                </w:rPr>
                                <w:t>JULY</w:t>
                              </w:r>
                              <w:r>
                                <w:rPr>
                                  <w:b/>
                                  <w:spacing w:val="-2"/>
                                  <w:sz w:val="24"/>
                                </w:rPr>
                                <w:t xml:space="preserve"> </w:t>
                              </w:r>
                              <w:r>
                                <w:rPr>
                                  <w:b/>
                                  <w:sz w:val="24"/>
                                </w:rPr>
                                <w:t>2025</w:t>
                              </w:r>
                              <w:r>
                                <w:rPr>
                                  <w:b/>
                                  <w:spacing w:val="-1"/>
                                  <w:sz w:val="24"/>
                                </w:rPr>
                                <w:t xml:space="preserve"> </w:t>
                              </w:r>
                              <w:r>
                                <w:rPr>
                                  <w:b/>
                                  <w:spacing w:val="-5"/>
                                  <w:sz w:val="24"/>
                                </w:rPr>
                                <w:t>AND</w:t>
                              </w:r>
                            </w:p>
                            <w:p w14:paraId="1D7BE1A6" w14:textId="77777777" w:rsidR="0009175C" w:rsidRDefault="00000000">
                              <w:pPr>
                                <w:spacing w:before="137"/>
                                <w:rPr>
                                  <w:b/>
                                  <w:sz w:val="24"/>
                                </w:rPr>
                              </w:pPr>
                              <w:r>
                                <w:rPr>
                                  <w:b/>
                                  <w:sz w:val="24"/>
                                </w:rPr>
                                <w:t>14</w:t>
                              </w:r>
                              <w:r>
                                <w:rPr>
                                  <w:b/>
                                  <w:spacing w:val="-2"/>
                                  <w:sz w:val="24"/>
                                </w:rPr>
                                <w:t xml:space="preserve"> </w:t>
                              </w:r>
                              <w:r>
                                <w:rPr>
                                  <w:b/>
                                  <w:sz w:val="24"/>
                                </w:rPr>
                                <w:t>JULY</w:t>
                              </w:r>
                              <w:r>
                                <w:rPr>
                                  <w:b/>
                                  <w:spacing w:val="-2"/>
                                  <w:sz w:val="24"/>
                                </w:rPr>
                                <w:t xml:space="preserve"> </w:t>
                              </w:r>
                              <w:r>
                                <w:rPr>
                                  <w:b/>
                                  <w:spacing w:val="-4"/>
                                  <w:sz w:val="24"/>
                                </w:rPr>
                                <w:t>2025</w:t>
                              </w:r>
                            </w:p>
                          </w:txbxContent>
                        </wps:txbx>
                        <wps:bodyPr wrap="square" lIns="0" tIns="0" rIns="0" bIns="0" rtlCol="0">
                          <a:noAutofit/>
                        </wps:bodyPr>
                      </wps:wsp>
                      <wps:wsp>
                        <wps:cNvPr id="4" name="Textbox 4"/>
                        <wps:cNvSpPr txBox="1"/>
                        <wps:spPr>
                          <a:xfrm>
                            <a:off x="3658184" y="262127"/>
                            <a:ext cx="1762760" cy="168910"/>
                          </a:xfrm>
                          <a:prstGeom prst="rect">
                            <a:avLst/>
                          </a:prstGeom>
                        </wps:spPr>
                        <wps:txbx>
                          <w:txbxContent>
                            <w:p w14:paraId="08C6FA85" w14:textId="77777777" w:rsidR="0009175C" w:rsidRDefault="00000000">
                              <w:pPr>
                                <w:spacing w:line="266" w:lineRule="exact"/>
                                <w:rPr>
                                  <w:b/>
                                  <w:sz w:val="24"/>
                                </w:rPr>
                              </w:pPr>
                              <w:r>
                                <w:rPr>
                                  <w:b/>
                                  <w:sz w:val="24"/>
                                </w:rPr>
                                <w:t>CASE</w:t>
                              </w:r>
                              <w:r>
                                <w:rPr>
                                  <w:b/>
                                  <w:spacing w:val="-1"/>
                                  <w:sz w:val="24"/>
                                </w:rPr>
                                <w:t xml:space="preserve"> </w:t>
                              </w:r>
                              <w:r>
                                <w:rPr>
                                  <w:b/>
                                  <w:sz w:val="24"/>
                                </w:rPr>
                                <w:t>NO</w:t>
                              </w:r>
                              <w:r>
                                <w:rPr>
                                  <w:b/>
                                  <w:spacing w:val="-1"/>
                                  <w:sz w:val="24"/>
                                </w:rPr>
                                <w:t xml:space="preserve"> </w:t>
                              </w:r>
                              <w:r>
                                <w:rPr>
                                  <w:b/>
                                  <w:sz w:val="24"/>
                                </w:rPr>
                                <w:t>R-</w:t>
                              </w:r>
                              <w:r>
                                <w:rPr>
                                  <w:b/>
                                  <w:spacing w:val="-1"/>
                                  <w:sz w:val="24"/>
                                </w:rPr>
                                <w:t xml:space="preserve"> </w:t>
                              </w:r>
                              <w:r>
                                <w:rPr>
                                  <w:b/>
                                  <w:spacing w:val="-2"/>
                                  <w:sz w:val="24"/>
                                </w:rPr>
                                <w:t>LC/H/797/24</w:t>
                              </w:r>
                            </w:p>
                          </w:txbxContent>
                        </wps:txbx>
                        <wps:bodyPr wrap="square" lIns="0" tIns="0" rIns="0" bIns="0" rtlCol="0">
                          <a:noAutofit/>
                        </wps:bodyPr>
                      </wps:wsp>
                      <wps:wsp>
                        <wps:cNvPr id="5" name="Textbox 5"/>
                        <wps:cNvSpPr txBox="1"/>
                        <wps:spPr>
                          <a:xfrm>
                            <a:off x="0" y="1402461"/>
                            <a:ext cx="1549400" cy="168910"/>
                          </a:xfrm>
                          <a:prstGeom prst="rect">
                            <a:avLst/>
                          </a:prstGeom>
                        </wps:spPr>
                        <wps:txbx>
                          <w:txbxContent>
                            <w:p w14:paraId="1C342164" w14:textId="77777777" w:rsidR="0009175C" w:rsidRDefault="00000000">
                              <w:pPr>
                                <w:spacing w:line="266" w:lineRule="exact"/>
                                <w:rPr>
                                  <w:b/>
                                  <w:sz w:val="24"/>
                                </w:rPr>
                              </w:pPr>
                              <w:r>
                                <w:rPr>
                                  <w:b/>
                                  <w:sz w:val="24"/>
                                </w:rPr>
                                <w:t>OWEN</w:t>
                              </w:r>
                              <w:r>
                                <w:rPr>
                                  <w:b/>
                                  <w:spacing w:val="-3"/>
                                  <w:sz w:val="24"/>
                                </w:rPr>
                                <w:t xml:space="preserve"> </w:t>
                              </w:r>
                              <w:r>
                                <w:rPr>
                                  <w:b/>
                                  <w:spacing w:val="-2"/>
                                  <w:sz w:val="24"/>
                                </w:rPr>
                                <w:t>MUGWAGWA</w:t>
                              </w:r>
                            </w:p>
                          </w:txbxContent>
                        </wps:txbx>
                        <wps:bodyPr wrap="square" lIns="0" tIns="0" rIns="0" bIns="0" rtlCol="0">
                          <a:noAutofit/>
                        </wps:bodyPr>
                      </wps:wsp>
                      <wps:wsp>
                        <wps:cNvPr id="6" name="Textbox 6"/>
                        <wps:cNvSpPr txBox="1"/>
                        <wps:spPr>
                          <a:xfrm>
                            <a:off x="4115384" y="1402461"/>
                            <a:ext cx="901700" cy="168910"/>
                          </a:xfrm>
                          <a:prstGeom prst="rect">
                            <a:avLst/>
                          </a:prstGeom>
                        </wps:spPr>
                        <wps:txbx>
                          <w:txbxContent>
                            <w:p w14:paraId="50C9E925" w14:textId="77777777" w:rsidR="0009175C" w:rsidRDefault="00000000">
                              <w:pPr>
                                <w:spacing w:line="266" w:lineRule="exact"/>
                                <w:rPr>
                                  <w:b/>
                                  <w:sz w:val="24"/>
                                </w:rPr>
                              </w:pPr>
                              <w:r>
                                <w:rPr>
                                  <w:b/>
                                  <w:spacing w:val="-2"/>
                                  <w:sz w:val="24"/>
                                </w:rPr>
                                <w:t>APPLICANT</w:t>
                              </w:r>
                            </w:p>
                          </w:txbxContent>
                        </wps:txbx>
                        <wps:bodyPr wrap="square" lIns="0" tIns="0" rIns="0" bIns="0" rtlCol="0">
                          <a:noAutofit/>
                        </wps:bodyPr>
                      </wps:wsp>
                      <wps:wsp>
                        <wps:cNvPr id="7" name="Textbox 7"/>
                        <wps:cNvSpPr txBox="1"/>
                        <wps:spPr>
                          <a:xfrm>
                            <a:off x="0" y="2278760"/>
                            <a:ext cx="3656965" cy="168910"/>
                          </a:xfrm>
                          <a:prstGeom prst="rect">
                            <a:avLst/>
                          </a:prstGeom>
                        </wps:spPr>
                        <wps:txbx>
                          <w:txbxContent>
                            <w:p w14:paraId="0370B0E6" w14:textId="77777777" w:rsidR="0009175C" w:rsidRDefault="00000000">
                              <w:pPr>
                                <w:spacing w:line="266" w:lineRule="exact"/>
                                <w:rPr>
                                  <w:b/>
                                  <w:sz w:val="24"/>
                                </w:rPr>
                              </w:pPr>
                              <w:r>
                                <w:rPr>
                                  <w:b/>
                                  <w:sz w:val="24"/>
                                </w:rPr>
                                <w:t>ZIMBABWE</w:t>
                              </w:r>
                              <w:r>
                                <w:rPr>
                                  <w:b/>
                                  <w:spacing w:val="-6"/>
                                  <w:sz w:val="24"/>
                                </w:rPr>
                                <w:t xml:space="preserve"> </w:t>
                              </w:r>
                              <w:r>
                                <w:rPr>
                                  <w:b/>
                                  <w:sz w:val="24"/>
                                </w:rPr>
                                <w:t>NATIONAL</w:t>
                              </w:r>
                              <w:r>
                                <w:rPr>
                                  <w:b/>
                                  <w:spacing w:val="-4"/>
                                  <w:sz w:val="24"/>
                                </w:rPr>
                                <w:t xml:space="preserve"> </w:t>
                              </w:r>
                              <w:r>
                                <w:rPr>
                                  <w:b/>
                                  <w:sz w:val="24"/>
                                </w:rPr>
                                <w:t>ROAD</w:t>
                              </w:r>
                              <w:r>
                                <w:rPr>
                                  <w:b/>
                                  <w:spacing w:val="-4"/>
                                  <w:sz w:val="24"/>
                                </w:rPr>
                                <w:t xml:space="preserve"> </w:t>
                              </w:r>
                              <w:r>
                                <w:rPr>
                                  <w:b/>
                                  <w:spacing w:val="-2"/>
                                  <w:sz w:val="24"/>
                                </w:rPr>
                                <w:t>ADMINISTRATION</w:t>
                              </w:r>
                            </w:p>
                          </w:txbxContent>
                        </wps:txbx>
                        <wps:bodyPr wrap="square" lIns="0" tIns="0" rIns="0" bIns="0" rtlCol="0">
                          <a:noAutofit/>
                        </wps:bodyPr>
                      </wps:wsp>
                      <wps:wsp>
                        <wps:cNvPr id="8" name="Textbox 8"/>
                        <wps:cNvSpPr txBox="1"/>
                        <wps:spPr>
                          <a:xfrm>
                            <a:off x="4115384" y="2278760"/>
                            <a:ext cx="1054735" cy="168910"/>
                          </a:xfrm>
                          <a:prstGeom prst="rect">
                            <a:avLst/>
                          </a:prstGeom>
                        </wps:spPr>
                        <wps:txbx>
                          <w:txbxContent>
                            <w:p w14:paraId="326CC307" w14:textId="77777777" w:rsidR="0009175C" w:rsidRDefault="00000000">
                              <w:pPr>
                                <w:spacing w:line="266" w:lineRule="exact"/>
                                <w:rPr>
                                  <w:b/>
                                  <w:sz w:val="24"/>
                                </w:rPr>
                              </w:pPr>
                              <w:r>
                                <w:rPr>
                                  <w:b/>
                                  <w:spacing w:val="-2"/>
                                  <w:sz w:val="24"/>
                                </w:rPr>
                                <w:t>RESPONDENT</w:t>
                              </w:r>
                            </w:p>
                          </w:txbxContent>
                        </wps:txbx>
                        <wps:bodyPr wrap="square" lIns="0" tIns="0" rIns="0" bIns="0" rtlCol="0">
                          <a:noAutofit/>
                        </wps:bodyPr>
                      </wps:wsp>
                    </wpg:wgp>
                  </a:graphicData>
                </a:graphic>
              </wp:anchor>
            </w:drawing>
          </mc:Choice>
          <mc:Fallback>
            <w:pict>
              <v:group w14:anchorId="57882EFD" id="Group 2" o:spid="_x0000_s1026" style="position:absolute;margin-left:1in;margin-top:14.3pt;width:426.85pt;height:192.75pt;z-index:-15728640;mso-wrap-distance-left:0;mso-wrap-distance-right:0;mso-position-horizontal-relative:page" coordsize="54209,24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D52rwIAAJIMAAAOAAAAZHJzL2Uyb0RvYy54bWzcV9tunDAQfa/Uf7D83oBZ7gobtU0bVara&#10;SEk/wAvmogKmtjeQv+/YXDbZRGqzzfZhX5DBMJdzzoyH84uhqdEdE7LibYLJmY0Ra1OeVW2R4B+3&#10;n9+FGElF24zWvGUJvmcSX6zfvjnvu5g5vOR1xgQCI62M+y7BpVJdbFkyLVlD5RnvWAubORcNVXAr&#10;CisTtAfrTW05tu1bPRdZJ3jKpISnl+MmXhv7ec5S9T3PJVOoTjDEpsxVmOtGX631OY0LQbuySqcw&#10;6AFRNLRqweli6pIqiraiemKqqVLBJc/VWcobi+d5lTKTA2RD7L1srgTfdiaXIu6LboEJoN3D6WCz&#10;6be7K9HddNdijB6WX3n6UwIuVt8V8cN9fV/sXh5y0eiPIAk0GETvF0TZoFAKDz3XsaPIwyiFPcd1&#10;g8jxRszTEoh58l1afvrDlxaNR8cmvCWcvgP9yB1E8t8guilpxwzyUkNwLVCVJXiFUUsbUPEt5Lfh&#10;A1rpXLRreEdjiNTwgUPaZH4uJ2D/BisSBSsvBJFqrNwVIb6BakmYxp2Q6orxBulFggWo24iO3n2V&#10;SjO2e8XQJ+PRv45QDZthCnbDs3uItQfVJ1j+2lLBMKq/tICZLpF5IebFZl4IVX/kppA07y1/v1U8&#10;r4xn7WK0O3kGMkZojs6Ku8+KO6P/QlZWvheSEMxprfoOcYJRqrOYSeA7gT8RRPwwIqZ/vCJBRmWL&#10;eE6MJ+gCj6vHyPvg6iGu7bi+AYvGC0WeG7n20SlyZoWdGEX+PkX+nOgLS8klxFtNpfQsUZFNguPz&#10;tPTnE+Mp2OfJdKqDS8lxglA3NjgfdqUE3dCP4Agyx9Hxut3SrE+MIph7H3e78BVK6VmiiO25MDkc&#10;m6ilW/8/osyIB4OvmWymIV1P1g/vzbix+5VY/wYAAP//AwBQSwMEFAAGAAgAAAAhAJdNZUrhAAAA&#10;CgEAAA8AAABkcnMvZG93bnJldi54bWxMj09Lw0AUxO+C32F5gje72Rr7J2ZTSlFPRbAVSm+vyWsS&#10;mt0N2W2SfnufJz0OM8z8Jl2NphE9db52VoOaRCDI5q6obanhe//+tADhA9oCG2dJw408rLL7uxST&#10;wg32i/pdKAWXWJ+ghiqENpHS5xUZ9BPXkmXv7DqDgWVXyqLDgctNI6dRNJMGa8sLFba0qSi/7K5G&#10;w8eAw/pZvfXby3lzO+5fPg9bRVo/PozrVxCBxvAXhl98RoeMmU7uagsvGtZxzF+ChuliBoIDy+V8&#10;DuKkIVaxApml8v+F7AcAAP//AwBQSwECLQAUAAYACAAAACEAtoM4kv4AAADhAQAAEwAAAAAAAAAA&#10;AAAAAAAAAAAAW0NvbnRlbnRfVHlwZXNdLnhtbFBLAQItABQABgAIAAAAIQA4/SH/1gAAAJQBAAAL&#10;AAAAAAAAAAAAAAAAAC8BAABfcmVscy8ucmVsc1BLAQItABQABgAIAAAAIQBl8D52rwIAAJIMAAAO&#10;AAAAAAAAAAAAAAAAAC4CAABkcnMvZTJvRG9jLnhtbFBLAQItABQABgAIAAAAIQCXTWVK4QAAAAoB&#10;AAAPAAAAAAAAAAAAAAAAAAkFAABkcnMvZG93bnJldi54bWxQSwUGAAAAAAQABADzAAAAFwYAAAAA&#10;">
                <v:shapetype id="_x0000_t202" coordsize="21600,21600" o:spt="202" path="m,l,21600r21600,l21600,xe">
                  <v:stroke joinstyle="miter"/>
                  <v:path gradientshapeok="t" o:connecttype="rect"/>
                </v:shapetype>
                <v:shape id="Textbox 3" o:spid="_x0000_s1027" type="#_x0000_t202" style="position:absolute;width:19735;height:4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736698C" w14:textId="77777777" w:rsidR="0009175C" w:rsidRDefault="00000000">
                        <w:pPr>
                          <w:spacing w:line="266" w:lineRule="exact"/>
                          <w:rPr>
                            <w:b/>
                            <w:sz w:val="24"/>
                          </w:rPr>
                        </w:pPr>
                        <w:r>
                          <w:rPr>
                            <w:b/>
                            <w:sz w:val="24"/>
                          </w:rPr>
                          <w:t>HARARE,</w:t>
                        </w:r>
                        <w:r>
                          <w:rPr>
                            <w:b/>
                            <w:spacing w:val="-2"/>
                            <w:sz w:val="24"/>
                          </w:rPr>
                          <w:t xml:space="preserve"> </w:t>
                        </w:r>
                        <w:r>
                          <w:rPr>
                            <w:b/>
                            <w:sz w:val="24"/>
                          </w:rPr>
                          <w:t>1</w:t>
                        </w:r>
                        <w:r>
                          <w:rPr>
                            <w:b/>
                            <w:spacing w:val="-1"/>
                            <w:sz w:val="24"/>
                          </w:rPr>
                          <w:t xml:space="preserve"> </w:t>
                        </w:r>
                        <w:r>
                          <w:rPr>
                            <w:b/>
                            <w:sz w:val="24"/>
                          </w:rPr>
                          <w:t>JULY</w:t>
                        </w:r>
                        <w:r>
                          <w:rPr>
                            <w:b/>
                            <w:spacing w:val="-2"/>
                            <w:sz w:val="24"/>
                          </w:rPr>
                          <w:t xml:space="preserve"> </w:t>
                        </w:r>
                        <w:r>
                          <w:rPr>
                            <w:b/>
                            <w:sz w:val="24"/>
                          </w:rPr>
                          <w:t>2025</w:t>
                        </w:r>
                        <w:r>
                          <w:rPr>
                            <w:b/>
                            <w:spacing w:val="-1"/>
                            <w:sz w:val="24"/>
                          </w:rPr>
                          <w:t xml:space="preserve"> </w:t>
                        </w:r>
                        <w:r>
                          <w:rPr>
                            <w:b/>
                            <w:spacing w:val="-5"/>
                            <w:sz w:val="24"/>
                          </w:rPr>
                          <w:t>AND</w:t>
                        </w:r>
                      </w:p>
                      <w:p w14:paraId="1D7BE1A6" w14:textId="77777777" w:rsidR="0009175C" w:rsidRDefault="00000000">
                        <w:pPr>
                          <w:spacing w:before="137"/>
                          <w:rPr>
                            <w:b/>
                            <w:sz w:val="24"/>
                          </w:rPr>
                        </w:pPr>
                        <w:r>
                          <w:rPr>
                            <w:b/>
                            <w:sz w:val="24"/>
                          </w:rPr>
                          <w:t>14</w:t>
                        </w:r>
                        <w:r>
                          <w:rPr>
                            <w:b/>
                            <w:spacing w:val="-2"/>
                            <w:sz w:val="24"/>
                          </w:rPr>
                          <w:t xml:space="preserve"> </w:t>
                        </w:r>
                        <w:r>
                          <w:rPr>
                            <w:b/>
                            <w:sz w:val="24"/>
                          </w:rPr>
                          <w:t>JULY</w:t>
                        </w:r>
                        <w:r>
                          <w:rPr>
                            <w:b/>
                            <w:spacing w:val="-2"/>
                            <w:sz w:val="24"/>
                          </w:rPr>
                          <w:t xml:space="preserve"> </w:t>
                        </w:r>
                        <w:r>
                          <w:rPr>
                            <w:b/>
                            <w:spacing w:val="-4"/>
                            <w:sz w:val="24"/>
                          </w:rPr>
                          <w:t>2025</w:t>
                        </w:r>
                      </w:p>
                    </w:txbxContent>
                  </v:textbox>
                </v:shape>
                <v:shape id="Textbox 4" o:spid="_x0000_s1028" type="#_x0000_t202" style="position:absolute;left:36581;top:2621;width:1762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8C6FA85" w14:textId="77777777" w:rsidR="0009175C" w:rsidRDefault="00000000">
                        <w:pPr>
                          <w:spacing w:line="266" w:lineRule="exact"/>
                          <w:rPr>
                            <w:b/>
                            <w:sz w:val="24"/>
                          </w:rPr>
                        </w:pPr>
                        <w:r>
                          <w:rPr>
                            <w:b/>
                            <w:sz w:val="24"/>
                          </w:rPr>
                          <w:t>CASE</w:t>
                        </w:r>
                        <w:r>
                          <w:rPr>
                            <w:b/>
                            <w:spacing w:val="-1"/>
                            <w:sz w:val="24"/>
                          </w:rPr>
                          <w:t xml:space="preserve"> </w:t>
                        </w:r>
                        <w:r>
                          <w:rPr>
                            <w:b/>
                            <w:sz w:val="24"/>
                          </w:rPr>
                          <w:t>NO</w:t>
                        </w:r>
                        <w:r>
                          <w:rPr>
                            <w:b/>
                            <w:spacing w:val="-1"/>
                            <w:sz w:val="24"/>
                          </w:rPr>
                          <w:t xml:space="preserve"> </w:t>
                        </w:r>
                        <w:r>
                          <w:rPr>
                            <w:b/>
                            <w:sz w:val="24"/>
                          </w:rPr>
                          <w:t>R-</w:t>
                        </w:r>
                        <w:r>
                          <w:rPr>
                            <w:b/>
                            <w:spacing w:val="-1"/>
                            <w:sz w:val="24"/>
                          </w:rPr>
                          <w:t xml:space="preserve"> </w:t>
                        </w:r>
                        <w:r>
                          <w:rPr>
                            <w:b/>
                            <w:spacing w:val="-2"/>
                            <w:sz w:val="24"/>
                          </w:rPr>
                          <w:t>LC/H/797/24</w:t>
                        </w:r>
                      </w:p>
                    </w:txbxContent>
                  </v:textbox>
                </v:shape>
                <v:shape id="Textbox 5" o:spid="_x0000_s1029" type="#_x0000_t202" style="position:absolute;top:14024;width:1549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C342164" w14:textId="77777777" w:rsidR="0009175C" w:rsidRDefault="00000000">
                        <w:pPr>
                          <w:spacing w:line="266" w:lineRule="exact"/>
                          <w:rPr>
                            <w:b/>
                            <w:sz w:val="24"/>
                          </w:rPr>
                        </w:pPr>
                        <w:r>
                          <w:rPr>
                            <w:b/>
                            <w:sz w:val="24"/>
                          </w:rPr>
                          <w:t>OWEN</w:t>
                        </w:r>
                        <w:r>
                          <w:rPr>
                            <w:b/>
                            <w:spacing w:val="-3"/>
                            <w:sz w:val="24"/>
                          </w:rPr>
                          <w:t xml:space="preserve"> </w:t>
                        </w:r>
                        <w:r>
                          <w:rPr>
                            <w:b/>
                            <w:spacing w:val="-2"/>
                            <w:sz w:val="24"/>
                          </w:rPr>
                          <w:t>MUGWAGWA</w:t>
                        </w:r>
                      </w:p>
                    </w:txbxContent>
                  </v:textbox>
                </v:shape>
                <v:shape id="Textbox 6" o:spid="_x0000_s1030" type="#_x0000_t202" style="position:absolute;left:41153;top:14024;width:901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50C9E925" w14:textId="77777777" w:rsidR="0009175C" w:rsidRDefault="00000000">
                        <w:pPr>
                          <w:spacing w:line="266" w:lineRule="exact"/>
                          <w:rPr>
                            <w:b/>
                            <w:sz w:val="24"/>
                          </w:rPr>
                        </w:pPr>
                        <w:r>
                          <w:rPr>
                            <w:b/>
                            <w:spacing w:val="-2"/>
                            <w:sz w:val="24"/>
                          </w:rPr>
                          <w:t>APPLICANT</w:t>
                        </w:r>
                      </w:p>
                    </w:txbxContent>
                  </v:textbox>
                </v:shape>
                <v:shape id="Textbox 7" o:spid="_x0000_s1031" type="#_x0000_t202" style="position:absolute;top:22787;width:3656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0370B0E6" w14:textId="77777777" w:rsidR="0009175C" w:rsidRDefault="00000000">
                        <w:pPr>
                          <w:spacing w:line="266" w:lineRule="exact"/>
                          <w:rPr>
                            <w:b/>
                            <w:sz w:val="24"/>
                          </w:rPr>
                        </w:pPr>
                        <w:r>
                          <w:rPr>
                            <w:b/>
                            <w:sz w:val="24"/>
                          </w:rPr>
                          <w:t>ZIMBABWE</w:t>
                        </w:r>
                        <w:r>
                          <w:rPr>
                            <w:b/>
                            <w:spacing w:val="-6"/>
                            <w:sz w:val="24"/>
                          </w:rPr>
                          <w:t xml:space="preserve"> </w:t>
                        </w:r>
                        <w:r>
                          <w:rPr>
                            <w:b/>
                            <w:sz w:val="24"/>
                          </w:rPr>
                          <w:t>NATIONAL</w:t>
                        </w:r>
                        <w:r>
                          <w:rPr>
                            <w:b/>
                            <w:spacing w:val="-4"/>
                            <w:sz w:val="24"/>
                          </w:rPr>
                          <w:t xml:space="preserve"> </w:t>
                        </w:r>
                        <w:r>
                          <w:rPr>
                            <w:b/>
                            <w:sz w:val="24"/>
                          </w:rPr>
                          <w:t>ROAD</w:t>
                        </w:r>
                        <w:r>
                          <w:rPr>
                            <w:b/>
                            <w:spacing w:val="-4"/>
                            <w:sz w:val="24"/>
                          </w:rPr>
                          <w:t xml:space="preserve"> </w:t>
                        </w:r>
                        <w:r>
                          <w:rPr>
                            <w:b/>
                            <w:spacing w:val="-2"/>
                            <w:sz w:val="24"/>
                          </w:rPr>
                          <w:t>ADMINISTRATION</w:t>
                        </w:r>
                      </w:p>
                    </w:txbxContent>
                  </v:textbox>
                </v:shape>
                <v:shape id="Textbox 8" o:spid="_x0000_s1032" type="#_x0000_t202" style="position:absolute;left:41153;top:22787;width:1054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26CC307" w14:textId="77777777" w:rsidR="0009175C" w:rsidRDefault="00000000">
                        <w:pPr>
                          <w:spacing w:line="266" w:lineRule="exact"/>
                          <w:rPr>
                            <w:b/>
                            <w:sz w:val="24"/>
                          </w:rPr>
                        </w:pPr>
                        <w:r>
                          <w:rPr>
                            <w:b/>
                            <w:spacing w:val="-2"/>
                            <w:sz w:val="24"/>
                          </w:rPr>
                          <w:t>RESPONDENT</w:t>
                        </w:r>
                      </w:p>
                    </w:txbxContent>
                  </v:textbox>
                </v:shape>
                <w10:wrap type="topAndBottom" anchorx="page"/>
              </v:group>
            </w:pict>
          </mc:Fallback>
        </mc:AlternateContent>
      </w:r>
    </w:p>
    <w:p w14:paraId="1BC590D5" w14:textId="77777777" w:rsidR="0009175C" w:rsidRDefault="0009175C">
      <w:pPr>
        <w:pStyle w:val="BodyText"/>
        <w:rPr>
          <w:b/>
        </w:rPr>
      </w:pPr>
    </w:p>
    <w:p w14:paraId="055201BE" w14:textId="77777777" w:rsidR="0009175C" w:rsidRDefault="0009175C">
      <w:pPr>
        <w:pStyle w:val="BodyText"/>
        <w:rPr>
          <w:b/>
        </w:rPr>
      </w:pPr>
    </w:p>
    <w:p w14:paraId="361978A4" w14:textId="77777777" w:rsidR="0009175C" w:rsidRDefault="0009175C">
      <w:pPr>
        <w:pStyle w:val="BodyText"/>
        <w:rPr>
          <w:b/>
        </w:rPr>
      </w:pPr>
    </w:p>
    <w:p w14:paraId="0A360246" w14:textId="77777777" w:rsidR="0009175C" w:rsidRDefault="0009175C">
      <w:pPr>
        <w:pStyle w:val="BodyText"/>
        <w:rPr>
          <w:b/>
        </w:rPr>
      </w:pPr>
    </w:p>
    <w:p w14:paraId="5501F0F9" w14:textId="77777777" w:rsidR="0009175C" w:rsidRDefault="00000000">
      <w:pPr>
        <w:pStyle w:val="BodyText"/>
        <w:ind w:left="165"/>
      </w:pPr>
      <w:r>
        <w:t>Before</w:t>
      </w:r>
      <w:r>
        <w:rPr>
          <w:spacing w:val="-2"/>
        </w:rPr>
        <w:t xml:space="preserve"> </w:t>
      </w:r>
      <w:r>
        <w:t>the</w:t>
      </w:r>
      <w:r>
        <w:rPr>
          <w:spacing w:val="-1"/>
        </w:rPr>
        <w:t xml:space="preserve"> </w:t>
      </w:r>
      <w:r>
        <w:t>Honourable</w:t>
      </w:r>
      <w:r>
        <w:rPr>
          <w:spacing w:val="1"/>
        </w:rPr>
        <w:t xml:space="preserve"> </w:t>
      </w:r>
      <w:r>
        <w:t>G.</w:t>
      </w:r>
      <w:r>
        <w:rPr>
          <w:spacing w:val="-1"/>
        </w:rPr>
        <w:t xml:space="preserve"> </w:t>
      </w:r>
      <w:r>
        <w:t>Musariri</w:t>
      </w:r>
      <w:r>
        <w:rPr>
          <w:spacing w:val="59"/>
        </w:rPr>
        <w:t xml:space="preserve"> </w:t>
      </w:r>
      <w:r>
        <w:rPr>
          <w:spacing w:val="-2"/>
        </w:rPr>
        <w:t>Judge:</w:t>
      </w:r>
    </w:p>
    <w:p w14:paraId="46866D7A" w14:textId="77777777" w:rsidR="0009175C" w:rsidRDefault="0009175C">
      <w:pPr>
        <w:pStyle w:val="BodyText"/>
      </w:pPr>
    </w:p>
    <w:p w14:paraId="2E22C62D" w14:textId="77777777" w:rsidR="0009175C" w:rsidRDefault="00000000">
      <w:pPr>
        <w:pStyle w:val="BodyText"/>
        <w:tabs>
          <w:tab w:val="left" w:pos="3045"/>
        </w:tabs>
        <w:ind w:left="165"/>
      </w:pPr>
      <w:r>
        <w:t>For</w:t>
      </w:r>
      <w:r>
        <w:rPr>
          <w:spacing w:val="58"/>
        </w:rPr>
        <w:t xml:space="preserve"> </w:t>
      </w:r>
      <w:r>
        <w:rPr>
          <w:spacing w:val="-2"/>
        </w:rPr>
        <w:t>Applicant</w:t>
      </w:r>
      <w:r>
        <w:tab/>
        <w:t>KY</w:t>
      </w:r>
      <w:r>
        <w:rPr>
          <w:spacing w:val="-4"/>
        </w:rPr>
        <w:t xml:space="preserve"> </w:t>
      </w:r>
      <w:r>
        <w:t>Kutyauripo,</w:t>
      </w:r>
      <w:r>
        <w:rPr>
          <w:spacing w:val="-1"/>
        </w:rPr>
        <w:t xml:space="preserve"> </w:t>
      </w:r>
      <w:r>
        <w:rPr>
          <w:spacing w:val="-2"/>
        </w:rPr>
        <w:t>Attorney</w:t>
      </w:r>
    </w:p>
    <w:p w14:paraId="0719728F" w14:textId="77777777" w:rsidR="0009175C" w:rsidRDefault="00000000">
      <w:pPr>
        <w:pStyle w:val="BodyText"/>
        <w:tabs>
          <w:tab w:val="left" w:pos="3045"/>
        </w:tabs>
        <w:spacing w:before="137"/>
        <w:ind w:left="165"/>
      </w:pPr>
      <w:r>
        <w:t>For</w:t>
      </w:r>
      <w:r>
        <w:rPr>
          <w:spacing w:val="57"/>
        </w:rPr>
        <w:t xml:space="preserve"> </w:t>
      </w:r>
      <w:r>
        <w:rPr>
          <w:spacing w:val="-2"/>
        </w:rPr>
        <w:t>Respondent</w:t>
      </w:r>
      <w:r>
        <w:tab/>
        <w:t>G.</w:t>
      </w:r>
      <w:r>
        <w:rPr>
          <w:spacing w:val="-1"/>
        </w:rPr>
        <w:t xml:space="preserve"> </w:t>
      </w:r>
      <w:r>
        <w:t>Pendei,</w:t>
      </w:r>
      <w:r>
        <w:rPr>
          <w:spacing w:val="-1"/>
        </w:rPr>
        <w:t xml:space="preserve"> </w:t>
      </w:r>
      <w:r>
        <w:rPr>
          <w:spacing w:val="-2"/>
        </w:rPr>
        <w:t>Officer</w:t>
      </w:r>
    </w:p>
    <w:p w14:paraId="764C92FD" w14:textId="77777777" w:rsidR="0009175C" w:rsidRDefault="0009175C">
      <w:pPr>
        <w:pStyle w:val="BodyText"/>
      </w:pPr>
    </w:p>
    <w:p w14:paraId="72AFF934" w14:textId="77777777" w:rsidR="0009175C" w:rsidRDefault="0009175C">
      <w:pPr>
        <w:pStyle w:val="BodyText"/>
        <w:spacing w:before="139"/>
      </w:pPr>
    </w:p>
    <w:p w14:paraId="63F8457C" w14:textId="77777777" w:rsidR="0009175C" w:rsidRDefault="00000000">
      <w:pPr>
        <w:pStyle w:val="Heading1"/>
      </w:pPr>
      <w:r>
        <w:t>MUSARIRI,</w:t>
      </w:r>
      <w:r>
        <w:rPr>
          <w:spacing w:val="-7"/>
        </w:rPr>
        <w:t xml:space="preserve"> </w:t>
      </w:r>
      <w:r>
        <w:rPr>
          <w:spacing w:val="-5"/>
        </w:rPr>
        <w:t>J:</w:t>
      </w:r>
    </w:p>
    <w:p w14:paraId="468EA127" w14:textId="77777777" w:rsidR="0009175C" w:rsidRDefault="0009175C">
      <w:pPr>
        <w:pStyle w:val="BodyText"/>
        <w:rPr>
          <w:b/>
        </w:rPr>
      </w:pPr>
    </w:p>
    <w:p w14:paraId="68C93FB7" w14:textId="77777777" w:rsidR="0009175C" w:rsidRDefault="00000000">
      <w:pPr>
        <w:pStyle w:val="BodyText"/>
        <w:spacing w:line="360" w:lineRule="auto"/>
        <w:ind w:left="165" w:right="1298" w:firstLine="719"/>
        <w:jc w:val="both"/>
      </w:pPr>
      <w:r>
        <w:t>Applicant applied to this Court for the review of his dismissal from employment by Respondent.</w:t>
      </w:r>
      <w:r>
        <w:rPr>
          <w:spacing w:val="-5"/>
        </w:rPr>
        <w:t xml:space="preserve"> </w:t>
      </w:r>
      <w:r>
        <w:t>The</w:t>
      </w:r>
      <w:r>
        <w:rPr>
          <w:spacing w:val="-7"/>
        </w:rPr>
        <w:t xml:space="preserve"> </w:t>
      </w:r>
      <w:r>
        <w:t>application</w:t>
      </w:r>
      <w:r>
        <w:rPr>
          <w:spacing w:val="-6"/>
        </w:rPr>
        <w:t xml:space="preserve"> </w:t>
      </w:r>
      <w:r>
        <w:t>was</w:t>
      </w:r>
      <w:r>
        <w:rPr>
          <w:spacing w:val="-6"/>
        </w:rPr>
        <w:t xml:space="preserve"> </w:t>
      </w:r>
      <w:r>
        <w:t>made</w:t>
      </w:r>
      <w:r>
        <w:rPr>
          <w:spacing w:val="-7"/>
        </w:rPr>
        <w:t xml:space="preserve"> </w:t>
      </w:r>
      <w:r>
        <w:t>in</w:t>
      </w:r>
      <w:r>
        <w:rPr>
          <w:spacing w:val="-5"/>
        </w:rPr>
        <w:t xml:space="preserve"> </w:t>
      </w:r>
      <w:r>
        <w:t>terms</w:t>
      </w:r>
      <w:r>
        <w:rPr>
          <w:spacing w:val="-5"/>
        </w:rPr>
        <w:t xml:space="preserve"> </w:t>
      </w:r>
      <w:r>
        <w:t>of</w:t>
      </w:r>
      <w:r>
        <w:rPr>
          <w:spacing w:val="-4"/>
        </w:rPr>
        <w:t xml:space="preserve"> </w:t>
      </w:r>
      <w:r>
        <w:t>Section</w:t>
      </w:r>
      <w:r>
        <w:rPr>
          <w:spacing w:val="-6"/>
        </w:rPr>
        <w:t xml:space="preserve"> </w:t>
      </w:r>
      <w:r>
        <w:t>89(1)d1</w:t>
      </w:r>
      <w:r>
        <w:rPr>
          <w:spacing w:val="-6"/>
        </w:rPr>
        <w:t xml:space="preserve"> </w:t>
      </w:r>
      <w:r>
        <w:t>of</w:t>
      </w:r>
      <w:r>
        <w:rPr>
          <w:spacing w:val="-7"/>
        </w:rPr>
        <w:t xml:space="preserve"> </w:t>
      </w:r>
      <w:r>
        <w:t>the</w:t>
      </w:r>
      <w:r>
        <w:rPr>
          <w:spacing w:val="-4"/>
        </w:rPr>
        <w:t xml:space="preserve"> </w:t>
      </w:r>
      <w:r>
        <w:rPr>
          <w:u w:val="single"/>
        </w:rPr>
        <w:t>Labour</w:t>
      </w:r>
      <w:r>
        <w:rPr>
          <w:spacing w:val="-6"/>
          <w:u w:val="single"/>
        </w:rPr>
        <w:t xml:space="preserve"> </w:t>
      </w:r>
      <w:r>
        <w:rPr>
          <w:u w:val="single"/>
        </w:rPr>
        <w:t>Act</w:t>
      </w:r>
      <w:r>
        <w:rPr>
          <w:spacing w:val="-5"/>
        </w:rPr>
        <w:t xml:space="preserve"> </w:t>
      </w:r>
      <w:r>
        <w:t xml:space="preserve">Chapter </w:t>
      </w:r>
      <w:r>
        <w:rPr>
          <w:spacing w:val="-2"/>
        </w:rPr>
        <w:t>28:01.</w:t>
      </w:r>
    </w:p>
    <w:p w14:paraId="0B9E3490" w14:textId="77777777" w:rsidR="0009175C" w:rsidRDefault="00000000">
      <w:pPr>
        <w:pStyle w:val="BodyText"/>
        <w:spacing w:line="360" w:lineRule="auto"/>
        <w:ind w:left="165" w:right="1177" w:firstLine="719"/>
      </w:pPr>
      <w:r>
        <w:t xml:space="preserve">The Respondent’s papers raise 3(three) points </w:t>
      </w:r>
      <w:r>
        <w:rPr>
          <w:u w:val="single"/>
        </w:rPr>
        <w:t>in</w:t>
      </w:r>
      <w:r>
        <w:t xml:space="preserve"> </w:t>
      </w:r>
      <w:r>
        <w:rPr>
          <w:u w:val="single"/>
        </w:rPr>
        <w:t>limine</w:t>
      </w:r>
      <w:r>
        <w:t xml:space="preserve"> which shall be dealt with first </w:t>
      </w:r>
      <w:r>
        <w:rPr>
          <w:u w:val="single"/>
        </w:rPr>
        <w:t>ad</w:t>
      </w:r>
      <w:r>
        <w:t xml:space="preserve"> </w:t>
      </w:r>
      <w:r>
        <w:rPr>
          <w:u w:val="single"/>
        </w:rPr>
        <w:t>seriatim</w:t>
      </w:r>
      <w:r>
        <w:t>.</w:t>
      </w:r>
    </w:p>
    <w:p w14:paraId="4F532D10" w14:textId="77777777" w:rsidR="0009175C" w:rsidRDefault="00000000">
      <w:pPr>
        <w:pStyle w:val="ListParagraph"/>
        <w:numPr>
          <w:ilvl w:val="0"/>
          <w:numId w:val="2"/>
        </w:numPr>
        <w:tabs>
          <w:tab w:val="left" w:pos="884"/>
        </w:tabs>
        <w:ind w:left="884" w:hanging="359"/>
        <w:rPr>
          <w:sz w:val="24"/>
        </w:rPr>
      </w:pPr>
      <w:r>
        <w:rPr>
          <w:b/>
          <w:sz w:val="24"/>
          <w:u w:val="single"/>
        </w:rPr>
        <w:t>That</w:t>
      </w:r>
      <w:r>
        <w:rPr>
          <w:b/>
          <w:spacing w:val="-2"/>
          <w:sz w:val="24"/>
          <w:u w:val="single"/>
        </w:rPr>
        <w:t xml:space="preserve"> </w:t>
      </w:r>
      <w:r>
        <w:rPr>
          <w:b/>
          <w:sz w:val="24"/>
          <w:u w:val="single"/>
        </w:rPr>
        <w:t>the</w:t>
      </w:r>
      <w:r>
        <w:rPr>
          <w:b/>
          <w:spacing w:val="-3"/>
          <w:sz w:val="24"/>
          <w:u w:val="single"/>
        </w:rPr>
        <w:t xml:space="preserve"> </w:t>
      </w:r>
      <w:r>
        <w:rPr>
          <w:b/>
          <w:sz w:val="24"/>
          <w:u w:val="single"/>
        </w:rPr>
        <w:t>application</w:t>
      </w:r>
      <w:r>
        <w:rPr>
          <w:b/>
          <w:spacing w:val="-2"/>
          <w:sz w:val="24"/>
          <w:u w:val="single"/>
        </w:rPr>
        <w:t xml:space="preserve"> </w:t>
      </w:r>
      <w:r>
        <w:rPr>
          <w:b/>
          <w:sz w:val="24"/>
          <w:u w:val="single"/>
        </w:rPr>
        <w:t>for</w:t>
      </w:r>
      <w:r>
        <w:rPr>
          <w:b/>
          <w:spacing w:val="-4"/>
          <w:sz w:val="24"/>
          <w:u w:val="single"/>
        </w:rPr>
        <w:t xml:space="preserve"> </w:t>
      </w:r>
      <w:r>
        <w:rPr>
          <w:b/>
          <w:sz w:val="24"/>
          <w:u w:val="single"/>
        </w:rPr>
        <w:t>review</w:t>
      </w:r>
      <w:r>
        <w:rPr>
          <w:b/>
          <w:spacing w:val="-3"/>
          <w:sz w:val="24"/>
          <w:u w:val="single"/>
        </w:rPr>
        <w:t xml:space="preserve"> </w:t>
      </w:r>
      <w:r>
        <w:rPr>
          <w:b/>
          <w:sz w:val="24"/>
          <w:u w:val="single"/>
        </w:rPr>
        <w:t>was</w:t>
      </w:r>
      <w:r>
        <w:rPr>
          <w:b/>
          <w:spacing w:val="-1"/>
          <w:sz w:val="24"/>
          <w:u w:val="single"/>
        </w:rPr>
        <w:t xml:space="preserve"> </w:t>
      </w:r>
      <w:r>
        <w:rPr>
          <w:b/>
          <w:sz w:val="24"/>
          <w:u w:val="single"/>
        </w:rPr>
        <w:t>filed</w:t>
      </w:r>
      <w:r>
        <w:rPr>
          <w:b/>
          <w:spacing w:val="-2"/>
          <w:sz w:val="24"/>
          <w:u w:val="single"/>
        </w:rPr>
        <w:t xml:space="preserve"> </w:t>
      </w:r>
      <w:r>
        <w:rPr>
          <w:b/>
          <w:sz w:val="24"/>
          <w:u w:val="single"/>
        </w:rPr>
        <w:t>out</w:t>
      </w:r>
      <w:r>
        <w:rPr>
          <w:b/>
          <w:spacing w:val="-2"/>
          <w:sz w:val="24"/>
          <w:u w:val="single"/>
        </w:rPr>
        <w:t xml:space="preserve"> </w:t>
      </w:r>
      <w:r>
        <w:rPr>
          <w:b/>
          <w:sz w:val="24"/>
          <w:u w:val="single"/>
        </w:rPr>
        <w:t>of</w:t>
      </w:r>
      <w:r>
        <w:rPr>
          <w:b/>
          <w:spacing w:val="-3"/>
          <w:sz w:val="24"/>
          <w:u w:val="single"/>
        </w:rPr>
        <w:t xml:space="preserve"> </w:t>
      </w:r>
      <w:r>
        <w:rPr>
          <w:b/>
          <w:spacing w:val="-2"/>
          <w:sz w:val="24"/>
          <w:u w:val="single"/>
        </w:rPr>
        <w:t>time</w:t>
      </w:r>
      <w:r>
        <w:rPr>
          <w:spacing w:val="-2"/>
          <w:sz w:val="24"/>
          <w:u w:val="single"/>
        </w:rPr>
        <w:t>:</w:t>
      </w:r>
    </w:p>
    <w:p w14:paraId="44F493DB" w14:textId="77777777" w:rsidR="0009175C" w:rsidRDefault="00000000">
      <w:pPr>
        <w:pStyle w:val="BodyText"/>
        <w:spacing w:before="139"/>
        <w:ind w:right="1921"/>
        <w:jc w:val="center"/>
      </w:pPr>
      <w:r>
        <w:t>This</w:t>
      </w:r>
      <w:r>
        <w:rPr>
          <w:spacing w:val="-2"/>
        </w:rPr>
        <w:t xml:space="preserve"> </w:t>
      </w:r>
      <w:r>
        <w:t>point</w:t>
      </w:r>
      <w:r>
        <w:rPr>
          <w:spacing w:val="-1"/>
        </w:rPr>
        <w:t xml:space="preserve"> </w:t>
      </w:r>
      <w:r>
        <w:t>was</w:t>
      </w:r>
      <w:r>
        <w:rPr>
          <w:spacing w:val="-2"/>
        </w:rPr>
        <w:t xml:space="preserve"> </w:t>
      </w:r>
      <w:r>
        <w:t>abandoned</w:t>
      </w:r>
      <w:r>
        <w:rPr>
          <w:spacing w:val="-1"/>
        </w:rPr>
        <w:t xml:space="preserve"> </w:t>
      </w:r>
      <w:r>
        <w:t>by</w:t>
      </w:r>
      <w:r>
        <w:rPr>
          <w:spacing w:val="-1"/>
        </w:rPr>
        <w:t xml:space="preserve"> </w:t>
      </w:r>
      <w:r>
        <w:t>respondent</w:t>
      </w:r>
      <w:r>
        <w:rPr>
          <w:spacing w:val="-1"/>
        </w:rPr>
        <w:t xml:space="preserve"> </w:t>
      </w:r>
      <w:r>
        <w:t>at</w:t>
      </w:r>
      <w:r>
        <w:rPr>
          <w:spacing w:val="-1"/>
        </w:rPr>
        <w:t xml:space="preserve"> </w:t>
      </w:r>
      <w:r>
        <w:t>the</w:t>
      </w:r>
      <w:r>
        <w:rPr>
          <w:spacing w:val="-1"/>
        </w:rPr>
        <w:t xml:space="preserve"> </w:t>
      </w:r>
      <w:r>
        <w:t>onset</w:t>
      </w:r>
      <w:r>
        <w:rPr>
          <w:spacing w:val="-1"/>
        </w:rPr>
        <w:t xml:space="preserve"> </w:t>
      </w:r>
      <w:r>
        <w:t>of</w:t>
      </w:r>
      <w:r>
        <w:rPr>
          <w:spacing w:val="-1"/>
        </w:rPr>
        <w:t xml:space="preserve"> </w:t>
      </w:r>
      <w:r>
        <w:t xml:space="preserve">oral </w:t>
      </w:r>
      <w:r>
        <w:rPr>
          <w:spacing w:val="-2"/>
        </w:rPr>
        <w:t>argument.</w:t>
      </w:r>
    </w:p>
    <w:p w14:paraId="75D9189D" w14:textId="77777777" w:rsidR="0009175C" w:rsidRDefault="00000000">
      <w:pPr>
        <w:pStyle w:val="ListParagraph"/>
        <w:numPr>
          <w:ilvl w:val="0"/>
          <w:numId w:val="2"/>
        </w:numPr>
        <w:tabs>
          <w:tab w:val="left" w:pos="359"/>
        </w:tabs>
        <w:spacing w:before="137"/>
        <w:ind w:left="359" w:right="1935" w:hanging="359"/>
        <w:jc w:val="center"/>
        <w:rPr>
          <w:b/>
          <w:sz w:val="24"/>
        </w:rPr>
      </w:pPr>
      <w:r>
        <w:rPr>
          <w:b/>
          <w:sz w:val="24"/>
          <w:u w:val="single"/>
        </w:rPr>
        <w:t>That</w:t>
      </w:r>
      <w:r>
        <w:rPr>
          <w:b/>
          <w:spacing w:val="-3"/>
          <w:sz w:val="24"/>
          <w:u w:val="single"/>
        </w:rPr>
        <w:t xml:space="preserve"> </w:t>
      </w:r>
      <w:r>
        <w:rPr>
          <w:b/>
          <w:sz w:val="24"/>
          <w:u w:val="single"/>
        </w:rPr>
        <w:t>applicant</w:t>
      </w:r>
      <w:r>
        <w:rPr>
          <w:b/>
          <w:spacing w:val="-2"/>
          <w:sz w:val="24"/>
          <w:u w:val="single"/>
        </w:rPr>
        <w:t xml:space="preserve"> </w:t>
      </w:r>
      <w:r>
        <w:rPr>
          <w:b/>
          <w:sz w:val="24"/>
          <w:u w:val="single"/>
        </w:rPr>
        <w:t>has</w:t>
      </w:r>
      <w:r>
        <w:rPr>
          <w:b/>
          <w:spacing w:val="-2"/>
          <w:sz w:val="24"/>
          <w:u w:val="single"/>
        </w:rPr>
        <w:t xml:space="preserve"> </w:t>
      </w:r>
      <w:r>
        <w:rPr>
          <w:b/>
          <w:sz w:val="24"/>
          <w:u w:val="single"/>
        </w:rPr>
        <w:t>chosen</w:t>
      </w:r>
      <w:r>
        <w:rPr>
          <w:b/>
          <w:spacing w:val="-3"/>
          <w:sz w:val="24"/>
          <w:u w:val="single"/>
        </w:rPr>
        <w:t xml:space="preserve"> </w:t>
      </w:r>
      <w:r>
        <w:rPr>
          <w:b/>
          <w:sz w:val="24"/>
          <w:u w:val="single"/>
        </w:rPr>
        <w:t>the</w:t>
      </w:r>
      <w:r>
        <w:rPr>
          <w:b/>
          <w:spacing w:val="-2"/>
          <w:sz w:val="24"/>
          <w:u w:val="single"/>
        </w:rPr>
        <w:t xml:space="preserve"> </w:t>
      </w:r>
      <w:r>
        <w:rPr>
          <w:b/>
          <w:sz w:val="24"/>
          <w:u w:val="single"/>
        </w:rPr>
        <w:t>wrong</w:t>
      </w:r>
      <w:r>
        <w:rPr>
          <w:b/>
          <w:spacing w:val="-2"/>
          <w:sz w:val="24"/>
          <w:u w:val="single"/>
        </w:rPr>
        <w:t xml:space="preserve"> </w:t>
      </w:r>
      <w:r>
        <w:rPr>
          <w:b/>
          <w:sz w:val="24"/>
          <w:u w:val="single"/>
        </w:rPr>
        <w:t>forum</w:t>
      </w:r>
      <w:r>
        <w:rPr>
          <w:b/>
          <w:spacing w:val="-2"/>
          <w:sz w:val="24"/>
          <w:u w:val="single"/>
        </w:rPr>
        <w:t xml:space="preserve"> </w:t>
      </w:r>
      <w:r>
        <w:rPr>
          <w:b/>
          <w:sz w:val="24"/>
          <w:u w:val="single"/>
        </w:rPr>
        <w:t>to</w:t>
      </w:r>
      <w:r>
        <w:rPr>
          <w:b/>
          <w:spacing w:val="-2"/>
          <w:sz w:val="24"/>
          <w:u w:val="single"/>
        </w:rPr>
        <w:t xml:space="preserve"> </w:t>
      </w:r>
      <w:r>
        <w:rPr>
          <w:b/>
          <w:sz w:val="24"/>
          <w:u w:val="single"/>
        </w:rPr>
        <w:t>address</w:t>
      </w:r>
      <w:r>
        <w:rPr>
          <w:b/>
          <w:spacing w:val="-3"/>
          <w:sz w:val="24"/>
          <w:u w:val="single"/>
        </w:rPr>
        <w:t xml:space="preserve"> </w:t>
      </w:r>
      <w:r>
        <w:rPr>
          <w:b/>
          <w:sz w:val="24"/>
          <w:u w:val="single"/>
        </w:rPr>
        <w:t>his</w:t>
      </w:r>
      <w:r>
        <w:rPr>
          <w:b/>
          <w:spacing w:val="-3"/>
          <w:sz w:val="24"/>
          <w:u w:val="single"/>
        </w:rPr>
        <w:t xml:space="preserve"> </w:t>
      </w:r>
      <w:r>
        <w:rPr>
          <w:b/>
          <w:spacing w:val="-2"/>
          <w:sz w:val="24"/>
          <w:u w:val="single"/>
        </w:rPr>
        <w:t>grievances:</w:t>
      </w:r>
    </w:p>
    <w:p w14:paraId="249239FF" w14:textId="77777777" w:rsidR="0009175C" w:rsidRDefault="00000000">
      <w:pPr>
        <w:pStyle w:val="BodyText"/>
        <w:spacing w:before="139"/>
        <w:ind w:left="885"/>
      </w:pPr>
      <w:r>
        <w:t>The</w:t>
      </w:r>
      <w:r>
        <w:rPr>
          <w:spacing w:val="-6"/>
        </w:rPr>
        <w:t xml:space="preserve"> </w:t>
      </w:r>
      <w:r>
        <w:t>point</w:t>
      </w:r>
      <w:r>
        <w:rPr>
          <w:spacing w:val="-2"/>
        </w:rPr>
        <w:t xml:space="preserve"> </w:t>
      </w:r>
      <w:r>
        <w:t>was</w:t>
      </w:r>
      <w:r>
        <w:rPr>
          <w:spacing w:val="-2"/>
        </w:rPr>
        <w:t xml:space="preserve"> </w:t>
      </w:r>
      <w:r>
        <w:t>summarised</w:t>
      </w:r>
      <w:r>
        <w:rPr>
          <w:spacing w:val="-2"/>
        </w:rPr>
        <w:t xml:space="preserve"> </w:t>
      </w:r>
      <w:r>
        <w:t>in</w:t>
      </w:r>
      <w:r>
        <w:rPr>
          <w:spacing w:val="-2"/>
        </w:rPr>
        <w:t xml:space="preserve"> </w:t>
      </w:r>
      <w:r>
        <w:t>respondent’s</w:t>
      </w:r>
      <w:r>
        <w:rPr>
          <w:spacing w:val="-2"/>
        </w:rPr>
        <w:t xml:space="preserve"> </w:t>
      </w:r>
      <w:r>
        <w:t>heads of</w:t>
      </w:r>
      <w:r>
        <w:rPr>
          <w:spacing w:val="-2"/>
        </w:rPr>
        <w:t xml:space="preserve"> </w:t>
      </w:r>
      <w:r>
        <w:t>argument</w:t>
      </w:r>
      <w:r>
        <w:rPr>
          <w:spacing w:val="-1"/>
        </w:rPr>
        <w:t xml:space="preserve"> </w:t>
      </w:r>
      <w:r>
        <w:rPr>
          <w:spacing w:val="-2"/>
        </w:rPr>
        <w:t>thus,</w:t>
      </w:r>
    </w:p>
    <w:p w14:paraId="18C7A1F6" w14:textId="77777777" w:rsidR="0009175C" w:rsidRDefault="00000000">
      <w:pPr>
        <w:pStyle w:val="BodyText"/>
        <w:spacing w:before="137"/>
        <w:ind w:left="885"/>
      </w:pPr>
      <w:r>
        <w:t>“2.2</w:t>
      </w:r>
      <w:r>
        <w:rPr>
          <w:spacing w:val="24"/>
        </w:rPr>
        <w:t xml:space="preserve"> </w:t>
      </w:r>
      <w:r>
        <w:t>The</w:t>
      </w:r>
      <w:r>
        <w:rPr>
          <w:spacing w:val="26"/>
        </w:rPr>
        <w:t xml:space="preserve"> </w:t>
      </w:r>
      <w:r>
        <w:t>decision</w:t>
      </w:r>
      <w:r>
        <w:rPr>
          <w:spacing w:val="27"/>
        </w:rPr>
        <w:t xml:space="preserve"> </w:t>
      </w:r>
      <w:r>
        <w:t>being</w:t>
      </w:r>
      <w:r>
        <w:rPr>
          <w:spacing w:val="28"/>
        </w:rPr>
        <w:t xml:space="preserve"> </w:t>
      </w:r>
      <w:r>
        <w:t>challenged</w:t>
      </w:r>
      <w:r>
        <w:rPr>
          <w:spacing w:val="26"/>
        </w:rPr>
        <w:t xml:space="preserve"> </w:t>
      </w:r>
      <w:r>
        <w:t>being</w:t>
      </w:r>
      <w:r>
        <w:rPr>
          <w:spacing w:val="28"/>
        </w:rPr>
        <w:t xml:space="preserve"> </w:t>
      </w:r>
      <w:r>
        <w:t>that</w:t>
      </w:r>
      <w:r>
        <w:rPr>
          <w:spacing w:val="27"/>
        </w:rPr>
        <w:t xml:space="preserve"> </w:t>
      </w:r>
      <w:r>
        <w:t>of</w:t>
      </w:r>
      <w:r>
        <w:rPr>
          <w:spacing w:val="26"/>
        </w:rPr>
        <w:t xml:space="preserve"> </w:t>
      </w:r>
      <w:r>
        <w:t>the</w:t>
      </w:r>
      <w:r>
        <w:rPr>
          <w:spacing w:val="26"/>
        </w:rPr>
        <w:t xml:space="preserve"> </w:t>
      </w:r>
      <w:r>
        <w:t>disciplinary</w:t>
      </w:r>
      <w:r>
        <w:rPr>
          <w:spacing w:val="27"/>
        </w:rPr>
        <w:t xml:space="preserve"> </w:t>
      </w:r>
      <w:r>
        <w:t>committee,</w:t>
      </w:r>
      <w:r>
        <w:rPr>
          <w:spacing w:val="27"/>
        </w:rPr>
        <w:t xml:space="preserve"> </w:t>
      </w:r>
      <w:r>
        <w:t>it</w:t>
      </w:r>
      <w:r>
        <w:rPr>
          <w:spacing w:val="28"/>
        </w:rPr>
        <w:t xml:space="preserve"> </w:t>
      </w:r>
      <w:r>
        <w:rPr>
          <w:spacing w:val="-5"/>
        </w:rPr>
        <w:t>was</w:t>
      </w:r>
    </w:p>
    <w:p w14:paraId="3D9D284B" w14:textId="77777777" w:rsidR="0009175C" w:rsidRDefault="00000000">
      <w:pPr>
        <w:pStyle w:val="BodyText"/>
        <w:ind w:left="885"/>
      </w:pPr>
      <w:r>
        <w:t>premature</w:t>
      </w:r>
      <w:r>
        <w:rPr>
          <w:spacing w:val="-3"/>
        </w:rPr>
        <w:t xml:space="preserve"> </w:t>
      </w:r>
      <w:r>
        <w:t>for</w:t>
      </w:r>
      <w:r>
        <w:rPr>
          <w:spacing w:val="-3"/>
        </w:rPr>
        <w:t xml:space="preserve"> </w:t>
      </w:r>
      <w:r>
        <w:t>the applicant</w:t>
      </w:r>
      <w:r>
        <w:rPr>
          <w:spacing w:val="-1"/>
        </w:rPr>
        <w:t xml:space="preserve"> </w:t>
      </w:r>
      <w:r>
        <w:t>to</w:t>
      </w:r>
      <w:r>
        <w:rPr>
          <w:spacing w:val="-1"/>
        </w:rPr>
        <w:t xml:space="preserve"> </w:t>
      </w:r>
      <w:r>
        <w:t>make</w:t>
      </w:r>
      <w:r>
        <w:rPr>
          <w:spacing w:val="-3"/>
        </w:rPr>
        <w:t xml:space="preserve"> </w:t>
      </w:r>
      <w:r>
        <w:t>the</w:t>
      </w:r>
      <w:r>
        <w:rPr>
          <w:spacing w:val="-1"/>
        </w:rPr>
        <w:t xml:space="preserve"> </w:t>
      </w:r>
      <w:r>
        <w:t>present</w:t>
      </w:r>
      <w:r>
        <w:rPr>
          <w:spacing w:val="1"/>
        </w:rPr>
        <w:t xml:space="preserve"> </w:t>
      </w:r>
      <w:r>
        <w:t>application</w:t>
      </w:r>
      <w:r>
        <w:rPr>
          <w:spacing w:val="-1"/>
        </w:rPr>
        <w:t xml:space="preserve"> </w:t>
      </w:r>
      <w:r>
        <w:t>without</w:t>
      </w:r>
      <w:r>
        <w:rPr>
          <w:spacing w:val="-1"/>
        </w:rPr>
        <w:t xml:space="preserve"> </w:t>
      </w:r>
      <w:r>
        <w:t>an</w:t>
      </w:r>
      <w:r>
        <w:rPr>
          <w:spacing w:val="-1"/>
        </w:rPr>
        <w:t xml:space="preserve"> </w:t>
      </w:r>
      <w:r>
        <w:t>internal</w:t>
      </w:r>
      <w:r>
        <w:rPr>
          <w:spacing w:val="-1"/>
        </w:rPr>
        <w:t xml:space="preserve"> </w:t>
      </w:r>
      <w:r>
        <w:rPr>
          <w:spacing w:val="-2"/>
        </w:rPr>
        <w:t>appeal.</w:t>
      </w:r>
    </w:p>
    <w:p w14:paraId="511F9B7D" w14:textId="77777777" w:rsidR="0009175C" w:rsidRDefault="00000000">
      <w:pPr>
        <w:pStyle w:val="BodyText"/>
        <w:ind w:left="885" w:right="1298"/>
        <w:jc w:val="both"/>
      </w:pPr>
      <w:r>
        <w:t>2.3</w:t>
      </w:r>
      <w:r>
        <w:rPr>
          <w:spacing w:val="-12"/>
        </w:rPr>
        <w:t xml:space="preserve"> </w:t>
      </w:r>
      <w:r>
        <w:t>Assuming</w:t>
      </w:r>
      <w:r>
        <w:rPr>
          <w:spacing w:val="-12"/>
        </w:rPr>
        <w:t xml:space="preserve"> </w:t>
      </w:r>
      <w:r>
        <w:t>that</w:t>
      </w:r>
      <w:r>
        <w:rPr>
          <w:spacing w:val="-12"/>
        </w:rPr>
        <w:t xml:space="preserve"> </w:t>
      </w:r>
      <w:r>
        <w:t>the</w:t>
      </w:r>
      <w:r>
        <w:rPr>
          <w:spacing w:val="-13"/>
        </w:rPr>
        <w:t xml:space="preserve"> </w:t>
      </w:r>
      <w:r>
        <w:t>Applicant’s</w:t>
      </w:r>
      <w:r>
        <w:rPr>
          <w:spacing w:val="-12"/>
        </w:rPr>
        <w:t xml:space="preserve"> </w:t>
      </w:r>
      <w:r>
        <w:t>argument</w:t>
      </w:r>
      <w:r>
        <w:rPr>
          <w:spacing w:val="-12"/>
        </w:rPr>
        <w:t xml:space="preserve"> </w:t>
      </w:r>
      <w:r>
        <w:t>was</w:t>
      </w:r>
      <w:r>
        <w:rPr>
          <w:spacing w:val="-12"/>
        </w:rPr>
        <w:t xml:space="preserve"> </w:t>
      </w:r>
      <w:r>
        <w:t>that</w:t>
      </w:r>
      <w:r>
        <w:rPr>
          <w:spacing w:val="-12"/>
        </w:rPr>
        <w:t xml:space="preserve"> </w:t>
      </w:r>
      <w:r>
        <w:t>there</w:t>
      </w:r>
      <w:r>
        <w:rPr>
          <w:spacing w:val="-13"/>
        </w:rPr>
        <w:t xml:space="preserve"> </w:t>
      </w:r>
      <w:r>
        <w:t>was</w:t>
      </w:r>
      <w:r>
        <w:rPr>
          <w:spacing w:val="-12"/>
        </w:rPr>
        <w:t xml:space="preserve"> </w:t>
      </w:r>
      <w:r>
        <w:t>no</w:t>
      </w:r>
      <w:r>
        <w:rPr>
          <w:spacing w:val="-12"/>
        </w:rPr>
        <w:t xml:space="preserve"> </w:t>
      </w:r>
      <w:r>
        <w:t>outcome</w:t>
      </w:r>
      <w:r>
        <w:rPr>
          <w:spacing w:val="-11"/>
        </w:rPr>
        <w:t xml:space="preserve"> </w:t>
      </w:r>
      <w:r>
        <w:t>at</w:t>
      </w:r>
      <w:r>
        <w:rPr>
          <w:spacing w:val="-12"/>
        </w:rPr>
        <w:t xml:space="preserve"> </w:t>
      </w:r>
      <w:r>
        <w:t>all,</w:t>
      </w:r>
      <w:r>
        <w:rPr>
          <w:spacing w:val="-12"/>
        </w:rPr>
        <w:t xml:space="preserve"> </w:t>
      </w:r>
      <w:r>
        <w:t>again Applicant remains improperly before this Court. The Applicant ought to have insisted on the Designated Agent of the national employment council or labour officer determine the matter.”</w:t>
      </w:r>
    </w:p>
    <w:p w14:paraId="449CE6DF" w14:textId="77777777" w:rsidR="0009175C" w:rsidRDefault="0009175C">
      <w:pPr>
        <w:pStyle w:val="BodyText"/>
        <w:jc w:val="both"/>
        <w:sectPr w:rsidR="0009175C">
          <w:type w:val="continuous"/>
          <w:pgSz w:w="11910" w:h="16840"/>
          <w:pgMar w:top="1900" w:right="141" w:bottom="280" w:left="1275" w:header="720" w:footer="720" w:gutter="0"/>
          <w:cols w:space="720"/>
        </w:sectPr>
      </w:pPr>
    </w:p>
    <w:p w14:paraId="5251D865" w14:textId="77777777" w:rsidR="0009175C" w:rsidRDefault="00000000">
      <w:pPr>
        <w:spacing w:before="41"/>
        <w:ind w:right="1293"/>
        <w:jc w:val="right"/>
        <w:rPr>
          <w:rFonts w:ascii="Calibri"/>
        </w:rPr>
      </w:pPr>
      <w:r>
        <w:rPr>
          <w:rFonts w:ascii="Calibri"/>
          <w:spacing w:val="-10"/>
        </w:rPr>
        <w:lastRenderedPageBreak/>
        <w:t>2</w:t>
      </w:r>
    </w:p>
    <w:p w14:paraId="28E77D4C" w14:textId="77777777" w:rsidR="0009175C" w:rsidRDefault="00000000">
      <w:pPr>
        <w:ind w:right="1364"/>
        <w:jc w:val="right"/>
        <w:rPr>
          <w:rFonts w:ascii="Calibri"/>
        </w:rPr>
      </w:pPr>
      <w:r>
        <w:rPr>
          <w:rFonts w:ascii="Calibri"/>
          <w:spacing w:val="-2"/>
        </w:rPr>
        <w:t>LC/H/246/25</w:t>
      </w:r>
    </w:p>
    <w:p w14:paraId="53BEA7F2" w14:textId="77777777" w:rsidR="0009175C" w:rsidRDefault="00000000">
      <w:pPr>
        <w:spacing w:before="14"/>
        <w:ind w:right="1177"/>
        <w:jc w:val="right"/>
        <w:rPr>
          <w:rFonts w:ascii="Calibri"/>
        </w:rPr>
      </w:pPr>
      <w:r>
        <w:rPr>
          <w:rFonts w:ascii="Calibri"/>
        </w:rPr>
        <w:t>R-</w:t>
      </w:r>
      <w:r>
        <w:rPr>
          <w:rFonts w:ascii="Calibri"/>
          <w:spacing w:val="-2"/>
        </w:rPr>
        <w:t>LC/H/797/25</w:t>
      </w:r>
    </w:p>
    <w:p w14:paraId="543DD8DD" w14:textId="77777777" w:rsidR="0009175C" w:rsidRDefault="0009175C">
      <w:pPr>
        <w:pStyle w:val="BodyText"/>
        <w:rPr>
          <w:rFonts w:ascii="Calibri"/>
          <w:sz w:val="22"/>
        </w:rPr>
      </w:pPr>
    </w:p>
    <w:p w14:paraId="63B569FA" w14:textId="77777777" w:rsidR="0009175C" w:rsidRDefault="0009175C">
      <w:pPr>
        <w:pStyle w:val="BodyText"/>
        <w:rPr>
          <w:rFonts w:ascii="Calibri"/>
          <w:sz w:val="22"/>
        </w:rPr>
      </w:pPr>
    </w:p>
    <w:p w14:paraId="41AF97E7" w14:textId="77777777" w:rsidR="0009175C" w:rsidRDefault="0009175C">
      <w:pPr>
        <w:pStyle w:val="BodyText"/>
        <w:rPr>
          <w:rFonts w:ascii="Calibri"/>
          <w:sz w:val="22"/>
        </w:rPr>
      </w:pPr>
    </w:p>
    <w:p w14:paraId="08634AF8" w14:textId="77777777" w:rsidR="0009175C" w:rsidRDefault="0009175C">
      <w:pPr>
        <w:pStyle w:val="BodyText"/>
        <w:rPr>
          <w:rFonts w:ascii="Calibri"/>
          <w:sz w:val="22"/>
        </w:rPr>
      </w:pPr>
    </w:p>
    <w:p w14:paraId="643FBB99" w14:textId="77777777" w:rsidR="0009175C" w:rsidRDefault="0009175C">
      <w:pPr>
        <w:pStyle w:val="BodyText"/>
        <w:rPr>
          <w:rFonts w:ascii="Calibri"/>
          <w:sz w:val="22"/>
        </w:rPr>
      </w:pPr>
    </w:p>
    <w:p w14:paraId="7C0CBC90" w14:textId="77777777" w:rsidR="0009175C" w:rsidRDefault="0009175C">
      <w:pPr>
        <w:pStyle w:val="BodyText"/>
        <w:rPr>
          <w:rFonts w:ascii="Calibri"/>
          <w:sz w:val="22"/>
        </w:rPr>
      </w:pPr>
    </w:p>
    <w:p w14:paraId="0FAAD44E" w14:textId="77777777" w:rsidR="0009175C" w:rsidRDefault="0009175C">
      <w:pPr>
        <w:pStyle w:val="BodyText"/>
        <w:rPr>
          <w:rFonts w:ascii="Calibri"/>
          <w:sz w:val="22"/>
        </w:rPr>
      </w:pPr>
    </w:p>
    <w:p w14:paraId="279F6EB5" w14:textId="77777777" w:rsidR="0009175C" w:rsidRDefault="0009175C">
      <w:pPr>
        <w:pStyle w:val="BodyText"/>
        <w:rPr>
          <w:rFonts w:ascii="Calibri"/>
          <w:sz w:val="22"/>
        </w:rPr>
      </w:pPr>
    </w:p>
    <w:p w14:paraId="2A66DC57" w14:textId="77777777" w:rsidR="0009175C" w:rsidRDefault="0009175C">
      <w:pPr>
        <w:pStyle w:val="BodyText"/>
        <w:rPr>
          <w:rFonts w:ascii="Calibri"/>
          <w:sz w:val="22"/>
        </w:rPr>
      </w:pPr>
    </w:p>
    <w:p w14:paraId="471FAD21" w14:textId="77777777" w:rsidR="0009175C" w:rsidRDefault="0009175C">
      <w:pPr>
        <w:pStyle w:val="BodyText"/>
        <w:rPr>
          <w:rFonts w:ascii="Calibri"/>
          <w:sz w:val="22"/>
        </w:rPr>
      </w:pPr>
    </w:p>
    <w:p w14:paraId="25419552" w14:textId="77777777" w:rsidR="0009175C" w:rsidRDefault="0009175C">
      <w:pPr>
        <w:pStyle w:val="BodyText"/>
        <w:spacing w:before="198"/>
        <w:rPr>
          <w:rFonts w:ascii="Calibri"/>
          <w:sz w:val="22"/>
        </w:rPr>
      </w:pPr>
    </w:p>
    <w:p w14:paraId="600A2575" w14:textId="77777777" w:rsidR="0009175C" w:rsidRDefault="00000000">
      <w:pPr>
        <w:pStyle w:val="BodyText"/>
        <w:spacing w:before="1"/>
        <w:ind w:left="165"/>
      </w:pPr>
      <w:r>
        <w:t>Respondent</w:t>
      </w:r>
      <w:r>
        <w:rPr>
          <w:spacing w:val="-2"/>
        </w:rPr>
        <w:t xml:space="preserve"> </w:t>
      </w:r>
      <w:r>
        <w:t>relied</w:t>
      </w:r>
      <w:r>
        <w:rPr>
          <w:spacing w:val="-1"/>
        </w:rPr>
        <w:t xml:space="preserve"> </w:t>
      </w:r>
      <w:r>
        <w:t>on</w:t>
      </w:r>
      <w:r>
        <w:rPr>
          <w:spacing w:val="-1"/>
        </w:rPr>
        <w:t xml:space="preserve"> </w:t>
      </w:r>
      <w:r>
        <w:t>its</w:t>
      </w:r>
      <w:r>
        <w:rPr>
          <w:spacing w:val="-2"/>
        </w:rPr>
        <w:t xml:space="preserve"> </w:t>
      </w:r>
      <w:r>
        <w:t>employment</w:t>
      </w:r>
      <w:r>
        <w:rPr>
          <w:spacing w:val="-1"/>
        </w:rPr>
        <w:t xml:space="preserve"> </w:t>
      </w:r>
      <w:r>
        <w:t>code</w:t>
      </w:r>
      <w:r>
        <w:rPr>
          <w:spacing w:val="-2"/>
        </w:rPr>
        <w:t xml:space="preserve"> </w:t>
      </w:r>
      <w:r>
        <w:t>of</w:t>
      </w:r>
      <w:r>
        <w:rPr>
          <w:spacing w:val="-1"/>
        </w:rPr>
        <w:t xml:space="preserve"> </w:t>
      </w:r>
      <w:r>
        <w:t>conduct</w:t>
      </w:r>
      <w:r>
        <w:rPr>
          <w:spacing w:val="-1"/>
        </w:rPr>
        <w:t xml:space="preserve"> </w:t>
      </w:r>
      <w:r>
        <w:t>which</w:t>
      </w:r>
      <w:r>
        <w:rPr>
          <w:spacing w:val="-1"/>
        </w:rPr>
        <w:t xml:space="preserve"> </w:t>
      </w:r>
      <w:r>
        <w:t>states</w:t>
      </w:r>
      <w:r>
        <w:rPr>
          <w:spacing w:val="-2"/>
        </w:rPr>
        <w:t xml:space="preserve"> </w:t>
      </w:r>
      <w:r>
        <w:rPr>
          <w:spacing w:val="-4"/>
        </w:rPr>
        <w:t>that</w:t>
      </w:r>
    </w:p>
    <w:p w14:paraId="004BDBF7" w14:textId="77777777" w:rsidR="0009175C" w:rsidRDefault="00000000">
      <w:pPr>
        <w:pStyle w:val="BodyText"/>
        <w:spacing w:before="136"/>
        <w:ind w:left="885" w:right="1177"/>
      </w:pPr>
      <w:r>
        <w:t>“2.8.2 An employee who is aggrieved by the decision of the Disciplinary Committee has a right to appeal to the Disciplinary Appeals Committee in writing by completing Form 5D and submitting it through the Human Resources Department within five (5) working days of receipt of the decision.”</w:t>
      </w:r>
    </w:p>
    <w:p w14:paraId="794239C4" w14:textId="77777777" w:rsidR="0009175C" w:rsidRDefault="0009175C">
      <w:pPr>
        <w:pStyle w:val="BodyText"/>
      </w:pPr>
    </w:p>
    <w:p w14:paraId="7CAF0664" w14:textId="77777777" w:rsidR="0009175C" w:rsidRDefault="00000000">
      <w:pPr>
        <w:pStyle w:val="BodyText"/>
        <w:spacing w:before="1"/>
        <w:ind w:left="165"/>
      </w:pPr>
      <w:r>
        <w:rPr>
          <w:u w:val="single"/>
        </w:rPr>
        <w:t>Per</w:t>
      </w:r>
      <w:r>
        <w:rPr>
          <w:spacing w:val="-4"/>
          <w:u w:val="single"/>
        </w:rPr>
        <w:t xml:space="preserve"> </w:t>
      </w:r>
      <w:r>
        <w:rPr>
          <w:u w:val="single"/>
        </w:rPr>
        <w:t>contra</w:t>
      </w:r>
      <w:r>
        <w:t xml:space="preserve"> applicant relied</w:t>
      </w:r>
      <w:r>
        <w:rPr>
          <w:spacing w:val="-1"/>
        </w:rPr>
        <w:t xml:space="preserve"> </w:t>
      </w:r>
      <w:r>
        <w:t>on clause</w:t>
      </w:r>
      <w:r>
        <w:rPr>
          <w:spacing w:val="-3"/>
        </w:rPr>
        <w:t xml:space="preserve"> </w:t>
      </w:r>
      <w:r>
        <w:t>2.7.4 of</w:t>
      </w:r>
      <w:r>
        <w:rPr>
          <w:spacing w:val="-2"/>
        </w:rPr>
        <w:t xml:space="preserve"> </w:t>
      </w:r>
      <w:r>
        <w:t>the Code</w:t>
      </w:r>
      <w:r>
        <w:rPr>
          <w:spacing w:val="-2"/>
        </w:rPr>
        <w:t xml:space="preserve"> </w:t>
      </w:r>
      <w:r>
        <w:t xml:space="preserve">which </w:t>
      </w:r>
      <w:r>
        <w:rPr>
          <w:spacing w:val="-2"/>
        </w:rPr>
        <w:t>reads,</w:t>
      </w:r>
    </w:p>
    <w:p w14:paraId="61953206" w14:textId="77777777" w:rsidR="0009175C" w:rsidRDefault="00000000">
      <w:pPr>
        <w:pStyle w:val="BodyText"/>
        <w:spacing w:before="276"/>
        <w:ind w:left="885" w:right="1300"/>
        <w:jc w:val="both"/>
      </w:pPr>
      <w:r>
        <w:t>“2.7.4 The outcome of the hearing and minutes of the proceedings shall be served within three (3) working days.”</w:t>
      </w:r>
    </w:p>
    <w:p w14:paraId="33ACE839" w14:textId="77777777" w:rsidR="0009175C" w:rsidRDefault="0009175C">
      <w:pPr>
        <w:pStyle w:val="BodyText"/>
        <w:spacing w:before="139"/>
      </w:pPr>
    </w:p>
    <w:p w14:paraId="0B559698" w14:textId="77777777" w:rsidR="0009175C" w:rsidRDefault="00000000">
      <w:pPr>
        <w:pStyle w:val="BodyText"/>
        <w:spacing w:line="360" w:lineRule="auto"/>
        <w:ind w:left="165" w:right="1299"/>
        <w:jc w:val="both"/>
      </w:pPr>
      <w:r>
        <w:rPr>
          <w:u w:val="single"/>
        </w:rPr>
        <w:t>In casu</w:t>
      </w:r>
      <w:r>
        <w:t xml:space="preserve"> the disciplinary hearing was held on 3</w:t>
      </w:r>
      <w:r>
        <w:rPr>
          <w:vertAlign w:val="superscript"/>
        </w:rPr>
        <w:t>rd</w:t>
      </w:r>
      <w:r>
        <w:t xml:space="preserve"> August 2023. The outcome (dismissal) was served on applicant’s attorneys on 28</w:t>
      </w:r>
      <w:r>
        <w:rPr>
          <w:vertAlign w:val="superscript"/>
        </w:rPr>
        <w:t>th</w:t>
      </w:r>
      <w:r>
        <w:t xml:space="preserve"> June 2024 almost one (1) year after the hearing. This blatant</w:t>
      </w:r>
      <w:r>
        <w:rPr>
          <w:spacing w:val="-10"/>
        </w:rPr>
        <w:t xml:space="preserve"> </w:t>
      </w:r>
      <w:r>
        <w:t>violation</w:t>
      </w:r>
      <w:r>
        <w:rPr>
          <w:spacing w:val="-11"/>
        </w:rPr>
        <w:t xml:space="preserve"> </w:t>
      </w:r>
      <w:r>
        <w:t>of</w:t>
      </w:r>
      <w:r>
        <w:rPr>
          <w:spacing w:val="-11"/>
        </w:rPr>
        <w:t xml:space="preserve"> </w:t>
      </w:r>
      <w:r>
        <w:t>clause</w:t>
      </w:r>
      <w:r>
        <w:rPr>
          <w:spacing w:val="-11"/>
        </w:rPr>
        <w:t xml:space="preserve"> </w:t>
      </w:r>
      <w:r>
        <w:t>2.7.4</w:t>
      </w:r>
      <w:r>
        <w:rPr>
          <w:spacing w:val="-11"/>
        </w:rPr>
        <w:t xml:space="preserve"> </w:t>
      </w:r>
      <w:r>
        <w:t>constitutes</w:t>
      </w:r>
      <w:r>
        <w:rPr>
          <w:spacing w:val="-11"/>
        </w:rPr>
        <w:t xml:space="preserve"> </w:t>
      </w:r>
      <w:r>
        <w:t>a</w:t>
      </w:r>
      <w:r>
        <w:rPr>
          <w:spacing w:val="-9"/>
        </w:rPr>
        <w:t xml:space="preserve"> </w:t>
      </w:r>
      <w:r>
        <w:t>gross</w:t>
      </w:r>
      <w:r>
        <w:rPr>
          <w:spacing w:val="-9"/>
        </w:rPr>
        <w:t xml:space="preserve"> </w:t>
      </w:r>
      <w:r>
        <w:t>irregularity</w:t>
      </w:r>
      <w:r>
        <w:rPr>
          <w:spacing w:val="-10"/>
        </w:rPr>
        <w:t xml:space="preserve"> </w:t>
      </w:r>
      <w:r>
        <w:t>with</w:t>
      </w:r>
      <w:r>
        <w:rPr>
          <w:spacing w:val="-10"/>
        </w:rPr>
        <w:t xml:space="preserve"> </w:t>
      </w:r>
      <w:r>
        <w:t>consequential</w:t>
      </w:r>
      <w:r>
        <w:rPr>
          <w:spacing w:val="-10"/>
        </w:rPr>
        <w:t xml:space="preserve"> </w:t>
      </w:r>
      <w:r>
        <w:t>effect</w:t>
      </w:r>
      <w:r>
        <w:rPr>
          <w:spacing w:val="-10"/>
        </w:rPr>
        <w:t xml:space="preserve"> </w:t>
      </w:r>
      <w:r>
        <w:t>on</w:t>
      </w:r>
      <w:r>
        <w:rPr>
          <w:spacing w:val="-9"/>
        </w:rPr>
        <w:t xml:space="preserve"> </w:t>
      </w:r>
      <w:r>
        <w:t xml:space="preserve">the </w:t>
      </w:r>
      <w:r>
        <w:rPr>
          <w:spacing w:val="-2"/>
        </w:rPr>
        <w:t>proceedings.</w:t>
      </w:r>
    </w:p>
    <w:p w14:paraId="6D7F0E6C" w14:textId="77777777" w:rsidR="0009175C" w:rsidRDefault="0009175C">
      <w:pPr>
        <w:pStyle w:val="BodyText"/>
        <w:spacing w:before="137"/>
      </w:pPr>
    </w:p>
    <w:p w14:paraId="3E5930D5" w14:textId="77777777" w:rsidR="0009175C" w:rsidRDefault="00000000">
      <w:pPr>
        <w:pStyle w:val="BodyText"/>
        <w:ind w:left="165"/>
        <w:jc w:val="both"/>
      </w:pPr>
      <w:r>
        <w:t>Clause</w:t>
      </w:r>
      <w:r>
        <w:rPr>
          <w:spacing w:val="58"/>
        </w:rPr>
        <w:t xml:space="preserve"> </w:t>
      </w:r>
      <w:r>
        <w:t>2.I.T. of</w:t>
      </w:r>
      <w:r>
        <w:rPr>
          <w:spacing w:val="-1"/>
        </w:rPr>
        <w:t xml:space="preserve"> </w:t>
      </w:r>
      <w:r>
        <w:t>the Code</w:t>
      </w:r>
      <w:r>
        <w:rPr>
          <w:spacing w:val="-1"/>
        </w:rPr>
        <w:t xml:space="preserve"> </w:t>
      </w:r>
      <w:r>
        <w:rPr>
          <w:spacing w:val="-2"/>
        </w:rPr>
        <w:t>reads</w:t>
      </w:r>
    </w:p>
    <w:p w14:paraId="7EB32EEC" w14:textId="77777777" w:rsidR="0009175C" w:rsidRDefault="00000000">
      <w:pPr>
        <w:pStyle w:val="BodyText"/>
        <w:spacing w:before="139"/>
        <w:ind w:left="885"/>
        <w:jc w:val="both"/>
      </w:pPr>
      <w:r>
        <w:t>“1.</w:t>
      </w:r>
      <w:r>
        <w:rPr>
          <w:spacing w:val="-2"/>
        </w:rPr>
        <w:t xml:space="preserve"> </w:t>
      </w:r>
      <w:r>
        <w:t>All</w:t>
      </w:r>
      <w:r>
        <w:rPr>
          <w:spacing w:val="1"/>
        </w:rPr>
        <w:t xml:space="preserve"> </w:t>
      </w:r>
      <w:r>
        <w:t>proceedings</w:t>
      </w:r>
      <w:r>
        <w:rPr>
          <w:spacing w:val="1"/>
        </w:rPr>
        <w:t xml:space="preserve"> </w:t>
      </w:r>
      <w:r>
        <w:t>commenced in</w:t>
      </w:r>
      <w:r>
        <w:rPr>
          <w:spacing w:val="1"/>
        </w:rPr>
        <w:t xml:space="preserve"> </w:t>
      </w:r>
      <w:r>
        <w:t>terms</w:t>
      </w:r>
      <w:r>
        <w:rPr>
          <w:spacing w:val="1"/>
        </w:rPr>
        <w:t xml:space="preserve"> </w:t>
      </w:r>
      <w:r>
        <w:t>of</w:t>
      </w:r>
      <w:r>
        <w:rPr>
          <w:spacing w:val="2"/>
        </w:rPr>
        <w:t xml:space="preserve"> </w:t>
      </w:r>
      <w:r>
        <w:t>this</w:t>
      </w:r>
      <w:r>
        <w:rPr>
          <w:spacing w:val="1"/>
        </w:rPr>
        <w:t xml:space="preserve"> </w:t>
      </w:r>
      <w:r>
        <w:t>Code shall not</w:t>
      </w:r>
      <w:r>
        <w:rPr>
          <w:spacing w:val="1"/>
        </w:rPr>
        <w:t xml:space="preserve"> </w:t>
      </w:r>
      <w:r>
        <w:t>continue beyond</w:t>
      </w:r>
      <w:r>
        <w:rPr>
          <w:spacing w:val="3"/>
        </w:rPr>
        <w:t xml:space="preserve"> </w:t>
      </w:r>
      <w:r>
        <w:rPr>
          <w:spacing w:val="-2"/>
        </w:rPr>
        <w:t>thirty</w:t>
      </w:r>
    </w:p>
    <w:p w14:paraId="3B1C01E1" w14:textId="77777777" w:rsidR="0009175C" w:rsidRDefault="00000000">
      <w:pPr>
        <w:pStyle w:val="BodyText"/>
        <w:spacing w:before="1"/>
        <w:ind w:left="885" w:right="1298"/>
        <w:jc w:val="both"/>
      </w:pPr>
      <w:r>
        <w:t>(30)</w:t>
      </w:r>
      <w:r>
        <w:rPr>
          <w:spacing w:val="-12"/>
        </w:rPr>
        <w:t xml:space="preserve"> </w:t>
      </w:r>
      <w:r>
        <w:t>days</w:t>
      </w:r>
      <w:r>
        <w:rPr>
          <w:spacing w:val="-10"/>
        </w:rPr>
        <w:t xml:space="preserve"> </w:t>
      </w:r>
      <w:r>
        <w:t>from</w:t>
      </w:r>
      <w:r>
        <w:rPr>
          <w:spacing w:val="-11"/>
        </w:rPr>
        <w:t xml:space="preserve"> </w:t>
      </w:r>
      <w:r>
        <w:t>the</w:t>
      </w:r>
      <w:r>
        <w:rPr>
          <w:spacing w:val="-11"/>
        </w:rPr>
        <w:t xml:space="preserve"> </w:t>
      </w:r>
      <w:r>
        <w:t>date</w:t>
      </w:r>
      <w:r>
        <w:rPr>
          <w:spacing w:val="-11"/>
        </w:rPr>
        <w:t xml:space="preserve"> </w:t>
      </w:r>
      <w:r>
        <w:t>proceedings</w:t>
      </w:r>
      <w:r>
        <w:rPr>
          <w:spacing w:val="-10"/>
        </w:rPr>
        <w:t xml:space="preserve"> </w:t>
      </w:r>
      <w:r>
        <w:t>began</w:t>
      </w:r>
      <w:r>
        <w:rPr>
          <w:spacing w:val="-11"/>
        </w:rPr>
        <w:t xml:space="preserve"> </w:t>
      </w:r>
      <w:r>
        <w:t>without</w:t>
      </w:r>
      <w:r>
        <w:rPr>
          <w:spacing w:val="-8"/>
        </w:rPr>
        <w:t xml:space="preserve"> </w:t>
      </w:r>
      <w:r>
        <w:t>a</w:t>
      </w:r>
      <w:r>
        <w:rPr>
          <w:spacing w:val="-12"/>
        </w:rPr>
        <w:t xml:space="preserve"> </w:t>
      </w:r>
      <w:r>
        <w:t>determination</w:t>
      </w:r>
      <w:r>
        <w:rPr>
          <w:spacing w:val="-11"/>
        </w:rPr>
        <w:t xml:space="preserve"> </w:t>
      </w:r>
      <w:r>
        <w:t>being</w:t>
      </w:r>
      <w:r>
        <w:rPr>
          <w:spacing w:val="-10"/>
        </w:rPr>
        <w:t xml:space="preserve"> </w:t>
      </w:r>
      <w:r>
        <w:t>made.</w:t>
      </w:r>
      <w:r>
        <w:rPr>
          <w:spacing w:val="40"/>
        </w:rPr>
        <w:t xml:space="preserve"> </w:t>
      </w:r>
      <w:r>
        <w:t>In</w:t>
      </w:r>
      <w:r>
        <w:rPr>
          <w:spacing w:val="-11"/>
        </w:rPr>
        <w:t xml:space="preserve"> </w:t>
      </w:r>
      <w:r>
        <w:t>this instance, either party has the right to refer the matter to a Labour Officer in terms of Section 101(6) of the Labour Act (Chapter 28:01) for determination.”</w:t>
      </w:r>
    </w:p>
    <w:p w14:paraId="3C80EF2D" w14:textId="77777777" w:rsidR="0009175C" w:rsidRDefault="0009175C">
      <w:pPr>
        <w:pStyle w:val="BodyText"/>
      </w:pPr>
    </w:p>
    <w:p w14:paraId="39647467" w14:textId="77777777" w:rsidR="0009175C" w:rsidRDefault="00000000">
      <w:pPr>
        <w:pStyle w:val="BodyText"/>
        <w:spacing w:line="360" w:lineRule="auto"/>
        <w:ind w:left="165" w:right="1294"/>
        <w:jc w:val="both"/>
      </w:pPr>
      <w:r>
        <w:t>This clause means that disciplinary proceedings must be concluded within 30 days of commencement.</w:t>
      </w:r>
      <w:r>
        <w:rPr>
          <w:spacing w:val="40"/>
        </w:rPr>
        <w:t xml:space="preserve"> </w:t>
      </w:r>
      <w:r>
        <w:t xml:space="preserve">As noted above, proceedings </w:t>
      </w:r>
      <w:r>
        <w:rPr>
          <w:u w:val="single"/>
        </w:rPr>
        <w:t>in</w:t>
      </w:r>
      <w:r>
        <w:t xml:space="preserve"> </w:t>
      </w:r>
      <w:r>
        <w:rPr>
          <w:u w:val="single"/>
        </w:rPr>
        <w:t xml:space="preserve">casu </w:t>
      </w:r>
      <w:r>
        <w:t>were only concluded almost one year later.</w:t>
      </w:r>
      <w:r>
        <w:rPr>
          <w:spacing w:val="-10"/>
        </w:rPr>
        <w:t xml:space="preserve"> </w:t>
      </w:r>
      <w:r>
        <w:t>Applicant</w:t>
      </w:r>
      <w:r>
        <w:rPr>
          <w:spacing w:val="-9"/>
        </w:rPr>
        <w:t xml:space="preserve"> </w:t>
      </w:r>
      <w:r>
        <w:t>argued</w:t>
      </w:r>
      <w:r>
        <w:rPr>
          <w:spacing w:val="-10"/>
        </w:rPr>
        <w:t xml:space="preserve"> </w:t>
      </w:r>
      <w:r>
        <w:t>that</w:t>
      </w:r>
      <w:r>
        <w:rPr>
          <w:spacing w:val="-9"/>
        </w:rPr>
        <w:t xml:space="preserve"> </w:t>
      </w:r>
      <w:r>
        <w:t>the</w:t>
      </w:r>
      <w:r>
        <w:rPr>
          <w:spacing w:val="-10"/>
        </w:rPr>
        <w:t xml:space="preserve"> </w:t>
      </w:r>
      <w:r>
        <w:t>proceedings</w:t>
      </w:r>
      <w:r>
        <w:rPr>
          <w:spacing w:val="-9"/>
        </w:rPr>
        <w:t xml:space="preserve"> </w:t>
      </w:r>
      <w:r>
        <w:t>amount</w:t>
      </w:r>
      <w:r>
        <w:rPr>
          <w:spacing w:val="-9"/>
        </w:rPr>
        <w:t xml:space="preserve"> </w:t>
      </w:r>
      <w:r>
        <w:t>to</w:t>
      </w:r>
      <w:r>
        <w:rPr>
          <w:spacing w:val="-9"/>
        </w:rPr>
        <w:t xml:space="preserve"> </w:t>
      </w:r>
      <w:r>
        <w:t>a</w:t>
      </w:r>
      <w:r>
        <w:rPr>
          <w:spacing w:val="-11"/>
        </w:rPr>
        <w:t xml:space="preserve"> </w:t>
      </w:r>
      <w:r>
        <w:t>nullity</w:t>
      </w:r>
      <w:r>
        <w:rPr>
          <w:spacing w:val="-10"/>
        </w:rPr>
        <w:t xml:space="preserve"> </w:t>
      </w:r>
      <w:r>
        <w:t>as</w:t>
      </w:r>
      <w:r>
        <w:rPr>
          <w:spacing w:val="-7"/>
        </w:rPr>
        <w:t xml:space="preserve"> </w:t>
      </w:r>
      <w:r>
        <w:t>supported</w:t>
      </w:r>
      <w:r>
        <w:rPr>
          <w:spacing w:val="-8"/>
        </w:rPr>
        <w:t xml:space="preserve"> </w:t>
      </w:r>
      <w:r>
        <w:t>by</w:t>
      </w:r>
      <w:r>
        <w:rPr>
          <w:spacing w:val="-10"/>
        </w:rPr>
        <w:t xml:space="preserve"> </w:t>
      </w:r>
      <w:r>
        <w:t>the</w:t>
      </w:r>
      <w:r>
        <w:rPr>
          <w:spacing w:val="-4"/>
        </w:rPr>
        <w:t xml:space="preserve"> </w:t>
      </w:r>
      <w:r>
        <w:rPr>
          <w:u w:val="single"/>
        </w:rPr>
        <w:t>dicta</w:t>
      </w:r>
      <w:r>
        <w:rPr>
          <w:spacing w:val="-11"/>
        </w:rPr>
        <w:t xml:space="preserve"> </w:t>
      </w:r>
      <w:r>
        <w:t>in</w:t>
      </w:r>
      <w:r>
        <w:rPr>
          <w:spacing w:val="-7"/>
        </w:rPr>
        <w:t xml:space="preserve"> </w:t>
      </w:r>
      <w:r>
        <w:t>the case of</w:t>
      </w:r>
    </w:p>
    <w:p w14:paraId="5DD27233" w14:textId="77777777" w:rsidR="0009175C" w:rsidRDefault="00000000">
      <w:pPr>
        <w:pStyle w:val="BodyText"/>
        <w:ind w:left="885" w:right="6034" w:firstLine="720"/>
        <w:jc w:val="both"/>
      </w:pPr>
      <w:r>
        <w:rPr>
          <w:u w:val="single"/>
        </w:rPr>
        <w:t>TMPC</w:t>
      </w:r>
      <w:r>
        <w:t xml:space="preserve"> v </w:t>
      </w:r>
      <w:r>
        <w:rPr>
          <w:u w:val="single"/>
        </w:rPr>
        <w:t>Guhwa</w:t>
      </w:r>
      <w:r>
        <w:rPr>
          <w:spacing w:val="40"/>
        </w:rPr>
        <w:t xml:space="preserve"> </w:t>
      </w:r>
      <w:r>
        <w:t>SC</w:t>
      </w:r>
      <w:r>
        <w:rPr>
          <w:spacing w:val="-4"/>
        </w:rPr>
        <w:t xml:space="preserve"> </w:t>
      </w:r>
      <w:r>
        <w:t>19/25 Per</w:t>
      </w:r>
      <w:r>
        <w:rPr>
          <w:spacing w:val="40"/>
        </w:rPr>
        <w:t xml:space="preserve"> </w:t>
      </w:r>
      <w:r>
        <w:t>Chatukuta</w:t>
      </w:r>
      <w:r>
        <w:rPr>
          <w:spacing w:val="40"/>
        </w:rPr>
        <w:t xml:space="preserve"> </w:t>
      </w:r>
      <w:r>
        <w:t>JA at Paragraph</w:t>
      </w:r>
      <w:r>
        <w:rPr>
          <w:spacing w:val="40"/>
        </w:rPr>
        <w:t xml:space="preserve"> </w:t>
      </w:r>
      <w:r>
        <w:t>27</w:t>
      </w:r>
    </w:p>
    <w:p w14:paraId="6D74061C" w14:textId="77777777" w:rsidR="0009175C" w:rsidRDefault="00000000">
      <w:pPr>
        <w:pStyle w:val="BodyText"/>
        <w:ind w:left="885" w:right="1296"/>
        <w:jc w:val="both"/>
      </w:pPr>
      <w:r>
        <w:t>“Failure to comply with the time-frame set out in S 6(2) of the Code raises a jurisdictional</w:t>
      </w:r>
      <w:r>
        <w:rPr>
          <w:spacing w:val="-15"/>
        </w:rPr>
        <w:t xml:space="preserve"> </w:t>
      </w:r>
      <w:r>
        <w:t>issue.</w:t>
      </w:r>
      <w:r>
        <w:rPr>
          <w:spacing w:val="-15"/>
        </w:rPr>
        <w:t xml:space="preserve"> </w:t>
      </w:r>
      <w:r>
        <w:t>The</w:t>
      </w:r>
      <w:r>
        <w:rPr>
          <w:spacing w:val="-15"/>
        </w:rPr>
        <w:t xml:space="preserve"> </w:t>
      </w:r>
      <w:r>
        <w:t>use</w:t>
      </w:r>
      <w:r>
        <w:rPr>
          <w:spacing w:val="-15"/>
        </w:rPr>
        <w:t xml:space="preserve"> </w:t>
      </w:r>
      <w:r>
        <w:t>of</w:t>
      </w:r>
      <w:r>
        <w:rPr>
          <w:spacing w:val="-15"/>
        </w:rPr>
        <w:t xml:space="preserve"> </w:t>
      </w:r>
      <w:r>
        <w:t>the</w:t>
      </w:r>
      <w:r>
        <w:rPr>
          <w:spacing w:val="-15"/>
        </w:rPr>
        <w:t xml:space="preserve"> </w:t>
      </w:r>
      <w:r>
        <w:t>word</w:t>
      </w:r>
      <w:r>
        <w:rPr>
          <w:spacing w:val="-15"/>
        </w:rPr>
        <w:t xml:space="preserve"> </w:t>
      </w:r>
      <w:r>
        <w:t>“shall”</w:t>
      </w:r>
      <w:r>
        <w:rPr>
          <w:spacing w:val="-15"/>
        </w:rPr>
        <w:t xml:space="preserve"> </w:t>
      </w:r>
      <w:r>
        <w:t>denotes</w:t>
      </w:r>
      <w:r>
        <w:rPr>
          <w:spacing w:val="-15"/>
        </w:rPr>
        <w:t xml:space="preserve"> </w:t>
      </w:r>
      <w:r>
        <w:t>that</w:t>
      </w:r>
      <w:r>
        <w:rPr>
          <w:spacing w:val="-15"/>
        </w:rPr>
        <w:t xml:space="preserve"> </w:t>
      </w:r>
      <w:r>
        <w:t>the</w:t>
      </w:r>
      <w:r>
        <w:rPr>
          <w:spacing w:val="-15"/>
        </w:rPr>
        <w:t xml:space="preserve"> </w:t>
      </w:r>
      <w:r>
        <w:t>provision</w:t>
      </w:r>
      <w:r>
        <w:rPr>
          <w:spacing w:val="-15"/>
        </w:rPr>
        <w:t xml:space="preserve"> </w:t>
      </w:r>
      <w:r>
        <w:t>is</w:t>
      </w:r>
      <w:r>
        <w:rPr>
          <w:spacing w:val="-15"/>
        </w:rPr>
        <w:t xml:space="preserve"> </w:t>
      </w:r>
      <w:r>
        <w:t>peremptory and</w:t>
      </w:r>
      <w:r>
        <w:rPr>
          <w:spacing w:val="-7"/>
        </w:rPr>
        <w:t xml:space="preserve"> </w:t>
      </w:r>
      <w:r>
        <w:t>must</w:t>
      </w:r>
      <w:r>
        <w:rPr>
          <w:spacing w:val="-6"/>
        </w:rPr>
        <w:t xml:space="preserve"> </w:t>
      </w:r>
      <w:r>
        <w:t>be</w:t>
      </w:r>
      <w:r>
        <w:rPr>
          <w:spacing w:val="-8"/>
        </w:rPr>
        <w:t xml:space="preserve"> </w:t>
      </w:r>
      <w:r>
        <w:t>adhered</w:t>
      </w:r>
      <w:r>
        <w:rPr>
          <w:spacing w:val="-7"/>
        </w:rPr>
        <w:t xml:space="preserve"> </w:t>
      </w:r>
      <w:r>
        <w:t>to.</w:t>
      </w:r>
      <w:r>
        <w:rPr>
          <w:spacing w:val="-4"/>
        </w:rPr>
        <w:t xml:space="preserve"> </w:t>
      </w:r>
      <w:r>
        <w:t>Both</w:t>
      </w:r>
      <w:r>
        <w:rPr>
          <w:spacing w:val="-7"/>
        </w:rPr>
        <w:t xml:space="preserve"> </w:t>
      </w:r>
      <w:r>
        <w:t>the</w:t>
      </w:r>
      <w:r>
        <w:rPr>
          <w:spacing w:val="-8"/>
        </w:rPr>
        <w:t xml:space="preserve"> </w:t>
      </w:r>
      <w:r>
        <w:t>investigation</w:t>
      </w:r>
      <w:r>
        <w:rPr>
          <w:spacing w:val="-7"/>
        </w:rPr>
        <w:t xml:space="preserve"> </w:t>
      </w:r>
      <w:r>
        <w:t>of</w:t>
      </w:r>
      <w:r>
        <w:rPr>
          <w:spacing w:val="-6"/>
        </w:rPr>
        <w:t xml:space="preserve"> </w:t>
      </w:r>
      <w:r>
        <w:t>the</w:t>
      </w:r>
      <w:r>
        <w:rPr>
          <w:spacing w:val="-8"/>
        </w:rPr>
        <w:t xml:space="preserve"> </w:t>
      </w:r>
      <w:r>
        <w:t>allegations</w:t>
      </w:r>
      <w:r>
        <w:rPr>
          <w:spacing w:val="-7"/>
        </w:rPr>
        <w:t xml:space="preserve"> </w:t>
      </w:r>
      <w:r>
        <w:t>of</w:t>
      </w:r>
      <w:r>
        <w:rPr>
          <w:spacing w:val="-8"/>
        </w:rPr>
        <w:t xml:space="preserve"> </w:t>
      </w:r>
      <w:r>
        <w:t>misconduct</w:t>
      </w:r>
      <w:r>
        <w:rPr>
          <w:spacing w:val="-7"/>
        </w:rPr>
        <w:t xml:space="preserve"> </w:t>
      </w:r>
      <w:r>
        <w:t>and</w:t>
      </w:r>
      <w:r>
        <w:rPr>
          <w:spacing w:val="-4"/>
        </w:rPr>
        <w:t xml:space="preserve"> </w:t>
      </w:r>
      <w:r>
        <w:t>the disciplinary</w:t>
      </w:r>
      <w:r>
        <w:rPr>
          <w:spacing w:val="5"/>
        </w:rPr>
        <w:t xml:space="preserve"> </w:t>
      </w:r>
      <w:r>
        <w:t>hearing</w:t>
      </w:r>
      <w:r>
        <w:rPr>
          <w:spacing w:val="8"/>
        </w:rPr>
        <w:t xml:space="preserve"> </w:t>
      </w:r>
      <w:r>
        <w:t>must</w:t>
      </w:r>
      <w:r>
        <w:rPr>
          <w:spacing w:val="9"/>
        </w:rPr>
        <w:t xml:space="preserve"> </w:t>
      </w:r>
      <w:r>
        <w:t>be</w:t>
      </w:r>
      <w:r>
        <w:rPr>
          <w:spacing w:val="7"/>
        </w:rPr>
        <w:t xml:space="preserve"> </w:t>
      </w:r>
      <w:r>
        <w:t>conducted</w:t>
      </w:r>
      <w:r>
        <w:rPr>
          <w:spacing w:val="7"/>
        </w:rPr>
        <w:t xml:space="preserve"> </w:t>
      </w:r>
      <w:r>
        <w:t>within</w:t>
      </w:r>
      <w:r>
        <w:rPr>
          <w:spacing w:val="7"/>
        </w:rPr>
        <w:t xml:space="preserve"> </w:t>
      </w:r>
      <w:r>
        <w:t>14</w:t>
      </w:r>
      <w:r>
        <w:rPr>
          <w:spacing w:val="5"/>
        </w:rPr>
        <w:t xml:space="preserve"> </w:t>
      </w:r>
      <w:r>
        <w:t>working</w:t>
      </w:r>
      <w:r>
        <w:rPr>
          <w:spacing w:val="8"/>
        </w:rPr>
        <w:t xml:space="preserve"> </w:t>
      </w:r>
      <w:r>
        <w:t>days.</w:t>
      </w:r>
      <w:r>
        <w:rPr>
          <w:spacing w:val="8"/>
        </w:rPr>
        <w:t xml:space="preserve"> </w:t>
      </w:r>
      <w:r>
        <w:t>The</w:t>
      </w:r>
      <w:r>
        <w:rPr>
          <w:spacing w:val="7"/>
        </w:rPr>
        <w:t xml:space="preserve"> </w:t>
      </w:r>
      <w:r>
        <w:t>section</w:t>
      </w:r>
      <w:r>
        <w:rPr>
          <w:spacing w:val="8"/>
        </w:rPr>
        <w:t xml:space="preserve"> </w:t>
      </w:r>
      <w:r>
        <w:t>does</w:t>
      </w:r>
      <w:r>
        <w:rPr>
          <w:spacing w:val="8"/>
        </w:rPr>
        <w:t xml:space="preserve"> </w:t>
      </w:r>
      <w:r>
        <w:rPr>
          <w:spacing w:val="-5"/>
        </w:rPr>
        <w:t>not</w:t>
      </w:r>
    </w:p>
    <w:p w14:paraId="171B5C7B" w14:textId="77777777" w:rsidR="0009175C" w:rsidRDefault="0009175C">
      <w:pPr>
        <w:pStyle w:val="BodyText"/>
        <w:jc w:val="both"/>
        <w:sectPr w:rsidR="0009175C">
          <w:pgSz w:w="11910" w:h="16840"/>
          <w:pgMar w:top="660" w:right="141" w:bottom="280" w:left="1275" w:header="720" w:footer="720" w:gutter="0"/>
          <w:cols w:space="720"/>
        </w:sectPr>
      </w:pPr>
    </w:p>
    <w:p w14:paraId="0FB79B5A" w14:textId="77777777" w:rsidR="0009175C" w:rsidRDefault="00000000">
      <w:pPr>
        <w:spacing w:before="41"/>
        <w:ind w:left="9083"/>
        <w:rPr>
          <w:rFonts w:ascii="Calibri"/>
        </w:rPr>
      </w:pPr>
      <w:r>
        <w:rPr>
          <w:rFonts w:ascii="Calibri"/>
          <w:spacing w:val="-10"/>
        </w:rPr>
        <w:lastRenderedPageBreak/>
        <w:t>3</w:t>
      </w:r>
    </w:p>
    <w:p w14:paraId="11CF75CF" w14:textId="77777777" w:rsidR="0009175C" w:rsidRDefault="00000000">
      <w:pPr>
        <w:spacing w:before="13"/>
        <w:ind w:left="9083"/>
        <w:rPr>
          <w:rFonts w:ascii="Calibri"/>
        </w:rPr>
      </w:pPr>
      <w:r>
        <w:rPr>
          <w:rFonts w:ascii="Calibri"/>
          <w:spacing w:val="-2"/>
        </w:rPr>
        <w:t>LC/H/246/25</w:t>
      </w:r>
    </w:p>
    <w:p w14:paraId="5EE73CD2" w14:textId="77777777" w:rsidR="0009175C" w:rsidRDefault="00000000">
      <w:pPr>
        <w:spacing w:before="27"/>
        <w:ind w:left="9083"/>
        <w:rPr>
          <w:rFonts w:ascii="Calibri"/>
        </w:rPr>
      </w:pPr>
      <w:r>
        <w:rPr>
          <w:rFonts w:ascii="Calibri"/>
        </w:rPr>
        <w:t>R-</w:t>
      </w:r>
      <w:r>
        <w:rPr>
          <w:rFonts w:ascii="Calibri"/>
          <w:spacing w:val="-2"/>
        </w:rPr>
        <w:t>LC/H/797/25</w:t>
      </w:r>
    </w:p>
    <w:p w14:paraId="68152E16" w14:textId="77777777" w:rsidR="0009175C" w:rsidRDefault="00000000">
      <w:pPr>
        <w:pStyle w:val="BodyText"/>
        <w:spacing w:before="229"/>
        <w:ind w:left="885" w:right="1294"/>
        <w:jc w:val="both"/>
      </w:pPr>
      <w:r>
        <w:t>provide for an extension of the timeframe.</w:t>
      </w:r>
      <w:r>
        <w:rPr>
          <w:spacing w:val="40"/>
        </w:rPr>
        <w:t xml:space="preserve"> </w:t>
      </w:r>
      <w:r>
        <w:t>Upon lapse of the 14 days period the disciplinary authority ceases to have jurisdiction to determine the matter.</w:t>
      </w:r>
      <w:r>
        <w:rPr>
          <w:spacing w:val="40"/>
        </w:rPr>
        <w:t xml:space="preserve"> </w:t>
      </w:r>
      <w:r>
        <w:t xml:space="preserve">It is an established principle of law that anything done contrary to the law is a nullity. </w:t>
      </w:r>
      <w:r>
        <w:rPr>
          <w:u w:val="single"/>
        </w:rPr>
        <w:t>Any</w:t>
      </w:r>
      <w:r>
        <w:t xml:space="preserve"> </w:t>
      </w:r>
      <w:r>
        <w:rPr>
          <w:u w:val="single"/>
        </w:rPr>
        <w:t>proceedings</w:t>
      </w:r>
      <w:r>
        <w:rPr>
          <w:spacing w:val="-9"/>
          <w:u w:val="single"/>
        </w:rPr>
        <w:t xml:space="preserve"> </w:t>
      </w:r>
      <w:r>
        <w:rPr>
          <w:u w:val="single"/>
        </w:rPr>
        <w:t>held</w:t>
      </w:r>
      <w:r>
        <w:rPr>
          <w:spacing w:val="-7"/>
          <w:u w:val="single"/>
        </w:rPr>
        <w:t xml:space="preserve"> </w:t>
      </w:r>
      <w:r>
        <w:rPr>
          <w:u w:val="single"/>
        </w:rPr>
        <w:t>and</w:t>
      </w:r>
      <w:r>
        <w:rPr>
          <w:spacing w:val="-6"/>
          <w:u w:val="single"/>
        </w:rPr>
        <w:t xml:space="preserve"> </w:t>
      </w:r>
      <w:r>
        <w:rPr>
          <w:u w:val="single"/>
        </w:rPr>
        <w:t>any</w:t>
      </w:r>
      <w:r>
        <w:rPr>
          <w:spacing w:val="-5"/>
          <w:u w:val="single"/>
        </w:rPr>
        <w:t xml:space="preserve"> </w:t>
      </w:r>
      <w:r>
        <w:rPr>
          <w:u w:val="single"/>
        </w:rPr>
        <w:t>determination</w:t>
      </w:r>
      <w:r>
        <w:rPr>
          <w:spacing w:val="-7"/>
          <w:u w:val="single"/>
        </w:rPr>
        <w:t xml:space="preserve"> </w:t>
      </w:r>
      <w:r>
        <w:rPr>
          <w:u w:val="single"/>
        </w:rPr>
        <w:t>made</w:t>
      </w:r>
      <w:r>
        <w:rPr>
          <w:spacing w:val="-8"/>
          <w:u w:val="single"/>
        </w:rPr>
        <w:t xml:space="preserve"> </w:t>
      </w:r>
      <w:r>
        <w:rPr>
          <w:u w:val="single"/>
        </w:rPr>
        <w:t>outside</w:t>
      </w:r>
      <w:r>
        <w:rPr>
          <w:spacing w:val="-8"/>
          <w:u w:val="single"/>
        </w:rPr>
        <w:t xml:space="preserve"> </w:t>
      </w:r>
      <w:r>
        <w:rPr>
          <w:u w:val="single"/>
        </w:rPr>
        <w:t>the</w:t>
      </w:r>
      <w:r>
        <w:rPr>
          <w:spacing w:val="-7"/>
          <w:u w:val="single"/>
        </w:rPr>
        <w:t xml:space="preserve"> </w:t>
      </w:r>
      <w:r>
        <w:rPr>
          <w:u w:val="single"/>
        </w:rPr>
        <w:t>period</w:t>
      </w:r>
      <w:r>
        <w:rPr>
          <w:spacing w:val="-8"/>
          <w:u w:val="single"/>
        </w:rPr>
        <w:t xml:space="preserve"> </w:t>
      </w:r>
      <w:r>
        <w:rPr>
          <w:u w:val="single"/>
        </w:rPr>
        <w:t>is</w:t>
      </w:r>
      <w:r>
        <w:rPr>
          <w:spacing w:val="-6"/>
          <w:u w:val="single"/>
        </w:rPr>
        <w:t xml:space="preserve"> </w:t>
      </w:r>
      <w:r>
        <w:rPr>
          <w:u w:val="single"/>
        </w:rPr>
        <w:t>therefore</w:t>
      </w:r>
      <w:r>
        <w:rPr>
          <w:spacing w:val="-6"/>
          <w:u w:val="single"/>
        </w:rPr>
        <w:t xml:space="preserve"> </w:t>
      </w:r>
      <w:r>
        <w:rPr>
          <w:u w:val="single"/>
        </w:rPr>
        <w:t>a</w:t>
      </w:r>
      <w:r>
        <w:rPr>
          <w:spacing w:val="-7"/>
          <w:u w:val="single"/>
        </w:rPr>
        <w:t xml:space="preserve"> </w:t>
      </w:r>
      <w:r>
        <w:rPr>
          <w:spacing w:val="-2"/>
          <w:u w:val="single"/>
        </w:rPr>
        <w:t>nullity.”</w:t>
      </w:r>
    </w:p>
    <w:p w14:paraId="0F95EE1E" w14:textId="77777777" w:rsidR="0009175C" w:rsidRDefault="00000000">
      <w:pPr>
        <w:pStyle w:val="BodyText"/>
        <w:ind w:left="1185"/>
        <w:jc w:val="both"/>
      </w:pPr>
      <w:r>
        <w:t>Underlined</w:t>
      </w:r>
      <w:r>
        <w:rPr>
          <w:spacing w:val="-1"/>
        </w:rPr>
        <w:t xml:space="preserve"> </w:t>
      </w:r>
      <w:r>
        <w:t>for</w:t>
      </w:r>
      <w:r>
        <w:rPr>
          <w:spacing w:val="-1"/>
        </w:rPr>
        <w:t xml:space="preserve"> </w:t>
      </w:r>
      <w:r>
        <w:rPr>
          <w:spacing w:val="-2"/>
        </w:rPr>
        <w:t>emphasis.</w:t>
      </w:r>
    </w:p>
    <w:p w14:paraId="05DCAC80" w14:textId="77777777" w:rsidR="0009175C" w:rsidRDefault="0009175C">
      <w:pPr>
        <w:pStyle w:val="BodyText"/>
      </w:pPr>
    </w:p>
    <w:p w14:paraId="7DD2556E" w14:textId="77777777" w:rsidR="0009175C" w:rsidRDefault="0009175C">
      <w:pPr>
        <w:pStyle w:val="BodyText"/>
      </w:pPr>
    </w:p>
    <w:p w14:paraId="0924603D" w14:textId="77777777" w:rsidR="0009175C" w:rsidRDefault="00000000">
      <w:pPr>
        <w:pStyle w:val="BodyText"/>
        <w:spacing w:before="1" w:line="360" w:lineRule="auto"/>
        <w:ind w:left="165" w:right="1296"/>
        <w:jc w:val="both"/>
      </w:pPr>
      <w:r>
        <w:t>By</w:t>
      </w:r>
      <w:r>
        <w:rPr>
          <w:spacing w:val="-5"/>
        </w:rPr>
        <w:t xml:space="preserve"> </w:t>
      </w:r>
      <w:r>
        <w:t>parity</w:t>
      </w:r>
      <w:r>
        <w:rPr>
          <w:spacing w:val="-5"/>
        </w:rPr>
        <w:t xml:space="preserve"> </w:t>
      </w:r>
      <w:r>
        <w:t>of</w:t>
      </w:r>
      <w:r>
        <w:rPr>
          <w:spacing w:val="-3"/>
        </w:rPr>
        <w:t xml:space="preserve"> </w:t>
      </w:r>
      <w:r>
        <w:t>reasoning</w:t>
      </w:r>
      <w:r>
        <w:rPr>
          <w:spacing w:val="-5"/>
        </w:rPr>
        <w:t xml:space="preserve"> </w:t>
      </w:r>
      <w:r>
        <w:t>the</w:t>
      </w:r>
      <w:r>
        <w:rPr>
          <w:spacing w:val="-6"/>
        </w:rPr>
        <w:t xml:space="preserve"> </w:t>
      </w:r>
      <w:r>
        <w:t>disciplinary</w:t>
      </w:r>
      <w:r>
        <w:rPr>
          <w:spacing w:val="-2"/>
        </w:rPr>
        <w:t xml:space="preserve"> </w:t>
      </w:r>
      <w:r>
        <w:t>authority</w:t>
      </w:r>
      <w:r>
        <w:rPr>
          <w:spacing w:val="-3"/>
        </w:rPr>
        <w:t xml:space="preserve"> </w:t>
      </w:r>
      <w:r>
        <w:rPr>
          <w:u w:val="single"/>
        </w:rPr>
        <w:t>in</w:t>
      </w:r>
      <w:r>
        <w:rPr>
          <w:spacing w:val="-4"/>
          <w:u w:val="single"/>
        </w:rPr>
        <w:t xml:space="preserve"> </w:t>
      </w:r>
      <w:r>
        <w:rPr>
          <w:u w:val="single"/>
        </w:rPr>
        <w:t>casu</w:t>
      </w:r>
      <w:r>
        <w:rPr>
          <w:spacing w:val="-2"/>
        </w:rPr>
        <w:t xml:space="preserve"> </w:t>
      </w:r>
      <w:r>
        <w:t>lost</w:t>
      </w:r>
      <w:r>
        <w:rPr>
          <w:spacing w:val="-4"/>
        </w:rPr>
        <w:t xml:space="preserve"> </w:t>
      </w:r>
      <w:r>
        <w:t>jurisdiction</w:t>
      </w:r>
      <w:r>
        <w:rPr>
          <w:spacing w:val="-5"/>
        </w:rPr>
        <w:t xml:space="preserve"> </w:t>
      </w:r>
      <w:r>
        <w:t>upon</w:t>
      </w:r>
      <w:r>
        <w:rPr>
          <w:spacing w:val="-5"/>
        </w:rPr>
        <w:t xml:space="preserve"> </w:t>
      </w:r>
      <w:r>
        <w:t>the</w:t>
      </w:r>
      <w:r>
        <w:rPr>
          <w:spacing w:val="-2"/>
        </w:rPr>
        <w:t xml:space="preserve"> </w:t>
      </w:r>
      <w:r>
        <w:t>expiry</w:t>
      </w:r>
      <w:r>
        <w:rPr>
          <w:spacing w:val="-5"/>
        </w:rPr>
        <w:t xml:space="preserve"> </w:t>
      </w:r>
      <w:r>
        <w:t>of</w:t>
      </w:r>
      <w:r>
        <w:rPr>
          <w:spacing w:val="-3"/>
        </w:rPr>
        <w:t xml:space="preserve"> </w:t>
      </w:r>
      <w:r>
        <w:t>30 days from commencement of disciplinary proceedings. The purported dismissal of applicant from employment amounts to a nullity which cannot be appealed to an Appeals Committee.</w:t>
      </w:r>
    </w:p>
    <w:p w14:paraId="538CC0A0" w14:textId="77777777" w:rsidR="0009175C" w:rsidRDefault="0009175C">
      <w:pPr>
        <w:pStyle w:val="BodyText"/>
        <w:spacing w:before="136"/>
      </w:pPr>
    </w:p>
    <w:p w14:paraId="59C6AA5E" w14:textId="77777777" w:rsidR="0009175C" w:rsidRDefault="00000000">
      <w:pPr>
        <w:ind w:left="165"/>
        <w:jc w:val="both"/>
        <w:rPr>
          <w:sz w:val="24"/>
        </w:rPr>
      </w:pPr>
      <w:r>
        <w:rPr>
          <w:sz w:val="24"/>
        </w:rPr>
        <w:t>C</w:t>
      </w:r>
      <w:r>
        <w:rPr>
          <w:spacing w:val="55"/>
          <w:sz w:val="24"/>
        </w:rPr>
        <w:t xml:space="preserve"> </w:t>
      </w:r>
      <w:r>
        <w:rPr>
          <w:b/>
          <w:sz w:val="24"/>
          <w:u w:val="single"/>
        </w:rPr>
        <w:t>That</w:t>
      </w:r>
      <w:r>
        <w:rPr>
          <w:b/>
          <w:spacing w:val="-1"/>
          <w:sz w:val="24"/>
          <w:u w:val="single"/>
        </w:rPr>
        <w:t xml:space="preserve"> </w:t>
      </w:r>
      <w:r>
        <w:rPr>
          <w:b/>
          <w:sz w:val="24"/>
          <w:u w:val="single"/>
        </w:rPr>
        <w:t>all</w:t>
      </w:r>
      <w:r>
        <w:rPr>
          <w:b/>
          <w:spacing w:val="-2"/>
          <w:sz w:val="24"/>
          <w:u w:val="single"/>
        </w:rPr>
        <w:t xml:space="preserve"> </w:t>
      </w:r>
      <w:r>
        <w:rPr>
          <w:b/>
          <w:sz w:val="24"/>
          <w:u w:val="single"/>
        </w:rPr>
        <w:t>grounds</w:t>
      </w:r>
      <w:r>
        <w:rPr>
          <w:b/>
          <w:spacing w:val="-2"/>
          <w:sz w:val="24"/>
          <w:u w:val="single"/>
        </w:rPr>
        <w:t xml:space="preserve"> </w:t>
      </w:r>
      <w:r>
        <w:rPr>
          <w:b/>
          <w:sz w:val="24"/>
          <w:u w:val="single"/>
        </w:rPr>
        <w:t>for</w:t>
      </w:r>
      <w:r>
        <w:rPr>
          <w:b/>
          <w:spacing w:val="-3"/>
          <w:sz w:val="24"/>
          <w:u w:val="single"/>
        </w:rPr>
        <w:t xml:space="preserve"> </w:t>
      </w:r>
      <w:r>
        <w:rPr>
          <w:b/>
          <w:sz w:val="24"/>
          <w:u w:val="single"/>
        </w:rPr>
        <w:t>review</w:t>
      </w:r>
      <w:r>
        <w:rPr>
          <w:b/>
          <w:spacing w:val="-2"/>
          <w:sz w:val="24"/>
          <w:u w:val="single"/>
        </w:rPr>
        <w:t xml:space="preserve"> </w:t>
      </w:r>
      <w:r>
        <w:rPr>
          <w:b/>
          <w:sz w:val="24"/>
          <w:u w:val="single"/>
        </w:rPr>
        <w:t>have</w:t>
      </w:r>
      <w:r>
        <w:rPr>
          <w:b/>
          <w:spacing w:val="-3"/>
          <w:sz w:val="24"/>
          <w:u w:val="single"/>
        </w:rPr>
        <w:t xml:space="preserve"> </w:t>
      </w:r>
      <w:r>
        <w:rPr>
          <w:b/>
          <w:sz w:val="24"/>
          <w:u w:val="single"/>
        </w:rPr>
        <w:t>been</w:t>
      </w:r>
      <w:r>
        <w:rPr>
          <w:b/>
          <w:spacing w:val="-1"/>
          <w:sz w:val="24"/>
          <w:u w:val="single"/>
        </w:rPr>
        <w:t xml:space="preserve"> </w:t>
      </w:r>
      <w:r>
        <w:rPr>
          <w:b/>
          <w:sz w:val="24"/>
          <w:u w:val="single"/>
        </w:rPr>
        <w:t>overtaken</w:t>
      </w:r>
      <w:r>
        <w:rPr>
          <w:b/>
          <w:spacing w:val="-1"/>
          <w:sz w:val="24"/>
          <w:u w:val="single"/>
        </w:rPr>
        <w:t xml:space="preserve"> </w:t>
      </w:r>
      <w:r>
        <w:rPr>
          <w:b/>
          <w:sz w:val="24"/>
          <w:u w:val="single"/>
        </w:rPr>
        <w:t>by</w:t>
      </w:r>
      <w:r>
        <w:rPr>
          <w:b/>
          <w:spacing w:val="-1"/>
          <w:sz w:val="24"/>
          <w:u w:val="single"/>
        </w:rPr>
        <w:t xml:space="preserve"> </w:t>
      </w:r>
      <w:r>
        <w:rPr>
          <w:b/>
          <w:spacing w:val="-2"/>
          <w:sz w:val="24"/>
          <w:u w:val="single"/>
        </w:rPr>
        <w:t>events</w:t>
      </w:r>
      <w:r>
        <w:rPr>
          <w:spacing w:val="-2"/>
          <w:sz w:val="24"/>
          <w:u w:val="single"/>
        </w:rPr>
        <w:t>:</w:t>
      </w:r>
    </w:p>
    <w:p w14:paraId="3582B5BC" w14:textId="77777777" w:rsidR="0009175C" w:rsidRDefault="00000000">
      <w:pPr>
        <w:pStyle w:val="BodyText"/>
        <w:spacing w:before="139" w:line="360" w:lineRule="auto"/>
        <w:ind w:left="165" w:right="1293"/>
        <w:jc w:val="both"/>
      </w:pPr>
      <w:r>
        <w:t>The point was based on the fact that respondent has since served the verdict and penalty upon applicant</w:t>
      </w:r>
      <w:r>
        <w:rPr>
          <w:spacing w:val="-7"/>
        </w:rPr>
        <w:t xml:space="preserve"> </w:t>
      </w:r>
      <w:r>
        <w:t>albeit</w:t>
      </w:r>
      <w:r>
        <w:rPr>
          <w:spacing w:val="-7"/>
        </w:rPr>
        <w:t xml:space="preserve"> </w:t>
      </w:r>
      <w:r>
        <w:t>out</w:t>
      </w:r>
      <w:r>
        <w:rPr>
          <w:spacing w:val="-7"/>
        </w:rPr>
        <w:t xml:space="preserve"> </w:t>
      </w:r>
      <w:r>
        <w:t>of</w:t>
      </w:r>
      <w:r>
        <w:rPr>
          <w:spacing w:val="-8"/>
        </w:rPr>
        <w:t xml:space="preserve"> </w:t>
      </w:r>
      <w:r>
        <w:t>time.</w:t>
      </w:r>
      <w:r>
        <w:rPr>
          <w:spacing w:val="40"/>
        </w:rPr>
        <w:t xml:space="preserve"> </w:t>
      </w:r>
      <w:r>
        <w:t>This</w:t>
      </w:r>
      <w:r>
        <w:rPr>
          <w:spacing w:val="-7"/>
        </w:rPr>
        <w:t xml:space="preserve"> </w:t>
      </w:r>
      <w:r>
        <w:t>point</w:t>
      </w:r>
      <w:r>
        <w:rPr>
          <w:spacing w:val="-7"/>
        </w:rPr>
        <w:t xml:space="preserve"> </w:t>
      </w:r>
      <w:r>
        <w:t>falls</w:t>
      </w:r>
      <w:r>
        <w:rPr>
          <w:spacing w:val="-7"/>
        </w:rPr>
        <w:t xml:space="preserve"> </w:t>
      </w:r>
      <w:r>
        <w:t>away</w:t>
      </w:r>
      <w:r>
        <w:rPr>
          <w:spacing w:val="-7"/>
        </w:rPr>
        <w:t xml:space="preserve"> </w:t>
      </w:r>
      <w:r>
        <w:t>in</w:t>
      </w:r>
      <w:r>
        <w:rPr>
          <w:spacing w:val="-7"/>
        </w:rPr>
        <w:t xml:space="preserve"> </w:t>
      </w:r>
      <w:r>
        <w:t>light</w:t>
      </w:r>
      <w:r>
        <w:rPr>
          <w:spacing w:val="-7"/>
        </w:rPr>
        <w:t xml:space="preserve"> </w:t>
      </w:r>
      <w:r>
        <w:t>of</w:t>
      </w:r>
      <w:r>
        <w:rPr>
          <w:spacing w:val="-8"/>
        </w:rPr>
        <w:t xml:space="preserve"> </w:t>
      </w:r>
      <w:r>
        <w:t>the</w:t>
      </w:r>
      <w:r>
        <w:rPr>
          <w:spacing w:val="-8"/>
        </w:rPr>
        <w:t xml:space="preserve"> </w:t>
      </w:r>
      <w:r>
        <w:t>analysis</w:t>
      </w:r>
      <w:r>
        <w:rPr>
          <w:spacing w:val="-7"/>
        </w:rPr>
        <w:t xml:space="preserve"> </w:t>
      </w:r>
      <w:r>
        <w:t>above</w:t>
      </w:r>
      <w:r>
        <w:rPr>
          <w:spacing w:val="-8"/>
        </w:rPr>
        <w:t xml:space="preserve"> </w:t>
      </w:r>
      <w:r>
        <w:t>of</w:t>
      </w:r>
      <w:r>
        <w:rPr>
          <w:spacing w:val="-8"/>
        </w:rPr>
        <w:t xml:space="preserve"> </w:t>
      </w:r>
      <w:r>
        <w:t>the</w:t>
      </w:r>
      <w:r>
        <w:rPr>
          <w:spacing w:val="-8"/>
        </w:rPr>
        <w:t xml:space="preserve"> </w:t>
      </w:r>
      <w:r>
        <w:t>2</w:t>
      </w:r>
      <w:r>
        <w:rPr>
          <w:vertAlign w:val="superscript"/>
        </w:rPr>
        <w:t>nd</w:t>
      </w:r>
      <w:r>
        <w:rPr>
          <w:spacing w:val="-6"/>
        </w:rPr>
        <w:t xml:space="preserve"> </w:t>
      </w:r>
      <w:r>
        <w:t xml:space="preserve">point </w:t>
      </w:r>
      <w:r>
        <w:rPr>
          <w:u w:val="single"/>
        </w:rPr>
        <w:t>in</w:t>
      </w:r>
      <w:r>
        <w:rPr>
          <w:spacing w:val="-7"/>
          <w:u w:val="single"/>
        </w:rPr>
        <w:t xml:space="preserve"> </w:t>
      </w:r>
      <w:r>
        <w:rPr>
          <w:u w:val="single"/>
        </w:rPr>
        <w:t>limine</w:t>
      </w:r>
      <w:r>
        <w:t>.</w:t>
      </w:r>
      <w:r>
        <w:rPr>
          <w:spacing w:val="40"/>
        </w:rPr>
        <w:t xml:space="preserve"> </w:t>
      </w:r>
      <w:r>
        <w:t>The</w:t>
      </w:r>
      <w:r>
        <w:rPr>
          <w:spacing w:val="-8"/>
        </w:rPr>
        <w:t xml:space="preserve"> </w:t>
      </w:r>
      <w:r>
        <w:t>service</w:t>
      </w:r>
      <w:r>
        <w:rPr>
          <w:spacing w:val="-8"/>
        </w:rPr>
        <w:t xml:space="preserve"> </w:t>
      </w:r>
      <w:r>
        <w:t>of</w:t>
      </w:r>
      <w:r>
        <w:rPr>
          <w:spacing w:val="-8"/>
        </w:rPr>
        <w:t xml:space="preserve"> </w:t>
      </w:r>
      <w:r>
        <w:t>the</w:t>
      </w:r>
      <w:r>
        <w:rPr>
          <w:spacing w:val="-8"/>
        </w:rPr>
        <w:t xml:space="preserve"> </w:t>
      </w:r>
      <w:r>
        <w:t>verdict</w:t>
      </w:r>
      <w:r>
        <w:rPr>
          <w:spacing w:val="-7"/>
        </w:rPr>
        <w:t xml:space="preserve"> </w:t>
      </w:r>
      <w:r>
        <w:t>and</w:t>
      </w:r>
      <w:r>
        <w:rPr>
          <w:spacing w:val="-7"/>
        </w:rPr>
        <w:t xml:space="preserve"> </w:t>
      </w:r>
      <w:r>
        <w:t>penalty</w:t>
      </w:r>
      <w:r>
        <w:rPr>
          <w:spacing w:val="-7"/>
        </w:rPr>
        <w:t xml:space="preserve"> </w:t>
      </w:r>
      <w:r>
        <w:t>amount</w:t>
      </w:r>
      <w:r>
        <w:rPr>
          <w:spacing w:val="-7"/>
        </w:rPr>
        <w:t xml:space="preserve"> </w:t>
      </w:r>
      <w:r>
        <w:t>to</w:t>
      </w:r>
      <w:r>
        <w:rPr>
          <w:spacing w:val="-7"/>
        </w:rPr>
        <w:t xml:space="preserve"> </w:t>
      </w:r>
      <w:r>
        <w:t>nullities</w:t>
      </w:r>
      <w:r>
        <w:rPr>
          <w:spacing w:val="-8"/>
        </w:rPr>
        <w:t xml:space="preserve"> </w:t>
      </w:r>
      <w:r>
        <w:t>because</w:t>
      </w:r>
      <w:r>
        <w:rPr>
          <w:spacing w:val="-8"/>
        </w:rPr>
        <w:t xml:space="preserve"> </w:t>
      </w:r>
      <w:r>
        <w:t>they</w:t>
      </w:r>
      <w:r>
        <w:rPr>
          <w:spacing w:val="-8"/>
        </w:rPr>
        <w:t xml:space="preserve"> </w:t>
      </w:r>
      <w:r>
        <w:t>are</w:t>
      </w:r>
      <w:r>
        <w:rPr>
          <w:spacing w:val="-8"/>
        </w:rPr>
        <w:t xml:space="preserve"> </w:t>
      </w:r>
      <w:r>
        <w:t>the</w:t>
      </w:r>
      <w:r>
        <w:rPr>
          <w:spacing w:val="-8"/>
        </w:rPr>
        <w:t xml:space="preserve"> </w:t>
      </w:r>
      <w:r>
        <w:t>result of invalid proceedings.</w:t>
      </w:r>
    </w:p>
    <w:p w14:paraId="7282C21D" w14:textId="77777777" w:rsidR="0009175C" w:rsidRDefault="0009175C">
      <w:pPr>
        <w:pStyle w:val="BodyText"/>
      </w:pPr>
    </w:p>
    <w:p w14:paraId="1D5DC40E" w14:textId="77777777" w:rsidR="0009175C" w:rsidRDefault="0009175C">
      <w:pPr>
        <w:pStyle w:val="BodyText"/>
      </w:pPr>
    </w:p>
    <w:p w14:paraId="313707C2" w14:textId="77777777" w:rsidR="0009175C" w:rsidRDefault="0009175C">
      <w:pPr>
        <w:pStyle w:val="BodyText"/>
      </w:pPr>
    </w:p>
    <w:p w14:paraId="27315992" w14:textId="77777777" w:rsidR="0009175C" w:rsidRDefault="0009175C">
      <w:pPr>
        <w:pStyle w:val="BodyText"/>
      </w:pPr>
    </w:p>
    <w:p w14:paraId="2B460371" w14:textId="77777777" w:rsidR="0009175C" w:rsidRDefault="0009175C">
      <w:pPr>
        <w:pStyle w:val="BodyText"/>
      </w:pPr>
    </w:p>
    <w:p w14:paraId="37FED1E1" w14:textId="77777777" w:rsidR="0009175C" w:rsidRDefault="0009175C">
      <w:pPr>
        <w:pStyle w:val="BodyText"/>
      </w:pPr>
    </w:p>
    <w:p w14:paraId="45C677AF" w14:textId="77777777" w:rsidR="0009175C" w:rsidRDefault="0009175C">
      <w:pPr>
        <w:pStyle w:val="BodyText"/>
      </w:pPr>
    </w:p>
    <w:p w14:paraId="69EA5155" w14:textId="77777777" w:rsidR="0009175C" w:rsidRDefault="0009175C">
      <w:pPr>
        <w:pStyle w:val="BodyText"/>
      </w:pPr>
    </w:p>
    <w:p w14:paraId="5D3F2522" w14:textId="77777777" w:rsidR="0009175C" w:rsidRDefault="0009175C">
      <w:pPr>
        <w:pStyle w:val="BodyText"/>
        <w:spacing w:before="1"/>
      </w:pPr>
    </w:p>
    <w:p w14:paraId="5A8081D6" w14:textId="77777777" w:rsidR="0009175C" w:rsidRDefault="00000000">
      <w:pPr>
        <w:ind w:left="165"/>
        <w:rPr>
          <w:b/>
          <w:sz w:val="24"/>
        </w:rPr>
      </w:pPr>
      <w:r>
        <w:rPr>
          <w:b/>
          <w:spacing w:val="-2"/>
          <w:sz w:val="24"/>
          <w:u w:val="single"/>
        </w:rPr>
        <w:t>CONCLUSION</w:t>
      </w:r>
    </w:p>
    <w:p w14:paraId="0F01CB95" w14:textId="77777777" w:rsidR="0009175C" w:rsidRDefault="0009175C">
      <w:pPr>
        <w:pStyle w:val="BodyText"/>
        <w:rPr>
          <w:b/>
        </w:rPr>
      </w:pPr>
    </w:p>
    <w:p w14:paraId="52EBC8A0" w14:textId="77777777" w:rsidR="0009175C" w:rsidRDefault="0009175C">
      <w:pPr>
        <w:pStyle w:val="BodyText"/>
        <w:rPr>
          <w:b/>
        </w:rPr>
      </w:pPr>
    </w:p>
    <w:p w14:paraId="3A7C967D" w14:textId="77777777" w:rsidR="0009175C" w:rsidRDefault="00000000">
      <w:pPr>
        <w:pStyle w:val="BodyText"/>
        <w:spacing w:line="360" w:lineRule="auto"/>
        <w:ind w:left="165" w:right="1296"/>
        <w:jc w:val="both"/>
      </w:pPr>
      <w:r>
        <w:t>The above analysis shows that the decisive point is the 2</w:t>
      </w:r>
      <w:r>
        <w:rPr>
          <w:vertAlign w:val="superscript"/>
        </w:rPr>
        <w:t>nd</w:t>
      </w:r>
      <w:r>
        <w:t xml:space="preserve"> point.</w:t>
      </w:r>
      <w:r>
        <w:rPr>
          <w:spacing w:val="40"/>
        </w:rPr>
        <w:t xml:space="preserve"> </w:t>
      </w:r>
      <w:r>
        <w:t>The net result of the invalid disciplinary</w:t>
      </w:r>
      <w:r>
        <w:rPr>
          <w:spacing w:val="-6"/>
        </w:rPr>
        <w:t xml:space="preserve"> </w:t>
      </w:r>
      <w:r>
        <w:t>proceedings</w:t>
      </w:r>
      <w:r>
        <w:rPr>
          <w:spacing w:val="-2"/>
        </w:rPr>
        <w:t xml:space="preserve"> </w:t>
      </w:r>
      <w:r>
        <w:rPr>
          <w:u w:val="single"/>
        </w:rPr>
        <w:t>in</w:t>
      </w:r>
      <w:r>
        <w:rPr>
          <w:spacing w:val="-6"/>
          <w:u w:val="single"/>
        </w:rPr>
        <w:t xml:space="preserve"> </w:t>
      </w:r>
      <w:r>
        <w:rPr>
          <w:u w:val="single"/>
        </w:rPr>
        <w:t>casu</w:t>
      </w:r>
      <w:r>
        <w:rPr>
          <w:spacing w:val="-6"/>
        </w:rPr>
        <w:t xml:space="preserve"> </w:t>
      </w:r>
      <w:r>
        <w:t>is</w:t>
      </w:r>
      <w:r>
        <w:rPr>
          <w:spacing w:val="-5"/>
        </w:rPr>
        <w:t xml:space="preserve"> </w:t>
      </w:r>
      <w:r>
        <w:t>that</w:t>
      </w:r>
      <w:r>
        <w:rPr>
          <w:spacing w:val="-6"/>
        </w:rPr>
        <w:t xml:space="preserve"> </w:t>
      </w:r>
      <w:r>
        <w:t>applicant</w:t>
      </w:r>
      <w:r>
        <w:rPr>
          <w:spacing w:val="-3"/>
        </w:rPr>
        <w:t xml:space="preserve"> </w:t>
      </w:r>
      <w:r>
        <w:t>remains</w:t>
      </w:r>
      <w:r>
        <w:rPr>
          <w:spacing w:val="-6"/>
        </w:rPr>
        <w:t xml:space="preserve"> </w:t>
      </w:r>
      <w:r>
        <w:t>suspended</w:t>
      </w:r>
      <w:r>
        <w:rPr>
          <w:spacing w:val="-6"/>
        </w:rPr>
        <w:t xml:space="preserve"> </w:t>
      </w:r>
      <w:r>
        <w:t>from</w:t>
      </w:r>
      <w:r>
        <w:rPr>
          <w:spacing w:val="-6"/>
        </w:rPr>
        <w:t xml:space="preserve"> </w:t>
      </w:r>
      <w:r>
        <w:t>employment</w:t>
      </w:r>
      <w:r>
        <w:rPr>
          <w:spacing w:val="-6"/>
        </w:rPr>
        <w:t xml:space="preserve"> </w:t>
      </w:r>
      <w:r>
        <w:t>per</w:t>
      </w:r>
      <w:r>
        <w:rPr>
          <w:spacing w:val="-7"/>
        </w:rPr>
        <w:t xml:space="preserve"> </w:t>
      </w:r>
      <w:r>
        <w:t>the suspension letter dated 26 July 2023. Either party is at liberty to invoke section 101 (6) of the Act to determine the misconduct charges or otherwise proceed as they are best advised.</w:t>
      </w:r>
    </w:p>
    <w:p w14:paraId="58A6169F" w14:textId="77777777" w:rsidR="0009175C" w:rsidRDefault="0009175C">
      <w:pPr>
        <w:pStyle w:val="BodyText"/>
        <w:spacing w:line="360" w:lineRule="auto"/>
        <w:jc w:val="both"/>
        <w:sectPr w:rsidR="0009175C">
          <w:pgSz w:w="11910" w:h="16840"/>
          <w:pgMar w:top="660" w:right="141" w:bottom="280" w:left="1275" w:header="720" w:footer="720" w:gutter="0"/>
          <w:cols w:space="720"/>
        </w:sectPr>
      </w:pPr>
    </w:p>
    <w:p w14:paraId="76BEAA19" w14:textId="77777777" w:rsidR="0009175C" w:rsidRDefault="00000000">
      <w:pPr>
        <w:spacing w:before="41"/>
        <w:ind w:right="1293"/>
        <w:jc w:val="right"/>
        <w:rPr>
          <w:rFonts w:ascii="Calibri"/>
        </w:rPr>
      </w:pPr>
      <w:r>
        <w:rPr>
          <w:rFonts w:ascii="Calibri"/>
          <w:spacing w:val="-10"/>
        </w:rPr>
        <w:lastRenderedPageBreak/>
        <w:t>4</w:t>
      </w:r>
    </w:p>
    <w:p w14:paraId="0B908735" w14:textId="77777777" w:rsidR="0009175C" w:rsidRDefault="00000000">
      <w:pPr>
        <w:ind w:right="1364"/>
        <w:jc w:val="right"/>
        <w:rPr>
          <w:rFonts w:ascii="Calibri"/>
        </w:rPr>
      </w:pPr>
      <w:r>
        <w:rPr>
          <w:rFonts w:ascii="Calibri"/>
          <w:spacing w:val="-2"/>
        </w:rPr>
        <w:t>LC/H/246/25</w:t>
      </w:r>
    </w:p>
    <w:p w14:paraId="429FB520" w14:textId="77777777" w:rsidR="0009175C" w:rsidRDefault="00000000">
      <w:pPr>
        <w:spacing w:before="27"/>
        <w:ind w:right="1177"/>
        <w:jc w:val="right"/>
        <w:rPr>
          <w:rFonts w:ascii="Calibri"/>
        </w:rPr>
      </w:pPr>
      <w:r>
        <w:rPr>
          <w:rFonts w:ascii="Calibri"/>
        </w:rPr>
        <w:t>R-</w:t>
      </w:r>
      <w:r>
        <w:rPr>
          <w:rFonts w:ascii="Calibri"/>
          <w:spacing w:val="-2"/>
        </w:rPr>
        <w:t>LC/H/797/25</w:t>
      </w:r>
    </w:p>
    <w:p w14:paraId="03F4614C" w14:textId="77777777" w:rsidR="0009175C" w:rsidRDefault="0009175C">
      <w:pPr>
        <w:pStyle w:val="BodyText"/>
        <w:rPr>
          <w:rFonts w:ascii="Calibri"/>
        </w:rPr>
      </w:pPr>
    </w:p>
    <w:p w14:paraId="51455DD3" w14:textId="77777777" w:rsidR="0009175C" w:rsidRDefault="0009175C">
      <w:pPr>
        <w:pStyle w:val="BodyText"/>
        <w:rPr>
          <w:rFonts w:ascii="Calibri"/>
        </w:rPr>
      </w:pPr>
    </w:p>
    <w:p w14:paraId="6D2D50D9" w14:textId="77777777" w:rsidR="0009175C" w:rsidRDefault="0009175C">
      <w:pPr>
        <w:pStyle w:val="BodyText"/>
        <w:rPr>
          <w:rFonts w:ascii="Calibri"/>
        </w:rPr>
      </w:pPr>
    </w:p>
    <w:p w14:paraId="7E8395EE" w14:textId="77777777" w:rsidR="0009175C" w:rsidRDefault="0009175C">
      <w:pPr>
        <w:pStyle w:val="BodyText"/>
        <w:rPr>
          <w:rFonts w:ascii="Calibri"/>
        </w:rPr>
      </w:pPr>
    </w:p>
    <w:p w14:paraId="191BCA78" w14:textId="77777777" w:rsidR="0009175C" w:rsidRDefault="0009175C">
      <w:pPr>
        <w:pStyle w:val="BodyText"/>
        <w:rPr>
          <w:rFonts w:ascii="Calibri"/>
        </w:rPr>
      </w:pPr>
    </w:p>
    <w:p w14:paraId="5A330C93" w14:textId="77777777" w:rsidR="0009175C" w:rsidRDefault="0009175C">
      <w:pPr>
        <w:pStyle w:val="BodyText"/>
        <w:rPr>
          <w:rFonts w:ascii="Calibri"/>
        </w:rPr>
      </w:pPr>
    </w:p>
    <w:p w14:paraId="737638F8" w14:textId="77777777" w:rsidR="0009175C" w:rsidRDefault="0009175C">
      <w:pPr>
        <w:pStyle w:val="BodyText"/>
        <w:spacing w:before="260"/>
        <w:rPr>
          <w:rFonts w:ascii="Calibri"/>
        </w:rPr>
      </w:pPr>
    </w:p>
    <w:p w14:paraId="19746C92" w14:textId="77777777" w:rsidR="0009175C" w:rsidRDefault="00000000">
      <w:pPr>
        <w:ind w:left="165"/>
        <w:rPr>
          <w:b/>
          <w:sz w:val="24"/>
        </w:rPr>
      </w:pPr>
      <w:r>
        <w:rPr>
          <w:b/>
          <w:sz w:val="24"/>
        </w:rPr>
        <w:t>Wherefore</w:t>
      </w:r>
      <w:r>
        <w:rPr>
          <w:b/>
          <w:spacing w:val="-3"/>
          <w:sz w:val="24"/>
        </w:rPr>
        <w:t xml:space="preserve"> </w:t>
      </w:r>
      <w:r>
        <w:rPr>
          <w:b/>
          <w:sz w:val="24"/>
        </w:rPr>
        <w:t>it</w:t>
      </w:r>
      <w:r>
        <w:rPr>
          <w:b/>
          <w:spacing w:val="-1"/>
          <w:sz w:val="24"/>
        </w:rPr>
        <w:t xml:space="preserve"> </w:t>
      </w:r>
      <w:r>
        <w:rPr>
          <w:b/>
          <w:sz w:val="24"/>
        </w:rPr>
        <w:t>is</w:t>
      </w:r>
      <w:r>
        <w:rPr>
          <w:b/>
          <w:spacing w:val="-3"/>
          <w:sz w:val="24"/>
        </w:rPr>
        <w:t xml:space="preserve"> </w:t>
      </w:r>
      <w:r>
        <w:rPr>
          <w:b/>
          <w:sz w:val="24"/>
        </w:rPr>
        <w:t>ordered</w:t>
      </w:r>
      <w:r>
        <w:rPr>
          <w:b/>
          <w:spacing w:val="-1"/>
          <w:sz w:val="24"/>
        </w:rPr>
        <w:t xml:space="preserve"> </w:t>
      </w:r>
      <w:r>
        <w:rPr>
          <w:b/>
          <w:spacing w:val="-4"/>
          <w:sz w:val="24"/>
        </w:rPr>
        <w:t>that</w:t>
      </w:r>
    </w:p>
    <w:p w14:paraId="2275D4DD" w14:textId="77777777" w:rsidR="0009175C" w:rsidRDefault="0009175C">
      <w:pPr>
        <w:pStyle w:val="BodyText"/>
        <w:rPr>
          <w:b/>
        </w:rPr>
      </w:pPr>
    </w:p>
    <w:p w14:paraId="1D73E220" w14:textId="77777777" w:rsidR="0009175C" w:rsidRDefault="0009175C">
      <w:pPr>
        <w:pStyle w:val="BodyText"/>
        <w:rPr>
          <w:b/>
        </w:rPr>
      </w:pPr>
    </w:p>
    <w:p w14:paraId="01B6B62D" w14:textId="77777777" w:rsidR="0009175C" w:rsidRDefault="0009175C">
      <w:pPr>
        <w:pStyle w:val="BodyText"/>
        <w:rPr>
          <w:b/>
        </w:rPr>
      </w:pPr>
    </w:p>
    <w:p w14:paraId="597799F0" w14:textId="77777777" w:rsidR="0009175C" w:rsidRDefault="0009175C">
      <w:pPr>
        <w:pStyle w:val="BodyText"/>
        <w:spacing w:before="272"/>
        <w:rPr>
          <w:b/>
        </w:rPr>
      </w:pPr>
    </w:p>
    <w:p w14:paraId="5C5971DE" w14:textId="77777777" w:rsidR="0009175C" w:rsidRDefault="00000000">
      <w:pPr>
        <w:pStyle w:val="ListParagraph"/>
        <w:numPr>
          <w:ilvl w:val="0"/>
          <w:numId w:val="1"/>
        </w:numPr>
        <w:tabs>
          <w:tab w:val="left" w:pos="884"/>
        </w:tabs>
        <w:ind w:left="884" w:hanging="359"/>
        <w:rPr>
          <w:b/>
          <w:sz w:val="24"/>
        </w:rPr>
      </w:pPr>
      <w:r>
        <w:rPr>
          <w:b/>
          <w:sz w:val="24"/>
        </w:rPr>
        <w:t>Respondent’s</w:t>
      </w:r>
      <w:r>
        <w:rPr>
          <w:b/>
          <w:spacing w:val="-5"/>
          <w:sz w:val="24"/>
        </w:rPr>
        <w:t xml:space="preserve"> </w:t>
      </w:r>
      <w:r>
        <w:rPr>
          <w:b/>
          <w:sz w:val="24"/>
        </w:rPr>
        <w:t>2</w:t>
      </w:r>
      <w:r>
        <w:rPr>
          <w:b/>
          <w:position w:val="8"/>
          <w:sz w:val="16"/>
        </w:rPr>
        <w:t>nd</w:t>
      </w:r>
      <w:r>
        <w:rPr>
          <w:b/>
          <w:spacing w:val="17"/>
          <w:position w:val="8"/>
          <w:sz w:val="16"/>
        </w:rPr>
        <w:t xml:space="preserve"> </w:t>
      </w:r>
      <w:r>
        <w:rPr>
          <w:b/>
          <w:sz w:val="24"/>
        </w:rPr>
        <w:t>point</w:t>
      </w:r>
      <w:r>
        <w:rPr>
          <w:b/>
          <w:spacing w:val="-6"/>
          <w:sz w:val="24"/>
        </w:rPr>
        <w:t xml:space="preserve"> </w:t>
      </w:r>
      <w:r>
        <w:rPr>
          <w:b/>
          <w:sz w:val="24"/>
        </w:rPr>
        <w:t>in</w:t>
      </w:r>
      <w:r>
        <w:rPr>
          <w:b/>
          <w:spacing w:val="-1"/>
          <w:sz w:val="24"/>
        </w:rPr>
        <w:t xml:space="preserve"> </w:t>
      </w:r>
      <w:r>
        <w:rPr>
          <w:b/>
          <w:sz w:val="24"/>
        </w:rPr>
        <w:t>limine</w:t>
      </w:r>
      <w:r>
        <w:rPr>
          <w:b/>
          <w:spacing w:val="-2"/>
          <w:sz w:val="24"/>
        </w:rPr>
        <w:t xml:space="preserve"> </w:t>
      </w:r>
      <w:r>
        <w:rPr>
          <w:b/>
          <w:sz w:val="24"/>
        </w:rPr>
        <w:t>be</w:t>
      </w:r>
      <w:r>
        <w:rPr>
          <w:b/>
          <w:spacing w:val="-3"/>
          <w:sz w:val="24"/>
        </w:rPr>
        <w:t xml:space="preserve"> </w:t>
      </w:r>
      <w:r>
        <w:rPr>
          <w:b/>
          <w:sz w:val="24"/>
        </w:rPr>
        <w:t>and</w:t>
      </w:r>
      <w:r>
        <w:rPr>
          <w:b/>
          <w:spacing w:val="-2"/>
          <w:sz w:val="24"/>
        </w:rPr>
        <w:t xml:space="preserve"> </w:t>
      </w:r>
      <w:r>
        <w:rPr>
          <w:b/>
          <w:sz w:val="24"/>
        </w:rPr>
        <w:t>is</w:t>
      </w:r>
      <w:r>
        <w:rPr>
          <w:b/>
          <w:spacing w:val="-3"/>
          <w:sz w:val="24"/>
        </w:rPr>
        <w:t xml:space="preserve"> </w:t>
      </w:r>
      <w:r>
        <w:rPr>
          <w:b/>
          <w:sz w:val="24"/>
        </w:rPr>
        <w:t>hereby</w:t>
      </w:r>
      <w:r>
        <w:rPr>
          <w:b/>
          <w:spacing w:val="-1"/>
          <w:sz w:val="24"/>
        </w:rPr>
        <w:t xml:space="preserve"> </w:t>
      </w:r>
      <w:r>
        <w:rPr>
          <w:b/>
          <w:spacing w:val="-2"/>
          <w:sz w:val="24"/>
        </w:rPr>
        <w:t>upheld;</w:t>
      </w:r>
    </w:p>
    <w:p w14:paraId="6E722EC8" w14:textId="77777777" w:rsidR="0009175C" w:rsidRDefault="0009175C">
      <w:pPr>
        <w:pStyle w:val="BodyText"/>
        <w:rPr>
          <w:b/>
        </w:rPr>
      </w:pPr>
    </w:p>
    <w:p w14:paraId="2D79A665" w14:textId="77777777" w:rsidR="0009175C" w:rsidRDefault="0009175C">
      <w:pPr>
        <w:pStyle w:val="BodyText"/>
        <w:rPr>
          <w:b/>
        </w:rPr>
      </w:pPr>
    </w:p>
    <w:p w14:paraId="2EF12E5C" w14:textId="77777777" w:rsidR="0009175C" w:rsidRDefault="0009175C">
      <w:pPr>
        <w:pStyle w:val="BodyText"/>
        <w:rPr>
          <w:b/>
        </w:rPr>
      </w:pPr>
    </w:p>
    <w:p w14:paraId="758C45B4" w14:textId="77777777" w:rsidR="0009175C" w:rsidRDefault="0009175C">
      <w:pPr>
        <w:pStyle w:val="BodyText"/>
        <w:rPr>
          <w:b/>
        </w:rPr>
      </w:pPr>
    </w:p>
    <w:p w14:paraId="215AF2C5" w14:textId="77777777" w:rsidR="0009175C" w:rsidRDefault="0009175C">
      <w:pPr>
        <w:pStyle w:val="BodyText"/>
        <w:rPr>
          <w:b/>
        </w:rPr>
      </w:pPr>
    </w:p>
    <w:p w14:paraId="39202418" w14:textId="77777777" w:rsidR="0009175C" w:rsidRDefault="0009175C">
      <w:pPr>
        <w:pStyle w:val="BodyText"/>
        <w:spacing w:before="137"/>
        <w:rPr>
          <w:b/>
        </w:rPr>
      </w:pPr>
    </w:p>
    <w:p w14:paraId="21156CDC" w14:textId="77777777" w:rsidR="0009175C" w:rsidRDefault="00000000">
      <w:pPr>
        <w:pStyle w:val="ListParagraph"/>
        <w:numPr>
          <w:ilvl w:val="0"/>
          <w:numId w:val="1"/>
        </w:numPr>
        <w:tabs>
          <w:tab w:val="left" w:pos="884"/>
        </w:tabs>
        <w:ind w:left="884" w:hanging="359"/>
        <w:rPr>
          <w:b/>
          <w:sz w:val="24"/>
        </w:rPr>
      </w:pPr>
      <w:r>
        <w:rPr>
          <w:b/>
          <w:sz w:val="24"/>
        </w:rPr>
        <w:t>The</w:t>
      </w:r>
      <w:r>
        <w:rPr>
          <w:b/>
          <w:spacing w:val="-6"/>
          <w:sz w:val="24"/>
        </w:rPr>
        <w:t xml:space="preserve"> </w:t>
      </w:r>
      <w:r>
        <w:rPr>
          <w:b/>
          <w:sz w:val="24"/>
        </w:rPr>
        <w:t>application for</w:t>
      </w:r>
      <w:r>
        <w:rPr>
          <w:b/>
          <w:spacing w:val="-4"/>
          <w:sz w:val="24"/>
        </w:rPr>
        <w:t xml:space="preserve"> </w:t>
      </w:r>
      <w:r>
        <w:rPr>
          <w:b/>
          <w:sz w:val="24"/>
        </w:rPr>
        <w:t>review</w:t>
      </w:r>
      <w:r>
        <w:rPr>
          <w:b/>
          <w:spacing w:val="-3"/>
          <w:sz w:val="24"/>
        </w:rPr>
        <w:t xml:space="preserve"> </w:t>
      </w:r>
      <w:r>
        <w:rPr>
          <w:b/>
          <w:sz w:val="24"/>
        </w:rPr>
        <w:t>is</w:t>
      </w:r>
      <w:r>
        <w:rPr>
          <w:b/>
          <w:spacing w:val="-2"/>
          <w:sz w:val="24"/>
        </w:rPr>
        <w:t xml:space="preserve"> </w:t>
      </w:r>
      <w:r>
        <w:rPr>
          <w:b/>
          <w:sz w:val="24"/>
        </w:rPr>
        <w:t>dismissed;</w:t>
      </w:r>
      <w:r>
        <w:rPr>
          <w:b/>
          <w:spacing w:val="-2"/>
          <w:sz w:val="24"/>
        </w:rPr>
        <w:t xml:space="preserve"> </w:t>
      </w:r>
      <w:r>
        <w:rPr>
          <w:b/>
          <w:spacing w:val="-5"/>
          <w:sz w:val="24"/>
        </w:rPr>
        <w:t>and</w:t>
      </w:r>
    </w:p>
    <w:p w14:paraId="4DFDF9FB" w14:textId="77777777" w:rsidR="0009175C" w:rsidRDefault="0009175C">
      <w:pPr>
        <w:pStyle w:val="BodyText"/>
        <w:rPr>
          <w:b/>
        </w:rPr>
      </w:pPr>
    </w:p>
    <w:p w14:paraId="236BE5A8" w14:textId="77777777" w:rsidR="0009175C" w:rsidRDefault="0009175C">
      <w:pPr>
        <w:pStyle w:val="BodyText"/>
        <w:rPr>
          <w:b/>
        </w:rPr>
      </w:pPr>
    </w:p>
    <w:p w14:paraId="7D561ED7" w14:textId="77777777" w:rsidR="0009175C" w:rsidRDefault="0009175C">
      <w:pPr>
        <w:pStyle w:val="BodyText"/>
        <w:rPr>
          <w:b/>
        </w:rPr>
      </w:pPr>
    </w:p>
    <w:p w14:paraId="6BEA22E0" w14:textId="77777777" w:rsidR="0009175C" w:rsidRDefault="0009175C">
      <w:pPr>
        <w:pStyle w:val="BodyText"/>
        <w:rPr>
          <w:b/>
        </w:rPr>
      </w:pPr>
    </w:p>
    <w:p w14:paraId="1048E67C" w14:textId="77777777" w:rsidR="0009175C" w:rsidRDefault="0009175C">
      <w:pPr>
        <w:pStyle w:val="BodyText"/>
        <w:rPr>
          <w:b/>
        </w:rPr>
      </w:pPr>
    </w:p>
    <w:p w14:paraId="57BEE74E" w14:textId="21F94946" w:rsidR="0009175C" w:rsidRDefault="00000000">
      <w:pPr>
        <w:pStyle w:val="ListParagraph"/>
        <w:numPr>
          <w:ilvl w:val="0"/>
          <w:numId w:val="1"/>
        </w:numPr>
        <w:tabs>
          <w:tab w:val="left" w:pos="884"/>
        </w:tabs>
        <w:ind w:left="884" w:hanging="359"/>
        <w:rPr>
          <w:b/>
          <w:sz w:val="24"/>
        </w:rPr>
      </w:pPr>
      <w:r>
        <w:rPr>
          <w:b/>
          <w:sz w:val="24"/>
        </w:rPr>
        <w:t>Each</w:t>
      </w:r>
      <w:r>
        <w:rPr>
          <w:b/>
          <w:spacing w:val="-1"/>
          <w:sz w:val="24"/>
        </w:rPr>
        <w:t xml:space="preserve"> </w:t>
      </w:r>
      <w:r>
        <w:rPr>
          <w:b/>
          <w:sz w:val="24"/>
        </w:rPr>
        <w:t>party</w:t>
      </w:r>
      <w:r>
        <w:rPr>
          <w:b/>
          <w:spacing w:val="-2"/>
          <w:sz w:val="24"/>
        </w:rPr>
        <w:t xml:space="preserve"> </w:t>
      </w:r>
      <w:r>
        <w:rPr>
          <w:b/>
          <w:sz w:val="24"/>
        </w:rPr>
        <w:t>shall</w:t>
      </w:r>
      <w:r>
        <w:rPr>
          <w:b/>
          <w:spacing w:val="-1"/>
          <w:sz w:val="24"/>
        </w:rPr>
        <w:t xml:space="preserve"> </w:t>
      </w:r>
      <w:r>
        <w:rPr>
          <w:b/>
          <w:sz w:val="24"/>
        </w:rPr>
        <w:t>bear</w:t>
      </w:r>
      <w:r>
        <w:rPr>
          <w:b/>
          <w:spacing w:val="-2"/>
          <w:sz w:val="24"/>
        </w:rPr>
        <w:t xml:space="preserve"> </w:t>
      </w:r>
      <w:r>
        <w:rPr>
          <w:b/>
          <w:sz w:val="24"/>
        </w:rPr>
        <w:t>its</w:t>
      </w:r>
      <w:r>
        <w:rPr>
          <w:b/>
          <w:spacing w:val="-1"/>
          <w:sz w:val="24"/>
        </w:rPr>
        <w:t xml:space="preserve"> </w:t>
      </w:r>
      <w:r>
        <w:rPr>
          <w:b/>
          <w:sz w:val="24"/>
        </w:rPr>
        <w:t>own</w:t>
      </w:r>
      <w:r>
        <w:rPr>
          <w:b/>
          <w:spacing w:val="-2"/>
          <w:sz w:val="24"/>
        </w:rPr>
        <w:t xml:space="preserve"> costs.</w:t>
      </w:r>
    </w:p>
    <w:p w14:paraId="51BC8762" w14:textId="77777777" w:rsidR="0009175C" w:rsidRDefault="0009175C">
      <w:pPr>
        <w:pStyle w:val="BodyText"/>
        <w:rPr>
          <w:b/>
          <w:sz w:val="20"/>
        </w:rPr>
      </w:pPr>
    </w:p>
    <w:p w14:paraId="48A29198" w14:textId="77777777" w:rsidR="0009175C" w:rsidRDefault="0009175C">
      <w:pPr>
        <w:pStyle w:val="BodyText"/>
        <w:rPr>
          <w:b/>
          <w:sz w:val="20"/>
        </w:rPr>
      </w:pPr>
    </w:p>
    <w:p w14:paraId="1FB849A4" w14:textId="77777777" w:rsidR="0009175C" w:rsidRDefault="00000000">
      <w:pPr>
        <w:pStyle w:val="BodyText"/>
        <w:spacing w:before="194"/>
        <w:rPr>
          <w:b/>
          <w:sz w:val="20"/>
        </w:rPr>
      </w:pPr>
      <w:r>
        <w:rPr>
          <w:b/>
          <w:noProof/>
          <w:sz w:val="20"/>
        </w:rPr>
        <mc:AlternateContent>
          <mc:Choice Requires="wps">
            <w:drawing>
              <wp:anchor distT="0" distB="0" distL="0" distR="0" simplePos="0" relativeHeight="487588864" behindDoc="1" locked="0" layoutInCell="1" allowOverlap="1" wp14:anchorId="510BEAF8" wp14:editId="5141FD2A">
                <wp:simplePos x="0" y="0"/>
                <wp:positionH relativeFrom="page">
                  <wp:posOffset>2177669</wp:posOffset>
                </wp:positionH>
                <wp:positionV relativeFrom="paragraph">
                  <wp:posOffset>284687</wp:posOffset>
                </wp:positionV>
                <wp:extent cx="3694429" cy="133540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4429" cy="1335405"/>
                        </a:xfrm>
                        <a:prstGeom prst="rect">
                          <a:avLst/>
                        </a:prstGeom>
                      </wps:spPr>
                      <wps:txbx>
                        <w:txbxContent>
                          <w:p w14:paraId="5B471CB6" w14:textId="77777777" w:rsidR="0009175C" w:rsidRDefault="0009175C">
                            <w:pPr>
                              <w:pStyle w:val="BodyText"/>
                              <w:rPr>
                                <w:b/>
                              </w:rPr>
                            </w:pPr>
                          </w:p>
                          <w:p w14:paraId="52254776" w14:textId="77777777" w:rsidR="0009175C" w:rsidRDefault="0009175C">
                            <w:pPr>
                              <w:pStyle w:val="BodyText"/>
                              <w:rPr>
                                <w:b/>
                              </w:rPr>
                            </w:pPr>
                          </w:p>
                          <w:p w14:paraId="7B334F6F" w14:textId="77777777" w:rsidR="0009175C" w:rsidRDefault="0009175C">
                            <w:pPr>
                              <w:pStyle w:val="BodyText"/>
                              <w:rPr>
                                <w:b/>
                              </w:rPr>
                            </w:pPr>
                          </w:p>
                          <w:p w14:paraId="7A7B3FCB" w14:textId="77777777" w:rsidR="0009175C" w:rsidRDefault="0009175C">
                            <w:pPr>
                              <w:pStyle w:val="BodyText"/>
                              <w:rPr>
                                <w:b/>
                              </w:rPr>
                            </w:pPr>
                          </w:p>
                          <w:p w14:paraId="654B534B" w14:textId="77777777" w:rsidR="0009175C" w:rsidRDefault="0009175C">
                            <w:pPr>
                              <w:pStyle w:val="BodyText"/>
                              <w:rPr>
                                <w:b/>
                              </w:rPr>
                            </w:pPr>
                          </w:p>
                          <w:p w14:paraId="15C74A87" w14:textId="77777777" w:rsidR="0009175C" w:rsidRDefault="0009175C">
                            <w:pPr>
                              <w:pStyle w:val="BodyText"/>
                              <w:spacing w:before="60"/>
                              <w:rPr>
                                <w:b/>
                              </w:rPr>
                            </w:pPr>
                          </w:p>
                          <w:p w14:paraId="1982CE33" w14:textId="77777777" w:rsidR="0009175C" w:rsidRDefault="00000000">
                            <w:pPr>
                              <w:ind w:left="1671"/>
                              <w:rPr>
                                <w:b/>
                                <w:sz w:val="24"/>
                              </w:rPr>
                            </w:pPr>
                            <w:r>
                              <w:rPr>
                                <w:b/>
                                <w:sz w:val="24"/>
                              </w:rPr>
                              <w:t xml:space="preserve">G </w:t>
                            </w:r>
                            <w:r>
                              <w:rPr>
                                <w:b/>
                                <w:spacing w:val="-2"/>
                                <w:sz w:val="24"/>
                              </w:rPr>
                              <w:t>MUSARIRI</w:t>
                            </w:r>
                          </w:p>
                        </w:txbxContent>
                      </wps:txbx>
                      <wps:bodyPr wrap="square" lIns="0" tIns="0" rIns="0" bIns="0" rtlCol="0">
                        <a:noAutofit/>
                      </wps:bodyPr>
                    </wps:wsp>
                  </a:graphicData>
                </a:graphic>
              </wp:anchor>
            </w:drawing>
          </mc:Choice>
          <mc:Fallback>
            <w:pict>
              <v:shape w14:anchorId="510BEAF8" id="Textbox 10" o:spid="_x0000_s1033" type="#_x0000_t202" style="position:absolute;margin-left:171.45pt;margin-top:22.4pt;width:290.9pt;height:105.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qPSmgEAACMDAAAOAAAAZHJzL2Uyb0RvYy54bWysUtuO0zAQfUfiHyy/U6eXrdio6QpYgZBW&#10;sNLCB7iO3VjEHuNxm/TvGbtpi+AN8TIZz4xPzjnjzcPoenbUES34hs9nFWfaK2it3zf8+7ePb95y&#10;hkn6VvbgdcNPGvnD9vWrzRBqvYAO+lZHRiAe6yE0vEsp1EKg6rSTOIOgPTUNRCcTHeNetFEOhO56&#10;saiqtRggtiGC0ohUfTw3+bbgG6NV+moM6sT6hhO3VGIscZej2G5kvY8ydFZNNOQ/sHDSevrpFepR&#10;JskO0f4F5ayKgGDSTIETYIxVumggNfPqDzUvnQy6aCFzMFxtwv8Hq74cX8JzZGl8DyMtsIjA8ATq&#10;B5I3YghYTzPZU6yRprPQ0USXvySB0UXy9nT1U4+JKSou1/er1eKeM0W9+XJ5t6rusuPidj1ETJ80&#10;OJaThkdaWKEgj0+YzqOXkYnNmUCmksbdyGzb8HUGzZUdtCcSM9A+G44/DzJqzvrPngzLy78k8ZLs&#10;LklM/QcoTyRr8vDukMDYQuCGOxGgTRQJ06vJq/79XKZub3v7CwAA//8DAFBLAwQUAAYACAAAACEA&#10;0/JbiuAAAAAKAQAADwAAAGRycy9kb3ducmV2LnhtbEyPQU+DQBCF7yb+h82YeLNLkVZBhqYxejIx&#10;pXjwuMAUNmVnkd22+O9dT3qczJf3vpdvZjOIM01OW0ZYLiIQxI1tNXcIH9Xr3SMI5xW3arBMCN/k&#10;YFNcX+Uqa+2FSzrvfSdCCLtMIfTej5mUrunJKLewI3H4HexklA/n1Ml2UpcQbgYZR9FaGqU5NPRq&#10;pOeemuP+ZBC2n1y+6K/3elceSl1VacRv6yPi7c28fQLhafZ/MPzqB3UoglNtT9w6MSDcJ3EaUIQk&#10;CRMCkMbJA4gaIV6tliCLXP6fUPwAAAD//wMAUEsBAi0AFAAGAAgAAAAhALaDOJL+AAAA4QEAABMA&#10;AAAAAAAAAAAAAAAAAAAAAFtDb250ZW50X1R5cGVzXS54bWxQSwECLQAUAAYACAAAACEAOP0h/9YA&#10;AACUAQAACwAAAAAAAAAAAAAAAAAvAQAAX3JlbHMvLnJlbHNQSwECLQAUAAYACAAAACEA5Laj0poB&#10;AAAjAwAADgAAAAAAAAAAAAAAAAAuAgAAZHJzL2Uyb0RvYy54bWxQSwECLQAUAAYACAAAACEA0/Jb&#10;iuAAAAAKAQAADwAAAAAAAAAAAAAAAAD0AwAAZHJzL2Rvd25yZXYueG1sUEsFBgAAAAAEAAQA8wAA&#10;AAEFAAAAAA==&#10;" filled="f" stroked="f">
                <v:textbox inset="0,0,0,0">
                  <w:txbxContent>
                    <w:p w14:paraId="5B471CB6" w14:textId="77777777" w:rsidR="0009175C" w:rsidRDefault="0009175C">
                      <w:pPr>
                        <w:pStyle w:val="BodyText"/>
                        <w:rPr>
                          <w:b/>
                        </w:rPr>
                      </w:pPr>
                    </w:p>
                    <w:p w14:paraId="52254776" w14:textId="77777777" w:rsidR="0009175C" w:rsidRDefault="0009175C">
                      <w:pPr>
                        <w:pStyle w:val="BodyText"/>
                        <w:rPr>
                          <w:b/>
                        </w:rPr>
                      </w:pPr>
                    </w:p>
                    <w:p w14:paraId="7B334F6F" w14:textId="77777777" w:rsidR="0009175C" w:rsidRDefault="0009175C">
                      <w:pPr>
                        <w:pStyle w:val="BodyText"/>
                        <w:rPr>
                          <w:b/>
                        </w:rPr>
                      </w:pPr>
                    </w:p>
                    <w:p w14:paraId="7A7B3FCB" w14:textId="77777777" w:rsidR="0009175C" w:rsidRDefault="0009175C">
                      <w:pPr>
                        <w:pStyle w:val="BodyText"/>
                        <w:rPr>
                          <w:b/>
                        </w:rPr>
                      </w:pPr>
                    </w:p>
                    <w:p w14:paraId="654B534B" w14:textId="77777777" w:rsidR="0009175C" w:rsidRDefault="0009175C">
                      <w:pPr>
                        <w:pStyle w:val="BodyText"/>
                        <w:rPr>
                          <w:b/>
                        </w:rPr>
                      </w:pPr>
                    </w:p>
                    <w:p w14:paraId="15C74A87" w14:textId="77777777" w:rsidR="0009175C" w:rsidRDefault="0009175C">
                      <w:pPr>
                        <w:pStyle w:val="BodyText"/>
                        <w:spacing w:before="60"/>
                        <w:rPr>
                          <w:b/>
                        </w:rPr>
                      </w:pPr>
                    </w:p>
                    <w:p w14:paraId="1982CE33" w14:textId="77777777" w:rsidR="0009175C" w:rsidRDefault="00000000">
                      <w:pPr>
                        <w:ind w:left="1671"/>
                        <w:rPr>
                          <w:b/>
                          <w:sz w:val="24"/>
                        </w:rPr>
                      </w:pPr>
                      <w:r>
                        <w:rPr>
                          <w:b/>
                          <w:sz w:val="24"/>
                        </w:rPr>
                        <w:t xml:space="preserve">G </w:t>
                      </w:r>
                      <w:r>
                        <w:rPr>
                          <w:b/>
                          <w:spacing w:val="-2"/>
                          <w:sz w:val="24"/>
                        </w:rPr>
                        <w:t>MUSARIRI</w:t>
                      </w:r>
                    </w:p>
                  </w:txbxContent>
                </v:textbox>
                <w10:wrap type="topAndBottom" anchorx="page"/>
              </v:shape>
            </w:pict>
          </mc:Fallback>
        </mc:AlternateContent>
      </w:r>
    </w:p>
    <w:p w14:paraId="7BEDCEBF" w14:textId="77777777" w:rsidR="0009175C" w:rsidRDefault="00000000">
      <w:pPr>
        <w:spacing w:before="26"/>
        <w:ind w:left="786" w:right="1921"/>
        <w:jc w:val="center"/>
        <w:rPr>
          <w:b/>
          <w:sz w:val="24"/>
        </w:rPr>
      </w:pPr>
      <w:r>
        <w:rPr>
          <w:b/>
          <w:spacing w:val="-2"/>
          <w:sz w:val="24"/>
        </w:rPr>
        <w:t>J-U-D-G-</w:t>
      </w:r>
      <w:r>
        <w:rPr>
          <w:b/>
          <w:spacing w:val="-10"/>
          <w:sz w:val="24"/>
        </w:rPr>
        <w:t>E</w:t>
      </w:r>
    </w:p>
    <w:sectPr w:rsidR="0009175C">
      <w:pgSz w:w="11910" w:h="16840"/>
      <w:pgMar w:top="660" w:right="141"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47A5"/>
    <w:multiLevelType w:val="hybridMultilevel"/>
    <w:tmpl w:val="B30A1526"/>
    <w:lvl w:ilvl="0" w:tplc="CD3E7540">
      <w:start w:val="1"/>
      <w:numFmt w:val="upperLetter"/>
      <w:lvlText w:val="%1."/>
      <w:lvlJc w:val="left"/>
      <w:pPr>
        <w:ind w:left="885" w:hanging="360"/>
        <w:jc w:val="left"/>
      </w:pPr>
      <w:rPr>
        <w:rFonts w:hint="default"/>
        <w:spacing w:val="-1"/>
        <w:w w:val="100"/>
        <w:lang w:val="en-US" w:eastAsia="en-US" w:bidi="ar-SA"/>
      </w:rPr>
    </w:lvl>
    <w:lvl w:ilvl="1" w:tplc="B22272AE">
      <w:numFmt w:val="bullet"/>
      <w:lvlText w:val="•"/>
      <w:lvlJc w:val="left"/>
      <w:pPr>
        <w:ind w:left="1841" w:hanging="360"/>
      </w:pPr>
      <w:rPr>
        <w:rFonts w:hint="default"/>
        <w:lang w:val="en-US" w:eastAsia="en-US" w:bidi="ar-SA"/>
      </w:rPr>
    </w:lvl>
    <w:lvl w:ilvl="2" w:tplc="FC44848E">
      <w:numFmt w:val="bullet"/>
      <w:lvlText w:val="•"/>
      <w:lvlJc w:val="left"/>
      <w:pPr>
        <w:ind w:left="2802" w:hanging="360"/>
      </w:pPr>
      <w:rPr>
        <w:rFonts w:hint="default"/>
        <w:lang w:val="en-US" w:eastAsia="en-US" w:bidi="ar-SA"/>
      </w:rPr>
    </w:lvl>
    <w:lvl w:ilvl="3" w:tplc="D0CCB2B4">
      <w:numFmt w:val="bullet"/>
      <w:lvlText w:val="•"/>
      <w:lvlJc w:val="left"/>
      <w:pPr>
        <w:ind w:left="3763" w:hanging="360"/>
      </w:pPr>
      <w:rPr>
        <w:rFonts w:hint="default"/>
        <w:lang w:val="en-US" w:eastAsia="en-US" w:bidi="ar-SA"/>
      </w:rPr>
    </w:lvl>
    <w:lvl w:ilvl="4" w:tplc="3E00F768">
      <w:numFmt w:val="bullet"/>
      <w:lvlText w:val="•"/>
      <w:lvlJc w:val="left"/>
      <w:pPr>
        <w:ind w:left="4724" w:hanging="360"/>
      </w:pPr>
      <w:rPr>
        <w:rFonts w:hint="default"/>
        <w:lang w:val="en-US" w:eastAsia="en-US" w:bidi="ar-SA"/>
      </w:rPr>
    </w:lvl>
    <w:lvl w:ilvl="5" w:tplc="DB3047EC">
      <w:numFmt w:val="bullet"/>
      <w:lvlText w:val="•"/>
      <w:lvlJc w:val="left"/>
      <w:pPr>
        <w:ind w:left="5685" w:hanging="360"/>
      </w:pPr>
      <w:rPr>
        <w:rFonts w:hint="default"/>
        <w:lang w:val="en-US" w:eastAsia="en-US" w:bidi="ar-SA"/>
      </w:rPr>
    </w:lvl>
    <w:lvl w:ilvl="6" w:tplc="B0AE8C12">
      <w:numFmt w:val="bullet"/>
      <w:lvlText w:val="•"/>
      <w:lvlJc w:val="left"/>
      <w:pPr>
        <w:ind w:left="6646" w:hanging="360"/>
      </w:pPr>
      <w:rPr>
        <w:rFonts w:hint="default"/>
        <w:lang w:val="en-US" w:eastAsia="en-US" w:bidi="ar-SA"/>
      </w:rPr>
    </w:lvl>
    <w:lvl w:ilvl="7" w:tplc="FC328E7C">
      <w:numFmt w:val="bullet"/>
      <w:lvlText w:val="•"/>
      <w:lvlJc w:val="left"/>
      <w:pPr>
        <w:ind w:left="7607" w:hanging="360"/>
      </w:pPr>
      <w:rPr>
        <w:rFonts w:hint="default"/>
        <w:lang w:val="en-US" w:eastAsia="en-US" w:bidi="ar-SA"/>
      </w:rPr>
    </w:lvl>
    <w:lvl w:ilvl="8" w:tplc="D8189ECE">
      <w:numFmt w:val="bullet"/>
      <w:lvlText w:val="•"/>
      <w:lvlJc w:val="left"/>
      <w:pPr>
        <w:ind w:left="8568" w:hanging="360"/>
      </w:pPr>
      <w:rPr>
        <w:rFonts w:hint="default"/>
        <w:lang w:val="en-US" w:eastAsia="en-US" w:bidi="ar-SA"/>
      </w:rPr>
    </w:lvl>
  </w:abstractNum>
  <w:abstractNum w:abstractNumId="1" w15:restartNumberingAfterBreak="0">
    <w:nsid w:val="522F29FB"/>
    <w:multiLevelType w:val="hybridMultilevel"/>
    <w:tmpl w:val="6098103A"/>
    <w:lvl w:ilvl="0" w:tplc="D2D280F8">
      <w:start w:val="1"/>
      <w:numFmt w:val="decimal"/>
      <w:lvlText w:val="%1."/>
      <w:lvlJc w:val="left"/>
      <w:pPr>
        <w:ind w:left="885"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1932F7B4">
      <w:numFmt w:val="bullet"/>
      <w:lvlText w:val="•"/>
      <w:lvlJc w:val="left"/>
      <w:pPr>
        <w:ind w:left="1841" w:hanging="360"/>
      </w:pPr>
      <w:rPr>
        <w:rFonts w:hint="default"/>
        <w:lang w:val="en-US" w:eastAsia="en-US" w:bidi="ar-SA"/>
      </w:rPr>
    </w:lvl>
    <w:lvl w:ilvl="2" w:tplc="8092D42C">
      <w:numFmt w:val="bullet"/>
      <w:lvlText w:val="•"/>
      <w:lvlJc w:val="left"/>
      <w:pPr>
        <w:ind w:left="2802" w:hanging="360"/>
      </w:pPr>
      <w:rPr>
        <w:rFonts w:hint="default"/>
        <w:lang w:val="en-US" w:eastAsia="en-US" w:bidi="ar-SA"/>
      </w:rPr>
    </w:lvl>
    <w:lvl w:ilvl="3" w:tplc="14D8E2F8">
      <w:numFmt w:val="bullet"/>
      <w:lvlText w:val="•"/>
      <w:lvlJc w:val="left"/>
      <w:pPr>
        <w:ind w:left="3763" w:hanging="360"/>
      </w:pPr>
      <w:rPr>
        <w:rFonts w:hint="default"/>
        <w:lang w:val="en-US" w:eastAsia="en-US" w:bidi="ar-SA"/>
      </w:rPr>
    </w:lvl>
    <w:lvl w:ilvl="4" w:tplc="09F424FE">
      <w:numFmt w:val="bullet"/>
      <w:lvlText w:val="•"/>
      <w:lvlJc w:val="left"/>
      <w:pPr>
        <w:ind w:left="4724" w:hanging="360"/>
      </w:pPr>
      <w:rPr>
        <w:rFonts w:hint="default"/>
        <w:lang w:val="en-US" w:eastAsia="en-US" w:bidi="ar-SA"/>
      </w:rPr>
    </w:lvl>
    <w:lvl w:ilvl="5" w:tplc="9DE2512A">
      <w:numFmt w:val="bullet"/>
      <w:lvlText w:val="•"/>
      <w:lvlJc w:val="left"/>
      <w:pPr>
        <w:ind w:left="5685" w:hanging="360"/>
      </w:pPr>
      <w:rPr>
        <w:rFonts w:hint="default"/>
        <w:lang w:val="en-US" w:eastAsia="en-US" w:bidi="ar-SA"/>
      </w:rPr>
    </w:lvl>
    <w:lvl w:ilvl="6" w:tplc="276482A2">
      <w:numFmt w:val="bullet"/>
      <w:lvlText w:val="•"/>
      <w:lvlJc w:val="left"/>
      <w:pPr>
        <w:ind w:left="6646" w:hanging="360"/>
      </w:pPr>
      <w:rPr>
        <w:rFonts w:hint="default"/>
        <w:lang w:val="en-US" w:eastAsia="en-US" w:bidi="ar-SA"/>
      </w:rPr>
    </w:lvl>
    <w:lvl w:ilvl="7" w:tplc="21367398">
      <w:numFmt w:val="bullet"/>
      <w:lvlText w:val="•"/>
      <w:lvlJc w:val="left"/>
      <w:pPr>
        <w:ind w:left="7607" w:hanging="360"/>
      </w:pPr>
      <w:rPr>
        <w:rFonts w:hint="default"/>
        <w:lang w:val="en-US" w:eastAsia="en-US" w:bidi="ar-SA"/>
      </w:rPr>
    </w:lvl>
    <w:lvl w:ilvl="8" w:tplc="EEF848F4">
      <w:numFmt w:val="bullet"/>
      <w:lvlText w:val="•"/>
      <w:lvlJc w:val="left"/>
      <w:pPr>
        <w:ind w:left="8568" w:hanging="360"/>
      </w:pPr>
      <w:rPr>
        <w:rFonts w:hint="default"/>
        <w:lang w:val="en-US" w:eastAsia="en-US" w:bidi="ar-SA"/>
      </w:rPr>
    </w:lvl>
  </w:abstractNum>
  <w:num w:numId="1" w16cid:durableId="649015197">
    <w:abstractNumId w:val="1"/>
  </w:num>
  <w:num w:numId="2" w16cid:durableId="560747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9175C"/>
    <w:rsid w:val="0009175C"/>
    <w:rsid w:val="004B4C0E"/>
    <w:rsid w:val="00FB0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BF9D8"/>
  <w15:docId w15:val="{F4460C94-99E8-4670-A3E0-F20779E2B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84"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712</Words>
  <Characters>4059</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Shylet Dzagona</cp:lastModifiedBy>
  <cp:revision>3</cp:revision>
  <dcterms:created xsi:type="dcterms:W3CDTF">2025-07-25T12:22:00Z</dcterms:created>
  <dcterms:modified xsi:type="dcterms:W3CDTF">2025-07-25T12:28:00Z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2025-07-14T00:00:00Z</vt:filetime>
  </property>
  <property fmtid="{D5CDD505-2E9C-101B-9397-08002B2CF9AE}" pid="3" name="Creator">
    <vt:lpwstr>Microsoft® Word 2019</vt:lpwstr>
  </property>
  <property fmtid="{D5CDD505-2E9C-101B-9397-08002B2CF9AE}" pid="4" name="LastSaved">
    <vt:filetime>2025-07-25T00:00:00Z</vt:filetime>
  </property>
  <property fmtid="{D5CDD505-2E9C-101B-9397-08002B2CF9AE}" pid="5" name="Producer">
    <vt:lpwstr>þÿMicrosoft® Word 2019; modified using iText 2.1.7 by 1T3X</vt:lpwstr>
  </property>
</Properties>
</file>