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2FE0AD" w14:textId="73F1B34E" w:rsidR="0037686C" w:rsidRPr="002F1423" w:rsidRDefault="00007D5E" w:rsidP="00B3046C">
      <w:pPr>
        <w:spacing w:line="360" w:lineRule="auto"/>
        <w:rPr>
          <w:rFonts w:ascii="Times New Roman" w:hAnsi="Times New Roman" w:cs="Times New Roman"/>
          <w:b/>
          <w:sz w:val="24"/>
          <w:szCs w:val="24"/>
          <w:u w:val="thick"/>
        </w:rPr>
      </w:pPr>
      <w:r>
        <w:rPr>
          <w:rFonts w:ascii="Times New Roman" w:hAnsi="Times New Roman" w:cs="Times New Roman"/>
          <w:b/>
          <w:sz w:val="24"/>
          <w:szCs w:val="24"/>
          <w:u w:val="thick"/>
        </w:rPr>
        <w:t xml:space="preserve">                                                                                                                                                </w:t>
      </w:r>
      <w:r w:rsidR="00731AC1">
        <w:rPr>
          <w:rFonts w:ascii="Times New Roman" w:hAnsi="Times New Roman" w:cs="Times New Roman"/>
          <w:b/>
          <w:sz w:val="24"/>
          <w:szCs w:val="24"/>
          <w:u w:val="thick"/>
        </w:rPr>
        <w:t xml:space="preserve">REPORTABLE </w:t>
      </w:r>
      <w:r w:rsidR="00D023B4">
        <w:rPr>
          <w:rFonts w:ascii="Times New Roman" w:hAnsi="Times New Roman" w:cs="Times New Roman"/>
          <w:b/>
          <w:sz w:val="24"/>
          <w:szCs w:val="24"/>
          <w:u w:val="thick"/>
        </w:rPr>
        <w:t xml:space="preserve">   </w:t>
      </w:r>
      <w:r w:rsidR="00731AC1">
        <w:rPr>
          <w:rFonts w:ascii="Times New Roman" w:hAnsi="Times New Roman" w:cs="Times New Roman"/>
          <w:b/>
          <w:sz w:val="24"/>
          <w:szCs w:val="24"/>
          <w:u w:val="thick"/>
        </w:rPr>
        <w:t>(100</w:t>
      </w:r>
      <w:r w:rsidR="002F1423" w:rsidRPr="002F1423">
        <w:rPr>
          <w:rFonts w:ascii="Times New Roman" w:hAnsi="Times New Roman" w:cs="Times New Roman"/>
          <w:b/>
          <w:sz w:val="24"/>
          <w:szCs w:val="24"/>
          <w:u w:val="thick"/>
        </w:rPr>
        <w:t>)</w:t>
      </w:r>
    </w:p>
    <w:p w14:paraId="65CB1467" w14:textId="77777777" w:rsidR="00E113A2" w:rsidRDefault="00E113A2" w:rsidP="00E113A2">
      <w:pPr>
        <w:pStyle w:val="ListParagraph"/>
        <w:spacing w:after="0" w:line="360" w:lineRule="auto"/>
        <w:ind w:left="1800"/>
        <w:rPr>
          <w:rFonts w:ascii="Times New Roman" w:hAnsi="Times New Roman" w:cs="Times New Roman"/>
          <w:b/>
          <w:sz w:val="24"/>
          <w:szCs w:val="24"/>
          <w:lang w:val="en-ZW"/>
        </w:rPr>
      </w:pPr>
    </w:p>
    <w:p w14:paraId="3ADA9F2A" w14:textId="77777777" w:rsidR="0037686C" w:rsidRPr="009A452F" w:rsidRDefault="004E2226" w:rsidP="006F5843">
      <w:pPr>
        <w:pStyle w:val="ListParagraph"/>
        <w:numPr>
          <w:ilvl w:val="0"/>
          <w:numId w:val="8"/>
        </w:numPr>
        <w:spacing w:after="0" w:line="240" w:lineRule="auto"/>
        <w:jc w:val="center"/>
        <w:rPr>
          <w:rFonts w:ascii="Times New Roman" w:hAnsi="Times New Roman" w:cs="Times New Roman"/>
          <w:b/>
          <w:sz w:val="24"/>
          <w:szCs w:val="24"/>
          <w:lang w:val="en-ZW"/>
        </w:rPr>
      </w:pPr>
      <w:r w:rsidRPr="009A452F">
        <w:rPr>
          <w:rFonts w:ascii="Times New Roman" w:hAnsi="Times New Roman" w:cs="Times New Roman"/>
          <w:b/>
          <w:sz w:val="24"/>
          <w:szCs w:val="24"/>
          <w:lang w:val="en-ZW"/>
        </w:rPr>
        <w:t xml:space="preserve">ALBERT     </w:t>
      </w:r>
      <w:r w:rsidR="0037686C" w:rsidRPr="009A452F">
        <w:rPr>
          <w:rFonts w:ascii="Times New Roman" w:hAnsi="Times New Roman" w:cs="Times New Roman"/>
          <w:b/>
          <w:sz w:val="24"/>
          <w:szCs w:val="24"/>
          <w:lang w:val="en-ZW"/>
        </w:rPr>
        <w:t xml:space="preserve">TEWENDE     (2) </w:t>
      </w:r>
      <w:r w:rsidR="008C06D8" w:rsidRPr="009A452F">
        <w:rPr>
          <w:rFonts w:ascii="Times New Roman" w:hAnsi="Times New Roman" w:cs="Times New Roman"/>
          <w:b/>
          <w:sz w:val="24"/>
          <w:szCs w:val="24"/>
          <w:lang w:val="en-ZW"/>
        </w:rPr>
        <w:t xml:space="preserve">    QUEENSDALE </w:t>
      </w:r>
      <w:r w:rsidRPr="009A452F">
        <w:rPr>
          <w:rFonts w:ascii="Times New Roman" w:hAnsi="Times New Roman" w:cs="Times New Roman"/>
          <w:b/>
          <w:sz w:val="24"/>
          <w:szCs w:val="24"/>
          <w:lang w:val="en-ZW"/>
        </w:rPr>
        <w:t xml:space="preserve">     </w:t>
      </w:r>
      <w:r w:rsidR="009A452F">
        <w:rPr>
          <w:rFonts w:ascii="Times New Roman" w:hAnsi="Times New Roman" w:cs="Times New Roman"/>
          <w:b/>
          <w:sz w:val="24"/>
          <w:szCs w:val="24"/>
          <w:lang w:val="en-ZW"/>
        </w:rPr>
        <w:t xml:space="preserve">MINING     </w:t>
      </w:r>
      <w:r w:rsidR="008C06D8" w:rsidRPr="009A452F">
        <w:rPr>
          <w:rFonts w:ascii="Times New Roman" w:hAnsi="Times New Roman" w:cs="Times New Roman"/>
          <w:b/>
          <w:sz w:val="24"/>
          <w:szCs w:val="24"/>
          <w:lang w:val="en-ZW"/>
        </w:rPr>
        <w:t>(PRIVATE)</w:t>
      </w:r>
      <w:r w:rsidRPr="009A452F">
        <w:rPr>
          <w:rFonts w:ascii="Times New Roman" w:hAnsi="Times New Roman" w:cs="Times New Roman"/>
          <w:b/>
          <w:sz w:val="24"/>
          <w:szCs w:val="24"/>
          <w:lang w:val="en-ZW"/>
        </w:rPr>
        <w:t xml:space="preserve">     </w:t>
      </w:r>
      <w:r w:rsidR="0037686C" w:rsidRPr="009A452F">
        <w:rPr>
          <w:rFonts w:ascii="Times New Roman" w:hAnsi="Times New Roman" w:cs="Times New Roman"/>
          <w:b/>
          <w:sz w:val="24"/>
          <w:szCs w:val="24"/>
          <w:lang w:val="en-ZW"/>
        </w:rPr>
        <w:t>LIMITED</w:t>
      </w:r>
    </w:p>
    <w:p w14:paraId="7018EFBD" w14:textId="77777777" w:rsidR="0037686C" w:rsidRPr="008C06D8" w:rsidRDefault="0037686C" w:rsidP="006F5843">
      <w:pPr>
        <w:tabs>
          <w:tab w:val="left" w:pos="3450"/>
        </w:tabs>
        <w:spacing w:after="0" w:line="240" w:lineRule="auto"/>
        <w:jc w:val="center"/>
        <w:rPr>
          <w:rFonts w:ascii="Times New Roman" w:hAnsi="Times New Roman" w:cs="Times New Roman"/>
          <w:b/>
          <w:sz w:val="24"/>
          <w:szCs w:val="24"/>
          <w:lang w:val="en-ZW"/>
        </w:rPr>
      </w:pPr>
      <w:r w:rsidRPr="008C06D8">
        <w:rPr>
          <w:rFonts w:ascii="Times New Roman" w:hAnsi="Times New Roman" w:cs="Times New Roman"/>
          <w:b/>
          <w:sz w:val="24"/>
          <w:szCs w:val="24"/>
          <w:lang w:val="en-ZW"/>
        </w:rPr>
        <w:t>v</w:t>
      </w:r>
    </w:p>
    <w:p w14:paraId="07B20B91" w14:textId="77777777" w:rsidR="0037686C" w:rsidRPr="004E2226" w:rsidRDefault="004E2226" w:rsidP="006F5843">
      <w:pPr>
        <w:pStyle w:val="ListParagraph"/>
        <w:numPr>
          <w:ilvl w:val="0"/>
          <w:numId w:val="7"/>
        </w:numPr>
        <w:spacing w:after="0" w:line="240" w:lineRule="auto"/>
        <w:jc w:val="center"/>
        <w:rPr>
          <w:rFonts w:ascii="Times New Roman" w:hAnsi="Times New Roman" w:cs="Times New Roman"/>
          <w:b/>
          <w:sz w:val="24"/>
          <w:szCs w:val="24"/>
          <w:lang w:val="en-ZW"/>
        </w:rPr>
      </w:pPr>
      <w:r>
        <w:rPr>
          <w:rFonts w:ascii="Times New Roman" w:hAnsi="Times New Roman" w:cs="Times New Roman"/>
          <w:b/>
          <w:sz w:val="24"/>
          <w:szCs w:val="24"/>
          <w:lang w:val="en-ZW"/>
        </w:rPr>
        <w:t xml:space="preserve">EVELYN     </w:t>
      </w:r>
      <w:r w:rsidR="0037686C" w:rsidRPr="008C06D8">
        <w:rPr>
          <w:rFonts w:ascii="Times New Roman" w:hAnsi="Times New Roman" w:cs="Times New Roman"/>
          <w:b/>
          <w:sz w:val="24"/>
          <w:szCs w:val="24"/>
          <w:lang w:val="en-ZW"/>
        </w:rPr>
        <w:t>MUPANDAWANA</w:t>
      </w:r>
      <w:r>
        <w:rPr>
          <w:rFonts w:ascii="Times New Roman" w:hAnsi="Times New Roman" w:cs="Times New Roman"/>
          <w:b/>
          <w:sz w:val="24"/>
          <w:szCs w:val="24"/>
          <w:lang w:val="en-ZW"/>
        </w:rPr>
        <w:t xml:space="preserve">     (2)     </w:t>
      </w:r>
      <w:r w:rsidR="0037686C" w:rsidRPr="004E2226">
        <w:rPr>
          <w:rFonts w:ascii="Times New Roman" w:hAnsi="Times New Roman" w:cs="Times New Roman"/>
          <w:b/>
          <w:sz w:val="24"/>
          <w:szCs w:val="24"/>
          <w:lang w:val="en-ZW"/>
        </w:rPr>
        <w:t xml:space="preserve">PHILIP </w:t>
      </w:r>
      <w:r w:rsidR="00C04403" w:rsidRPr="004E2226">
        <w:rPr>
          <w:rFonts w:ascii="Times New Roman" w:hAnsi="Times New Roman" w:cs="Times New Roman"/>
          <w:b/>
          <w:sz w:val="24"/>
          <w:szCs w:val="24"/>
          <w:lang w:val="en-ZW"/>
        </w:rPr>
        <w:t xml:space="preserve">   </w:t>
      </w:r>
      <w:r>
        <w:rPr>
          <w:rFonts w:ascii="Times New Roman" w:hAnsi="Times New Roman" w:cs="Times New Roman"/>
          <w:b/>
          <w:sz w:val="24"/>
          <w:szCs w:val="24"/>
          <w:lang w:val="en-ZW"/>
        </w:rPr>
        <w:t xml:space="preserve">TAKUDZWA  </w:t>
      </w:r>
      <w:r w:rsidR="0037686C" w:rsidRPr="004E2226">
        <w:rPr>
          <w:rFonts w:ascii="Times New Roman" w:hAnsi="Times New Roman" w:cs="Times New Roman"/>
          <w:b/>
          <w:sz w:val="24"/>
          <w:szCs w:val="24"/>
          <w:lang w:val="en-ZW"/>
        </w:rPr>
        <w:t>MUPANDAWANA</w:t>
      </w:r>
      <w:r>
        <w:rPr>
          <w:rFonts w:ascii="Times New Roman" w:hAnsi="Times New Roman" w:cs="Times New Roman"/>
          <w:b/>
          <w:sz w:val="24"/>
          <w:szCs w:val="24"/>
          <w:lang w:val="en-ZW"/>
        </w:rPr>
        <w:t xml:space="preserve">     (3)     MINING     COMMISSIONER   </w:t>
      </w:r>
      <w:r w:rsidR="0037686C" w:rsidRPr="004E2226">
        <w:rPr>
          <w:rFonts w:ascii="Times New Roman" w:hAnsi="Times New Roman" w:cs="Times New Roman"/>
          <w:b/>
          <w:sz w:val="24"/>
          <w:szCs w:val="24"/>
          <w:lang w:val="en-ZW"/>
        </w:rPr>
        <w:t xml:space="preserve">KADOMA/PROVINCIAL </w:t>
      </w:r>
      <w:r w:rsidR="00C04403" w:rsidRPr="004E2226">
        <w:rPr>
          <w:rFonts w:ascii="Times New Roman" w:hAnsi="Times New Roman" w:cs="Times New Roman"/>
          <w:b/>
          <w:sz w:val="24"/>
          <w:szCs w:val="24"/>
          <w:lang w:val="en-ZW"/>
        </w:rPr>
        <w:t xml:space="preserve">  </w:t>
      </w:r>
      <w:r>
        <w:rPr>
          <w:rFonts w:ascii="Times New Roman" w:hAnsi="Times New Roman" w:cs="Times New Roman"/>
          <w:b/>
          <w:sz w:val="24"/>
          <w:szCs w:val="24"/>
          <w:lang w:val="en-ZW"/>
        </w:rPr>
        <w:t xml:space="preserve">MINING     DIRECTOR     </w:t>
      </w:r>
      <w:r w:rsidR="0037686C" w:rsidRPr="004E2226">
        <w:rPr>
          <w:rFonts w:ascii="Times New Roman" w:hAnsi="Times New Roman" w:cs="Times New Roman"/>
          <w:b/>
          <w:sz w:val="24"/>
          <w:szCs w:val="24"/>
          <w:lang w:val="en-ZW"/>
        </w:rPr>
        <w:t xml:space="preserve">MASHONALAND </w:t>
      </w:r>
      <w:r w:rsidR="00C04403" w:rsidRPr="004E2226">
        <w:rPr>
          <w:rFonts w:ascii="Times New Roman" w:hAnsi="Times New Roman" w:cs="Times New Roman"/>
          <w:b/>
          <w:sz w:val="24"/>
          <w:szCs w:val="24"/>
          <w:lang w:val="en-ZW"/>
        </w:rPr>
        <w:t xml:space="preserve">  </w:t>
      </w:r>
      <w:r>
        <w:rPr>
          <w:rFonts w:ascii="Times New Roman" w:hAnsi="Times New Roman" w:cs="Times New Roman"/>
          <w:b/>
          <w:sz w:val="24"/>
          <w:szCs w:val="24"/>
          <w:lang w:val="en-ZW"/>
        </w:rPr>
        <w:t xml:space="preserve">WEST     </w:t>
      </w:r>
      <w:r w:rsidR="0037686C" w:rsidRPr="004E2226">
        <w:rPr>
          <w:rFonts w:ascii="Times New Roman" w:hAnsi="Times New Roman" w:cs="Times New Roman"/>
          <w:b/>
          <w:sz w:val="24"/>
          <w:szCs w:val="24"/>
          <w:lang w:val="en-ZW"/>
        </w:rPr>
        <w:t xml:space="preserve">PROVINCE </w:t>
      </w:r>
      <w:r w:rsidR="00C04403" w:rsidRPr="004E2226">
        <w:rPr>
          <w:rFonts w:ascii="Times New Roman" w:hAnsi="Times New Roman" w:cs="Times New Roman"/>
          <w:b/>
          <w:sz w:val="24"/>
          <w:szCs w:val="24"/>
          <w:lang w:val="en-ZW"/>
        </w:rPr>
        <w:t xml:space="preserve">  </w:t>
      </w:r>
      <w:r w:rsidR="0037686C" w:rsidRPr="004E2226">
        <w:rPr>
          <w:rFonts w:ascii="Times New Roman" w:hAnsi="Times New Roman" w:cs="Times New Roman"/>
          <w:b/>
          <w:sz w:val="24"/>
          <w:szCs w:val="24"/>
          <w:lang w:val="en-ZW"/>
        </w:rPr>
        <w:t>(PMD)</w:t>
      </w:r>
    </w:p>
    <w:p w14:paraId="54726E59" w14:textId="77777777" w:rsidR="00A70535" w:rsidRDefault="0037686C" w:rsidP="00A70535">
      <w:pPr>
        <w:spacing w:line="480" w:lineRule="auto"/>
        <w:jc w:val="both"/>
        <w:rPr>
          <w:rFonts w:ascii="Times New Roman" w:hAnsi="Times New Roman" w:cs="Times New Roman"/>
          <w:b/>
          <w:sz w:val="24"/>
          <w:szCs w:val="24"/>
        </w:rPr>
      </w:pPr>
      <w:r w:rsidRPr="008C06D8">
        <w:rPr>
          <w:rFonts w:ascii="Times New Roman" w:hAnsi="Times New Roman" w:cs="Times New Roman"/>
          <w:b/>
          <w:sz w:val="24"/>
          <w:szCs w:val="24"/>
        </w:rPr>
        <w:t xml:space="preserve">         </w:t>
      </w:r>
    </w:p>
    <w:p w14:paraId="450040C5" w14:textId="77777777" w:rsidR="0037686C" w:rsidRPr="008C06D8" w:rsidRDefault="0037686C" w:rsidP="00A70535">
      <w:pPr>
        <w:spacing w:after="0" w:line="240" w:lineRule="auto"/>
        <w:jc w:val="both"/>
        <w:rPr>
          <w:rFonts w:ascii="Times New Roman" w:hAnsi="Times New Roman" w:cs="Times New Roman"/>
          <w:b/>
          <w:sz w:val="24"/>
          <w:szCs w:val="24"/>
        </w:rPr>
      </w:pPr>
      <w:r w:rsidRPr="008C06D8">
        <w:rPr>
          <w:rFonts w:ascii="Times New Roman" w:hAnsi="Times New Roman" w:cs="Times New Roman"/>
          <w:b/>
          <w:sz w:val="24"/>
          <w:szCs w:val="24"/>
        </w:rPr>
        <w:t xml:space="preserve">SUPREME COURT OF ZIMBABWE </w:t>
      </w:r>
    </w:p>
    <w:p w14:paraId="35C1A9BF" w14:textId="71DBAEF1" w:rsidR="0037686C" w:rsidRDefault="0037686C" w:rsidP="00A70535">
      <w:pPr>
        <w:spacing w:after="0" w:line="240" w:lineRule="auto"/>
        <w:jc w:val="both"/>
        <w:rPr>
          <w:rFonts w:ascii="Times New Roman" w:hAnsi="Times New Roman" w:cs="Times New Roman"/>
          <w:b/>
          <w:sz w:val="24"/>
          <w:szCs w:val="24"/>
        </w:rPr>
      </w:pPr>
      <w:r w:rsidRPr="008C06D8">
        <w:rPr>
          <w:rFonts w:ascii="Times New Roman" w:hAnsi="Times New Roman" w:cs="Times New Roman"/>
          <w:b/>
          <w:sz w:val="24"/>
          <w:szCs w:val="24"/>
        </w:rPr>
        <w:t>HARARE: SEPTEMBER 29 2025 &amp; 3</w:t>
      </w:r>
      <w:r w:rsidR="00A10E64">
        <w:rPr>
          <w:rFonts w:ascii="Times New Roman" w:hAnsi="Times New Roman" w:cs="Times New Roman"/>
          <w:b/>
          <w:sz w:val="24"/>
          <w:szCs w:val="24"/>
        </w:rPr>
        <w:t xml:space="preserve">1 </w:t>
      </w:r>
      <w:r w:rsidRPr="008C06D8">
        <w:rPr>
          <w:rFonts w:ascii="Times New Roman" w:hAnsi="Times New Roman" w:cs="Times New Roman"/>
          <w:b/>
          <w:sz w:val="24"/>
          <w:szCs w:val="24"/>
        </w:rPr>
        <w:t>OCTOBER 2025.</w:t>
      </w:r>
    </w:p>
    <w:p w14:paraId="6199D89B" w14:textId="77777777" w:rsidR="00B677EE" w:rsidRPr="008C06D8" w:rsidRDefault="00B677EE" w:rsidP="00A70535">
      <w:pPr>
        <w:spacing w:after="0" w:line="240" w:lineRule="auto"/>
        <w:jc w:val="both"/>
        <w:rPr>
          <w:rFonts w:ascii="Times New Roman" w:hAnsi="Times New Roman" w:cs="Times New Roman"/>
          <w:b/>
          <w:sz w:val="24"/>
          <w:szCs w:val="24"/>
        </w:rPr>
      </w:pPr>
    </w:p>
    <w:p w14:paraId="66179271" w14:textId="77777777" w:rsidR="008C06D8" w:rsidRDefault="008C06D8" w:rsidP="00A70535">
      <w:pPr>
        <w:spacing w:after="0" w:line="240" w:lineRule="auto"/>
        <w:jc w:val="both"/>
        <w:rPr>
          <w:rFonts w:ascii="Times New Roman" w:hAnsi="Times New Roman" w:cs="Times New Roman"/>
          <w:b/>
          <w:sz w:val="24"/>
          <w:szCs w:val="24"/>
        </w:rPr>
      </w:pPr>
    </w:p>
    <w:p w14:paraId="3159D49D" w14:textId="77777777" w:rsidR="0037686C" w:rsidRPr="008C06D8" w:rsidRDefault="0037686C" w:rsidP="00B677EE">
      <w:pPr>
        <w:spacing w:after="0" w:line="480" w:lineRule="auto"/>
        <w:jc w:val="both"/>
        <w:rPr>
          <w:rFonts w:ascii="Times New Roman" w:hAnsi="Times New Roman" w:cs="Times New Roman"/>
          <w:sz w:val="24"/>
          <w:szCs w:val="24"/>
          <w:lang w:val="en-GB"/>
        </w:rPr>
      </w:pPr>
      <w:r w:rsidRPr="008C06D8">
        <w:rPr>
          <w:rFonts w:ascii="Times New Roman" w:hAnsi="Times New Roman" w:cs="Times New Roman"/>
          <w:sz w:val="24"/>
          <w:szCs w:val="24"/>
          <w:lang w:val="en-GB"/>
        </w:rPr>
        <w:t>The first applicant in person</w:t>
      </w:r>
    </w:p>
    <w:p w14:paraId="5E3E6386" w14:textId="77777777" w:rsidR="0037686C" w:rsidRPr="008C06D8" w:rsidRDefault="0037686C" w:rsidP="00B677EE">
      <w:pPr>
        <w:spacing w:after="0" w:line="480" w:lineRule="auto"/>
        <w:jc w:val="both"/>
        <w:rPr>
          <w:rFonts w:ascii="Times New Roman" w:hAnsi="Times New Roman" w:cs="Times New Roman"/>
          <w:sz w:val="24"/>
          <w:szCs w:val="24"/>
          <w:lang w:val="en-GB"/>
        </w:rPr>
      </w:pPr>
      <w:r w:rsidRPr="008C06D8">
        <w:rPr>
          <w:rFonts w:ascii="Times New Roman" w:hAnsi="Times New Roman" w:cs="Times New Roman"/>
          <w:sz w:val="24"/>
          <w:szCs w:val="24"/>
          <w:lang w:val="en-GB"/>
        </w:rPr>
        <w:t>No appearance for the second applicant</w:t>
      </w:r>
    </w:p>
    <w:p w14:paraId="1A7CF961" w14:textId="77777777" w:rsidR="0037686C" w:rsidRPr="008C06D8" w:rsidRDefault="0037686C" w:rsidP="00B677EE">
      <w:pPr>
        <w:spacing w:after="0" w:line="480" w:lineRule="auto"/>
        <w:jc w:val="both"/>
        <w:rPr>
          <w:rFonts w:ascii="Times New Roman" w:hAnsi="Times New Roman" w:cs="Times New Roman"/>
          <w:sz w:val="24"/>
          <w:szCs w:val="24"/>
          <w:lang w:val="en-GB"/>
        </w:rPr>
      </w:pPr>
      <w:r w:rsidRPr="008C06D8">
        <w:rPr>
          <w:rFonts w:ascii="Times New Roman" w:hAnsi="Times New Roman" w:cs="Times New Roman"/>
          <w:i/>
          <w:sz w:val="24"/>
          <w:szCs w:val="24"/>
          <w:lang w:val="en-GB"/>
        </w:rPr>
        <w:t>T</w:t>
      </w:r>
      <w:r w:rsidR="0083479F">
        <w:rPr>
          <w:rFonts w:ascii="Times New Roman" w:hAnsi="Times New Roman" w:cs="Times New Roman"/>
          <w:i/>
          <w:sz w:val="24"/>
          <w:szCs w:val="24"/>
          <w:lang w:val="en-GB"/>
        </w:rPr>
        <w:t>.</w:t>
      </w:r>
      <w:r w:rsidRPr="008C06D8">
        <w:rPr>
          <w:rFonts w:ascii="Times New Roman" w:hAnsi="Times New Roman" w:cs="Times New Roman"/>
          <w:i/>
          <w:sz w:val="24"/>
          <w:szCs w:val="24"/>
          <w:lang w:val="en-GB"/>
        </w:rPr>
        <w:t xml:space="preserve"> Moyo, </w:t>
      </w:r>
      <w:r w:rsidRPr="008C06D8">
        <w:rPr>
          <w:rFonts w:ascii="Times New Roman" w:hAnsi="Times New Roman" w:cs="Times New Roman"/>
          <w:sz w:val="24"/>
          <w:szCs w:val="24"/>
          <w:lang w:val="en-GB"/>
        </w:rPr>
        <w:t>for the first and second respondent</w:t>
      </w:r>
    </w:p>
    <w:p w14:paraId="4777AEB7" w14:textId="77777777" w:rsidR="0037686C" w:rsidRPr="008C06D8" w:rsidRDefault="0037686C" w:rsidP="00B677EE">
      <w:pPr>
        <w:spacing w:after="0" w:line="480" w:lineRule="auto"/>
        <w:jc w:val="both"/>
        <w:rPr>
          <w:rFonts w:ascii="Times New Roman" w:hAnsi="Times New Roman" w:cs="Times New Roman"/>
          <w:sz w:val="24"/>
          <w:szCs w:val="24"/>
          <w:lang w:val="en-GB"/>
        </w:rPr>
      </w:pPr>
      <w:r w:rsidRPr="008C06D8">
        <w:rPr>
          <w:rFonts w:ascii="Times New Roman" w:hAnsi="Times New Roman" w:cs="Times New Roman"/>
          <w:sz w:val="24"/>
          <w:szCs w:val="24"/>
          <w:lang w:val="en-GB"/>
        </w:rPr>
        <w:t xml:space="preserve">No appearance for the third respondent </w:t>
      </w:r>
    </w:p>
    <w:p w14:paraId="55769053" w14:textId="77777777" w:rsidR="008C06D8" w:rsidRDefault="008C06D8" w:rsidP="00E411C9">
      <w:pPr>
        <w:spacing w:after="0" w:line="240" w:lineRule="auto"/>
        <w:jc w:val="both"/>
        <w:rPr>
          <w:rFonts w:ascii="Times New Roman" w:hAnsi="Times New Roman" w:cs="Times New Roman"/>
          <w:b/>
          <w:sz w:val="24"/>
          <w:szCs w:val="24"/>
          <w:u w:val="single"/>
          <w:lang w:val="en-GB"/>
        </w:rPr>
      </w:pPr>
    </w:p>
    <w:p w14:paraId="408BA4EE" w14:textId="77777777" w:rsidR="0037686C" w:rsidRPr="008C06D8" w:rsidRDefault="0037686C" w:rsidP="0083479F">
      <w:pPr>
        <w:spacing w:after="0" w:line="480" w:lineRule="auto"/>
        <w:jc w:val="both"/>
        <w:rPr>
          <w:rFonts w:ascii="Times New Roman" w:hAnsi="Times New Roman" w:cs="Times New Roman"/>
          <w:b/>
          <w:sz w:val="24"/>
          <w:szCs w:val="24"/>
          <w:u w:val="single"/>
          <w:lang w:val="en-GB"/>
        </w:rPr>
      </w:pPr>
      <w:r w:rsidRPr="008C06D8">
        <w:rPr>
          <w:rFonts w:ascii="Times New Roman" w:hAnsi="Times New Roman" w:cs="Times New Roman"/>
          <w:b/>
          <w:sz w:val="24"/>
          <w:szCs w:val="24"/>
          <w:u w:val="single"/>
          <w:lang w:val="en-GB"/>
        </w:rPr>
        <w:t>IN CHAMBERS</w:t>
      </w:r>
    </w:p>
    <w:p w14:paraId="48432410" w14:textId="77777777" w:rsidR="0037686C" w:rsidRPr="008C06D8" w:rsidRDefault="0037686C" w:rsidP="0083479F">
      <w:pPr>
        <w:spacing w:after="0" w:line="240" w:lineRule="auto"/>
        <w:jc w:val="both"/>
        <w:rPr>
          <w:rFonts w:ascii="Times New Roman" w:hAnsi="Times New Roman" w:cs="Times New Roman"/>
          <w:sz w:val="24"/>
          <w:szCs w:val="24"/>
          <w:lang w:val="en-GB"/>
        </w:rPr>
      </w:pPr>
      <w:r w:rsidRPr="008C06D8">
        <w:rPr>
          <w:rFonts w:ascii="Times New Roman" w:hAnsi="Times New Roman" w:cs="Times New Roman"/>
          <w:b/>
          <w:sz w:val="24"/>
          <w:szCs w:val="24"/>
          <w:lang w:val="en-GB"/>
        </w:rPr>
        <w:t>UCHENA JA</w:t>
      </w:r>
      <w:r w:rsidRPr="008C06D8">
        <w:rPr>
          <w:rFonts w:ascii="Times New Roman" w:hAnsi="Times New Roman" w:cs="Times New Roman"/>
          <w:sz w:val="24"/>
          <w:szCs w:val="24"/>
          <w:lang w:val="en-GB"/>
        </w:rPr>
        <w:t xml:space="preserve">: </w:t>
      </w:r>
    </w:p>
    <w:p w14:paraId="52CB5F57" w14:textId="77777777" w:rsidR="0037686C" w:rsidRPr="008C06D8" w:rsidRDefault="0037686C" w:rsidP="0083479F">
      <w:pPr>
        <w:spacing w:after="0" w:line="240" w:lineRule="auto"/>
        <w:jc w:val="both"/>
        <w:rPr>
          <w:rFonts w:ascii="Times New Roman" w:hAnsi="Times New Roman" w:cs="Times New Roman"/>
          <w:sz w:val="24"/>
          <w:szCs w:val="24"/>
          <w:lang w:val="en-GB"/>
        </w:rPr>
      </w:pPr>
    </w:p>
    <w:p w14:paraId="5F156B2A" w14:textId="77777777" w:rsidR="0037686C" w:rsidRPr="008C06D8" w:rsidRDefault="009F7922"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7686C" w:rsidRPr="008C06D8">
        <w:rPr>
          <w:rFonts w:ascii="Times New Roman" w:hAnsi="Times New Roman" w:cs="Times New Roman"/>
          <w:sz w:val="24"/>
          <w:szCs w:val="24"/>
          <w:lang w:val="en-GB"/>
        </w:rPr>
        <w:t xml:space="preserve">This is an opposed chamber application for condonation for non-compliance with r 45 (1) of the Supreme Court Rules, 2025 (“the Rules”) and for extension of time within which to note an appeal in terms of r 50 of the Rules. </w:t>
      </w:r>
    </w:p>
    <w:p w14:paraId="53BD0CF0" w14:textId="77777777" w:rsidR="0037686C" w:rsidRPr="008C06D8" w:rsidRDefault="0037686C" w:rsidP="00B677EE">
      <w:pPr>
        <w:pStyle w:val="ListParagraph"/>
        <w:spacing w:after="0" w:line="240" w:lineRule="auto"/>
        <w:ind w:left="737"/>
        <w:jc w:val="both"/>
        <w:rPr>
          <w:rFonts w:ascii="Times New Roman" w:hAnsi="Times New Roman" w:cs="Times New Roman"/>
          <w:sz w:val="24"/>
          <w:szCs w:val="24"/>
          <w:lang w:val="en-GB"/>
        </w:rPr>
      </w:pPr>
    </w:p>
    <w:p w14:paraId="16A6357F" w14:textId="77777777" w:rsidR="0037686C" w:rsidRPr="008C06D8" w:rsidRDefault="0037686C" w:rsidP="0037686C">
      <w:pPr>
        <w:spacing w:after="0" w:line="480" w:lineRule="auto"/>
        <w:jc w:val="both"/>
        <w:rPr>
          <w:rFonts w:ascii="Times New Roman" w:hAnsi="Times New Roman" w:cs="Times New Roman"/>
          <w:b/>
          <w:sz w:val="24"/>
          <w:szCs w:val="24"/>
          <w:u w:val="single"/>
        </w:rPr>
      </w:pPr>
      <w:r w:rsidRPr="008C06D8">
        <w:rPr>
          <w:rFonts w:ascii="Times New Roman" w:hAnsi="Times New Roman" w:cs="Times New Roman"/>
          <w:b/>
          <w:sz w:val="24"/>
          <w:szCs w:val="24"/>
          <w:u w:val="single"/>
        </w:rPr>
        <w:t>FACTUAL BACKGROUND</w:t>
      </w:r>
    </w:p>
    <w:p w14:paraId="015F089B" w14:textId="1B91CFFA" w:rsidR="0037686C" w:rsidRDefault="00F17BCF" w:rsidP="00B677EE">
      <w:pPr>
        <w:pStyle w:val="ListParagraph"/>
        <w:numPr>
          <w:ilvl w:val="0"/>
          <w:numId w:val="3"/>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applicants filed an urgent chamber application for an interdict before the High Court (‘court </w:t>
      </w:r>
      <w:r w:rsidR="0037686C" w:rsidRPr="008C06D8">
        <w:rPr>
          <w:rFonts w:ascii="Times New Roman" w:hAnsi="Times New Roman" w:cs="Times New Roman"/>
          <w:i/>
          <w:sz w:val="24"/>
          <w:szCs w:val="24"/>
        </w:rPr>
        <w:t>a quo’</w:t>
      </w:r>
      <w:r w:rsidR="001956A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applicants sought an order interdicting the first and second respondents from carrying out any mining activities at </w:t>
      </w:r>
      <w:proofErr w:type="spellStart"/>
      <w:r w:rsidR="0037686C" w:rsidRPr="008C06D8">
        <w:rPr>
          <w:rFonts w:ascii="Times New Roman" w:hAnsi="Times New Roman" w:cs="Times New Roman"/>
          <w:sz w:val="24"/>
          <w:szCs w:val="24"/>
        </w:rPr>
        <w:t>Jamcro</w:t>
      </w:r>
      <w:proofErr w:type="spellEnd"/>
      <w:r w:rsidR="0037686C" w:rsidRPr="008C06D8">
        <w:rPr>
          <w:rFonts w:ascii="Times New Roman" w:hAnsi="Times New Roman" w:cs="Times New Roman"/>
          <w:sz w:val="24"/>
          <w:szCs w:val="24"/>
        </w:rPr>
        <w:t xml:space="preserve"> 30 </w:t>
      </w:r>
      <w:r w:rsidR="00FF5A32">
        <w:rPr>
          <w:rFonts w:ascii="Times New Roman" w:hAnsi="Times New Roman" w:cs="Times New Roman"/>
          <w:sz w:val="24"/>
          <w:szCs w:val="24"/>
        </w:rPr>
        <w:t>M</w:t>
      </w:r>
      <w:r w:rsidR="0037686C" w:rsidRPr="008C06D8">
        <w:rPr>
          <w:rFonts w:ascii="Times New Roman" w:hAnsi="Times New Roman" w:cs="Times New Roman"/>
          <w:sz w:val="24"/>
          <w:szCs w:val="24"/>
        </w:rPr>
        <w:t>ine registration number 1262 (the applicants’ mining claim) held under th</w:t>
      </w:r>
      <w:r w:rsidR="000B7D5C">
        <w:rPr>
          <w:rFonts w:ascii="Times New Roman" w:hAnsi="Times New Roman" w:cs="Times New Roman"/>
          <w:sz w:val="24"/>
          <w:szCs w:val="24"/>
        </w:rPr>
        <w:t xml:space="preserve">e name of the second applicant.  </w:t>
      </w:r>
      <w:r w:rsidR="0037686C" w:rsidRPr="008C06D8">
        <w:rPr>
          <w:rFonts w:ascii="Times New Roman" w:hAnsi="Times New Roman" w:cs="Times New Roman"/>
          <w:sz w:val="24"/>
          <w:szCs w:val="24"/>
        </w:rPr>
        <w:t xml:space="preserve">The </w:t>
      </w:r>
      <w:r w:rsidR="0037686C" w:rsidRPr="008C06D8">
        <w:rPr>
          <w:rFonts w:ascii="Times New Roman" w:hAnsi="Times New Roman" w:cs="Times New Roman"/>
          <w:sz w:val="24"/>
          <w:szCs w:val="24"/>
        </w:rPr>
        <w:lastRenderedPageBreak/>
        <w:t xml:space="preserve">applicants also sought an order compelling the third respondent to stop the </w:t>
      </w:r>
      <w:r w:rsidR="00506D97">
        <w:rPr>
          <w:rFonts w:ascii="Times New Roman" w:hAnsi="Times New Roman" w:cs="Times New Roman"/>
          <w:sz w:val="24"/>
          <w:szCs w:val="24"/>
        </w:rPr>
        <w:t xml:space="preserve">first </w:t>
      </w:r>
      <w:r w:rsidR="0037686C" w:rsidRPr="008C06D8">
        <w:rPr>
          <w:rFonts w:ascii="Times New Roman" w:hAnsi="Times New Roman" w:cs="Times New Roman"/>
          <w:sz w:val="24"/>
          <w:szCs w:val="24"/>
        </w:rPr>
        <w:t xml:space="preserve">and </w:t>
      </w:r>
      <w:r w:rsidR="00506D97">
        <w:rPr>
          <w:rFonts w:ascii="Times New Roman" w:hAnsi="Times New Roman" w:cs="Times New Roman"/>
          <w:sz w:val="24"/>
          <w:szCs w:val="24"/>
        </w:rPr>
        <w:t xml:space="preserve">second </w:t>
      </w:r>
      <w:r w:rsidR="00506D97" w:rsidRPr="008C06D8">
        <w:rPr>
          <w:rFonts w:ascii="Times New Roman" w:hAnsi="Times New Roman" w:cs="Times New Roman"/>
          <w:sz w:val="24"/>
          <w:szCs w:val="24"/>
        </w:rPr>
        <w:t>respondents</w:t>
      </w:r>
      <w:r w:rsidR="009C33AD">
        <w:rPr>
          <w:rFonts w:ascii="Times New Roman" w:hAnsi="Times New Roman" w:cs="Times New Roman"/>
          <w:sz w:val="24"/>
          <w:szCs w:val="24"/>
        </w:rPr>
        <w:t>’</w:t>
      </w:r>
      <w:r w:rsidR="0037686C" w:rsidRPr="008C06D8">
        <w:rPr>
          <w:rFonts w:ascii="Times New Roman" w:hAnsi="Times New Roman" w:cs="Times New Roman"/>
          <w:sz w:val="24"/>
          <w:szCs w:val="24"/>
        </w:rPr>
        <w:t xml:space="preserve"> alleged illegal mining.</w:t>
      </w:r>
    </w:p>
    <w:p w14:paraId="1EBE96AE" w14:textId="77777777" w:rsidR="00CC31BF" w:rsidRDefault="00CC31BF" w:rsidP="00CC31BF">
      <w:pPr>
        <w:pStyle w:val="ListParagraph"/>
        <w:spacing w:after="0" w:line="240" w:lineRule="auto"/>
        <w:ind w:left="426"/>
        <w:jc w:val="both"/>
        <w:rPr>
          <w:rFonts w:ascii="Times New Roman" w:hAnsi="Times New Roman" w:cs="Times New Roman"/>
          <w:sz w:val="24"/>
          <w:szCs w:val="24"/>
        </w:rPr>
      </w:pPr>
    </w:p>
    <w:p w14:paraId="35D9D004" w14:textId="77777777" w:rsidR="0037686C" w:rsidRPr="008C06D8" w:rsidRDefault="0069317D" w:rsidP="00B677EE">
      <w:pPr>
        <w:pStyle w:val="ListParagraph"/>
        <w:numPr>
          <w:ilvl w:val="0"/>
          <w:numId w:val="3"/>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applicants alleged that they had obtained an order interdicting the first respondent from illegally mining at their </w:t>
      </w:r>
      <w:r w:rsidR="00B677EE">
        <w:rPr>
          <w:rFonts w:ascii="Times New Roman" w:hAnsi="Times New Roman" w:cs="Times New Roman"/>
          <w:sz w:val="24"/>
          <w:szCs w:val="24"/>
        </w:rPr>
        <w:t xml:space="preserve">mining claim under HCH 4598/21.  </w:t>
      </w:r>
      <w:r w:rsidR="0037686C" w:rsidRPr="008C06D8">
        <w:rPr>
          <w:rFonts w:ascii="Times New Roman" w:hAnsi="Times New Roman" w:cs="Times New Roman"/>
          <w:sz w:val="24"/>
          <w:szCs w:val="24"/>
        </w:rPr>
        <w:t>The applicants averred that despite that extant court order, the first respondent came disguised as the second respondent and chased their workers from the mining claim.</w:t>
      </w:r>
    </w:p>
    <w:p w14:paraId="000DFBA8" w14:textId="77777777" w:rsidR="0037686C" w:rsidRPr="008C06D8" w:rsidRDefault="0037686C" w:rsidP="00414981">
      <w:pPr>
        <w:pStyle w:val="ListParagraph"/>
        <w:tabs>
          <w:tab w:val="left" w:pos="737"/>
        </w:tabs>
        <w:spacing w:after="0" w:line="240" w:lineRule="auto"/>
        <w:ind w:left="737"/>
        <w:jc w:val="both"/>
        <w:rPr>
          <w:rFonts w:ascii="Times New Roman" w:hAnsi="Times New Roman" w:cs="Times New Roman"/>
          <w:sz w:val="24"/>
          <w:szCs w:val="24"/>
        </w:rPr>
      </w:pPr>
    </w:p>
    <w:p w14:paraId="337BFE93" w14:textId="77777777" w:rsidR="0037686C" w:rsidRPr="008C06D8" w:rsidRDefault="00936184" w:rsidP="00B677EE">
      <w:pPr>
        <w:pStyle w:val="ListParagraph"/>
        <w:numPr>
          <w:ilvl w:val="0"/>
          <w:numId w:val="3"/>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incident was reported to the CID Flora and Fauna Kadoma who visited the mining location. </w:t>
      </w:r>
      <w:r w:rsidR="00EE201D">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second respondent produced a registration certificate number 18848/24, as proof to show that he had rights to the mine. </w:t>
      </w:r>
      <w:r w:rsidR="00EE201D">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applicants then wrote to the third respondent, </w:t>
      </w:r>
      <w:r w:rsidR="0037686C" w:rsidRPr="008C06D8">
        <w:rPr>
          <w:rFonts w:ascii="Times New Roman" w:eastAsia="Times New Roman" w:hAnsi="Times New Roman" w:cs="Times New Roman"/>
          <w:sz w:val="24"/>
          <w:szCs w:val="24"/>
          <w:lang w:eastAsia="en-ZW"/>
        </w:rPr>
        <w:t>the Provincial Mining Director, whose office had earlier issued a declaration of mining rights pursuant to High Court order HCH 4598/21,</w:t>
      </w:r>
      <w:r w:rsidR="0037686C" w:rsidRPr="008C06D8">
        <w:rPr>
          <w:rFonts w:ascii="Times New Roman" w:hAnsi="Times New Roman" w:cs="Times New Roman"/>
          <w:sz w:val="24"/>
          <w:szCs w:val="24"/>
        </w:rPr>
        <w:t xml:space="preserve"> requesting for him to come and resolve the dispute</w:t>
      </w:r>
      <w:r w:rsidR="0037686C" w:rsidRPr="008C06D8">
        <w:rPr>
          <w:rFonts w:ascii="Times New Roman" w:eastAsia="Times New Roman" w:hAnsi="Times New Roman" w:cs="Times New Roman"/>
          <w:sz w:val="24"/>
          <w:szCs w:val="24"/>
          <w:lang w:eastAsia="en-ZW"/>
        </w:rPr>
        <w:t xml:space="preserve">. </w:t>
      </w:r>
      <w:r w:rsidR="00EE201D">
        <w:rPr>
          <w:rFonts w:ascii="Times New Roman" w:eastAsia="Times New Roman" w:hAnsi="Times New Roman" w:cs="Times New Roman"/>
          <w:sz w:val="24"/>
          <w:szCs w:val="24"/>
          <w:lang w:eastAsia="en-ZW"/>
        </w:rPr>
        <w:t xml:space="preserve"> </w:t>
      </w:r>
      <w:r w:rsidR="0037686C" w:rsidRPr="008C06D8">
        <w:rPr>
          <w:rFonts w:ascii="Times New Roman" w:hAnsi="Times New Roman" w:cs="Times New Roman"/>
          <w:sz w:val="24"/>
          <w:szCs w:val="24"/>
        </w:rPr>
        <w:t xml:space="preserve">The third respondent however failed to resolve the issue which led to the applicants filing the urgent chamber application for an interdict before the court </w:t>
      </w:r>
      <w:r w:rsidR="0037686C" w:rsidRPr="008C06D8">
        <w:rPr>
          <w:rFonts w:ascii="Times New Roman" w:hAnsi="Times New Roman" w:cs="Times New Roman"/>
          <w:i/>
          <w:sz w:val="24"/>
          <w:szCs w:val="24"/>
        </w:rPr>
        <w:t>a quo</w:t>
      </w:r>
      <w:r w:rsidR="0037686C" w:rsidRPr="008C06D8">
        <w:rPr>
          <w:rFonts w:ascii="Times New Roman" w:hAnsi="Times New Roman" w:cs="Times New Roman"/>
          <w:sz w:val="24"/>
          <w:szCs w:val="24"/>
        </w:rPr>
        <w:t xml:space="preserve">. </w:t>
      </w:r>
      <w:r w:rsidR="000B7D5C">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third respondent was ordered by the court to conduct a ground verification of the boundaries of </w:t>
      </w:r>
      <w:proofErr w:type="spellStart"/>
      <w:r w:rsidR="0037686C" w:rsidRPr="008C06D8">
        <w:rPr>
          <w:rFonts w:ascii="Times New Roman" w:hAnsi="Times New Roman" w:cs="Times New Roman"/>
          <w:sz w:val="24"/>
          <w:szCs w:val="24"/>
        </w:rPr>
        <w:t>Jamcro</w:t>
      </w:r>
      <w:proofErr w:type="spellEnd"/>
      <w:r w:rsidR="0037686C" w:rsidRPr="008C06D8">
        <w:rPr>
          <w:rFonts w:ascii="Times New Roman" w:hAnsi="Times New Roman" w:cs="Times New Roman"/>
          <w:sz w:val="24"/>
          <w:szCs w:val="24"/>
        </w:rPr>
        <w:t xml:space="preserve"> 30 and </w:t>
      </w:r>
      <w:proofErr w:type="spellStart"/>
      <w:r w:rsidR="0037686C" w:rsidRPr="008C06D8">
        <w:rPr>
          <w:rFonts w:ascii="Times New Roman" w:hAnsi="Times New Roman" w:cs="Times New Roman"/>
          <w:sz w:val="24"/>
          <w:szCs w:val="24"/>
        </w:rPr>
        <w:t>Jamcro</w:t>
      </w:r>
      <w:proofErr w:type="spellEnd"/>
      <w:r w:rsidR="0037686C" w:rsidRPr="008C06D8">
        <w:rPr>
          <w:rFonts w:ascii="Times New Roman" w:hAnsi="Times New Roman" w:cs="Times New Roman"/>
          <w:sz w:val="24"/>
          <w:szCs w:val="24"/>
        </w:rPr>
        <w:t xml:space="preserve"> K3 to ascertain whether there is encroachment on either side</w:t>
      </w:r>
      <w:r w:rsidR="0037686C" w:rsidRPr="008C06D8">
        <w:rPr>
          <w:rFonts w:ascii="Times New Roman" w:eastAsia="Times New Roman" w:hAnsi="Times New Roman" w:cs="Times New Roman"/>
          <w:sz w:val="24"/>
          <w:szCs w:val="24"/>
          <w:lang w:eastAsia="en-ZW"/>
        </w:rPr>
        <w:t xml:space="preserve"> </w:t>
      </w:r>
      <w:r w:rsidR="0037686C" w:rsidRPr="008C06D8">
        <w:rPr>
          <w:rFonts w:ascii="Times New Roman" w:hAnsi="Times New Roman" w:cs="Times New Roman"/>
          <w:sz w:val="24"/>
          <w:szCs w:val="24"/>
        </w:rPr>
        <w:t>and to produce a report to that effect.</w:t>
      </w:r>
      <w:r w:rsidR="0037686C" w:rsidRPr="008C06D8">
        <w:rPr>
          <w:rFonts w:ascii="Times New Roman" w:eastAsia="Times New Roman" w:hAnsi="Times New Roman" w:cs="Times New Roman"/>
          <w:sz w:val="24"/>
          <w:szCs w:val="24"/>
          <w:lang w:eastAsia="en-ZW"/>
        </w:rPr>
        <w:t xml:space="preserve"> </w:t>
      </w:r>
      <w:r w:rsidR="00EE201D">
        <w:rPr>
          <w:rFonts w:ascii="Times New Roman" w:eastAsia="Times New Roman" w:hAnsi="Times New Roman" w:cs="Times New Roman"/>
          <w:sz w:val="24"/>
          <w:szCs w:val="24"/>
          <w:lang w:eastAsia="en-ZW"/>
        </w:rPr>
        <w:t xml:space="preserve"> </w:t>
      </w:r>
      <w:r w:rsidR="0037686C" w:rsidRPr="008C06D8">
        <w:rPr>
          <w:rFonts w:ascii="Times New Roman" w:eastAsia="Times New Roman" w:hAnsi="Times New Roman" w:cs="Times New Roman"/>
          <w:sz w:val="24"/>
          <w:szCs w:val="24"/>
          <w:lang w:eastAsia="en-ZW"/>
        </w:rPr>
        <w:t xml:space="preserve">The verification report of 10 September 2024 found partial encroachment attributable to the applicants and concluded that the disputed shaft fell within </w:t>
      </w:r>
      <w:proofErr w:type="spellStart"/>
      <w:r w:rsidR="0037686C" w:rsidRPr="008C06D8">
        <w:rPr>
          <w:rFonts w:ascii="Times New Roman" w:eastAsia="Times New Roman" w:hAnsi="Times New Roman" w:cs="Times New Roman"/>
          <w:sz w:val="24"/>
          <w:szCs w:val="24"/>
          <w:lang w:eastAsia="en-ZW"/>
        </w:rPr>
        <w:t>Jamcro</w:t>
      </w:r>
      <w:proofErr w:type="spellEnd"/>
      <w:r w:rsidR="0037686C" w:rsidRPr="008C06D8">
        <w:rPr>
          <w:rFonts w:ascii="Times New Roman" w:eastAsia="Times New Roman" w:hAnsi="Times New Roman" w:cs="Times New Roman"/>
          <w:sz w:val="24"/>
          <w:szCs w:val="24"/>
          <w:lang w:eastAsia="en-ZW"/>
        </w:rPr>
        <w:t xml:space="preserve"> K3.</w:t>
      </w:r>
    </w:p>
    <w:p w14:paraId="36E21D21" w14:textId="77777777" w:rsidR="0037686C" w:rsidRPr="008C06D8" w:rsidRDefault="0037686C" w:rsidP="00B677EE">
      <w:pPr>
        <w:pStyle w:val="ListParagraph"/>
        <w:spacing w:line="240" w:lineRule="auto"/>
        <w:ind w:left="737"/>
        <w:jc w:val="both"/>
        <w:rPr>
          <w:rFonts w:ascii="Times New Roman" w:hAnsi="Times New Roman" w:cs="Times New Roman"/>
          <w:sz w:val="24"/>
          <w:szCs w:val="24"/>
        </w:rPr>
      </w:pPr>
    </w:p>
    <w:p w14:paraId="1B84464B" w14:textId="77777777" w:rsidR="0037686C" w:rsidRPr="000B7D5C" w:rsidRDefault="00C20241" w:rsidP="00B677EE">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eastAsia="Times New Roman" w:hAnsi="Times New Roman" w:cs="Times New Roman"/>
          <w:sz w:val="24"/>
          <w:szCs w:val="24"/>
          <w:lang w:eastAsia="en-ZW"/>
        </w:rPr>
        <w:t xml:space="preserve"> </w:t>
      </w:r>
      <w:r w:rsidR="0037686C" w:rsidRPr="008C06D8">
        <w:rPr>
          <w:rFonts w:ascii="Times New Roman" w:eastAsia="Times New Roman" w:hAnsi="Times New Roman" w:cs="Times New Roman"/>
          <w:sz w:val="24"/>
          <w:szCs w:val="24"/>
          <w:lang w:eastAsia="en-ZW"/>
        </w:rPr>
        <w:t>The respondents, for their part, denied any encroachment,</w:t>
      </w:r>
      <w:r w:rsidR="005F4D6E">
        <w:rPr>
          <w:rFonts w:ascii="Times New Roman" w:eastAsia="Times New Roman" w:hAnsi="Times New Roman" w:cs="Times New Roman"/>
          <w:sz w:val="24"/>
          <w:szCs w:val="24"/>
          <w:lang w:eastAsia="en-ZW"/>
        </w:rPr>
        <w:t xml:space="preserve"> on to the applicant’s claim,</w:t>
      </w:r>
      <w:r w:rsidR="0037686C" w:rsidRPr="008C06D8">
        <w:rPr>
          <w:rFonts w:ascii="Times New Roman" w:eastAsia="Times New Roman" w:hAnsi="Times New Roman" w:cs="Times New Roman"/>
          <w:sz w:val="24"/>
          <w:szCs w:val="24"/>
          <w:lang w:eastAsia="en-ZW"/>
        </w:rPr>
        <w:t xml:space="preserve"> maintaining that their mining operations were confined to </w:t>
      </w:r>
      <w:proofErr w:type="spellStart"/>
      <w:r w:rsidR="0037686C" w:rsidRPr="008C06D8">
        <w:rPr>
          <w:rFonts w:ascii="Times New Roman" w:eastAsia="Times New Roman" w:hAnsi="Times New Roman" w:cs="Times New Roman"/>
          <w:sz w:val="24"/>
          <w:szCs w:val="24"/>
          <w:lang w:eastAsia="en-ZW"/>
        </w:rPr>
        <w:t>Jamcro</w:t>
      </w:r>
      <w:proofErr w:type="spellEnd"/>
      <w:r w:rsidR="0037686C" w:rsidRPr="008C06D8">
        <w:rPr>
          <w:rFonts w:ascii="Times New Roman" w:eastAsia="Times New Roman" w:hAnsi="Times New Roman" w:cs="Times New Roman"/>
          <w:sz w:val="24"/>
          <w:szCs w:val="24"/>
          <w:lang w:eastAsia="en-ZW"/>
        </w:rPr>
        <w:t xml:space="preserve"> K3, a distinct claim geographically separated from </w:t>
      </w:r>
      <w:proofErr w:type="spellStart"/>
      <w:r w:rsidR="0037686C" w:rsidRPr="008C06D8">
        <w:rPr>
          <w:rFonts w:ascii="Times New Roman" w:eastAsia="Times New Roman" w:hAnsi="Times New Roman" w:cs="Times New Roman"/>
          <w:sz w:val="24"/>
          <w:szCs w:val="24"/>
          <w:lang w:eastAsia="en-ZW"/>
        </w:rPr>
        <w:t>Jamcro</w:t>
      </w:r>
      <w:proofErr w:type="spellEnd"/>
      <w:r w:rsidR="0037686C" w:rsidRPr="008C06D8">
        <w:rPr>
          <w:rFonts w:ascii="Times New Roman" w:eastAsia="Times New Roman" w:hAnsi="Times New Roman" w:cs="Times New Roman"/>
          <w:sz w:val="24"/>
          <w:szCs w:val="24"/>
          <w:lang w:eastAsia="en-ZW"/>
        </w:rPr>
        <w:t xml:space="preserve"> 30. </w:t>
      </w:r>
      <w:r w:rsidR="00EE201D">
        <w:rPr>
          <w:rFonts w:ascii="Times New Roman" w:eastAsia="Times New Roman" w:hAnsi="Times New Roman" w:cs="Times New Roman"/>
          <w:sz w:val="24"/>
          <w:szCs w:val="24"/>
          <w:lang w:eastAsia="en-ZW"/>
        </w:rPr>
        <w:t xml:space="preserve"> </w:t>
      </w:r>
      <w:r w:rsidR="0037686C" w:rsidRPr="008C06D8">
        <w:rPr>
          <w:rFonts w:ascii="Times New Roman" w:eastAsia="Times New Roman" w:hAnsi="Times New Roman" w:cs="Times New Roman"/>
          <w:sz w:val="24"/>
          <w:szCs w:val="24"/>
          <w:lang w:eastAsia="en-ZW"/>
        </w:rPr>
        <w:t xml:space="preserve">They argued that the applicants were misdirecting their grievance, given that boundaries between the two claims had been surveyed and defined by the third respondent’s office. </w:t>
      </w:r>
    </w:p>
    <w:p w14:paraId="3C8973C7" w14:textId="77777777" w:rsidR="000B7D5C" w:rsidRPr="000B7D5C" w:rsidRDefault="000B7D5C" w:rsidP="000B7D5C">
      <w:pPr>
        <w:pStyle w:val="ListParagraph"/>
        <w:spacing w:after="0" w:line="240" w:lineRule="auto"/>
        <w:rPr>
          <w:rFonts w:ascii="Times New Roman" w:hAnsi="Times New Roman" w:cs="Times New Roman"/>
          <w:sz w:val="24"/>
          <w:szCs w:val="24"/>
        </w:rPr>
      </w:pPr>
    </w:p>
    <w:p w14:paraId="002B6C8B" w14:textId="77777777" w:rsidR="0037686C" w:rsidRPr="008C06D8" w:rsidRDefault="0037686C" w:rsidP="0037686C">
      <w:pPr>
        <w:spacing w:after="0" w:line="480" w:lineRule="auto"/>
        <w:jc w:val="both"/>
        <w:rPr>
          <w:rFonts w:ascii="Times New Roman" w:hAnsi="Times New Roman" w:cs="Times New Roman"/>
          <w:b/>
          <w:sz w:val="24"/>
          <w:szCs w:val="24"/>
          <w:u w:val="single"/>
        </w:rPr>
      </w:pPr>
      <w:r w:rsidRPr="008C06D8">
        <w:rPr>
          <w:rFonts w:ascii="Times New Roman" w:hAnsi="Times New Roman" w:cs="Times New Roman"/>
          <w:b/>
          <w:sz w:val="24"/>
          <w:szCs w:val="24"/>
          <w:u w:val="single"/>
        </w:rPr>
        <w:lastRenderedPageBreak/>
        <w:t xml:space="preserve">DECISION OF THE COURT </w:t>
      </w:r>
      <w:r w:rsidRPr="008C06D8">
        <w:rPr>
          <w:rFonts w:ascii="Times New Roman" w:hAnsi="Times New Roman" w:cs="Times New Roman"/>
          <w:b/>
          <w:i/>
          <w:sz w:val="24"/>
          <w:szCs w:val="24"/>
          <w:u w:val="single"/>
        </w:rPr>
        <w:t>A QUO</w:t>
      </w:r>
    </w:p>
    <w:p w14:paraId="1CEFBC68" w14:textId="10FE6A4B" w:rsidR="0037686C" w:rsidRPr="008C06D8" w:rsidRDefault="002D5F19" w:rsidP="00B677EE">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w:t>
      </w:r>
      <w:r w:rsidR="00E83DAD">
        <w:rPr>
          <w:rFonts w:ascii="Times New Roman" w:hAnsi="Times New Roman" w:cs="Times New Roman"/>
          <w:sz w:val="24"/>
          <w:szCs w:val="24"/>
        </w:rPr>
        <w:t>C</w:t>
      </w:r>
      <w:r w:rsidR="0037686C" w:rsidRPr="008C06D8">
        <w:rPr>
          <w:rFonts w:ascii="Times New Roman" w:hAnsi="Times New Roman" w:cs="Times New Roman"/>
          <w:sz w:val="24"/>
          <w:szCs w:val="24"/>
        </w:rPr>
        <w:t xml:space="preserve">ourt </w:t>
      </w:r>
      <w:r w:rsidR="00E83DAD" w:rsidRPr="00E83DAD">
        <w:rPr>
          <w:rFonts w:ascii="Times New Roman" w:hAnsi="Times New Roman" w:cs="Times New Roman"/>
          <w:i/>
          <w:iCs/>
          <w:sz w:val="24"/>
          <w:szCs w:val="24"/>
        </w:rPr>
        <w:t xml:space="preserve">a quo </w:t>
      </w:r>
      <w:r w:rsidR="0037686C" w:rsidRPr="008C06D8">
        <w:rPr>
          <w:rFonts w:ascii="Times New Roman" w:hAnsi="Times New Roman" w:cs="Times New Roman"/>
          <w:sz w:val="24"/>
          <w:szCs w:val="24"/>
        </w:rPr>
        <w:t xml:space="preserve">found that the relief sought was an interim interdict, the grant of which required the applicants to establish at least a </w:t>
      </w:r>
      <w:r w:rsidR="0037686C" w:rsidRPr="008C06D8">
        <w:rPr>
          <w:rFonts w:ascii="Times New Roman" w:hAnsi="Times New Roman" w:cs="Times New Roman"/>
          <w:i/>
          <w:sz w:val="24"/>
          <w:szCs w:val="24"/>
        </w:rPr>
        <w:t>prima facie</w:t>
      </w:r>
      <w:r w:rsidR="0037686C" w:rsidRPr="008C06D8">
        <w:rPr>
          <w:rFonts w:ascii="Times New Roman" w:hAnsi="Times New Roman" w:cs="Times New Roman"/>
          <w:sz w:val="24"/>
          <w:szCs w:val="24"/>
        </w:rPr>
        <w:t xml:space="preserve"> right, an apprehension of irreparable harm, a balance of convenience in their favour, and the absence of an alternative remedy. </w:t>
      </w:r>
      <w:r w:rsidR="00FE111D">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On the evidence, no such right was established. </w:t>
      </w:r>
      <w:r>
        <w:rPr>
          <w:rFonts w:ascii="Times New Roman" w:hAnsi="Times New Roman" w:cs="Times New Roman"/>
          <w:sz w:val="24"/>
          <w:szCs w:val="24"/>
        </w:rPr>
        <w:t xml:space="preserve"> </w:t>
      </w:r>
      <w:r w:rsidR="0037686C" w:rsidRPr="008C06D8">
        <w:rPr>
          <w:rFonts w:ascii="Times New Roman" w:hAnsi="Times New Roman" w:cs="Times New Roman"/>
          <w:sz w:val="24"/>
          <w:szCs w:val="24"/>
        </w:rPr>
        <w:t>To the contrary, the report of the Provincial Mining Director confirmed that it was the applicants who had encroach</w:t>
      </w:r>
      <w:r w:rsidR="00B677EE">
        <w:rPr>
          <w:rFonts w:ascii="Times New Roman" w:hAnsi="Times New Roman" w:cs="Times New Roman"/>
          <w:sz w:val="24"/>
          <w:szCs w:val="24"/>
        </w:rPr>
        <w:t xml:space="preserve">ed upon the respondents’ claim.  </w:t>
      </w:r>
      <w:r w:rsidR="0037686C" w:rsidRPr="008C06D8">
        <w:rPr>
          <w:rFonts w:ascii="Times New Roman" w:hAnsi="Times New Roman" w:cs="Times New Roman"/>
          <w:sz w:val="24"/>
          <w:szCs w:val="24"/>
        </w:rPr>
        <w:t>In those circumstances, no irreparable harm arose, and a satisfactory remedy had been</w:t>
      </w:r>
      <w:r w:rsidR="005F4D6E">
        <w:rPr>
          <w:rFonts w:ascii="Times New Roman" w:hAnsi="Times New Roman" w:cs="Times New Roman"/>
          <w:sz w:val="24"/>
          <w:szCs w:val="24"/>
        </w:rPr>
        <w:t xml:space="preserve"> made</w:t>
      </w:r>
      <w:r w:rsidR="0037686C" w:rsidRPr="008C06D8">
        <w:rPr>
          <w:rFonts w:ascii="Times New Roman" w:hAnsi="Times New Roman" w:cs="Times New Roman"/>
          <w:sz w:val="24"/>
          <w:szCs w:val="24"/>
        </w:rPr>
        <w:t xml:space="preserve"> available </w:t>
      </w:r>
      <w:r w:rsidR="005F4D6E">
        <w:rPr>
          <w:rFonts w:ascii="Times New Roman" w:hAnsi="Times New Roman" w:cs="Times New Roman"/>
          <w:sz w:val="24"/>
          <w:szCs w:val="24"/>
        </w:rPr>
        <w:t>by</w:t>
      </w:r>
      <w:r w:rsidR="0037686C" w:rsidRPr="008C06D8">
        <w:rPr>
          <w:rFonts w:ascii="Times New Roman" w:hAnsi="Times New Roman" w:cs="Times New Roman"/>
          <w:sz w:val="24"/>
          <w:szCs w:val="24"/>
        </w:rPr>
        <w:t xml:space="preserve"> the p</w:t>
      </w:r>
      <w:r w:rsidR="005F4D6E">
        <w:rPr>
          <w:rFonts w:ascii="Times New Roman" w:hAnsi="Times New Roman" w:cs="Times New Roman"/>
          <w:sz w:val="24"/>
          <w:szCs w:val="24"/>
        </w:rPr>
        <w:t>roper demarcation of the partie</w:t>
      </w:r>
      <w:r w:rsidR="0037686C" w:rsidRPr="008C06D8">
        <w:rPr>
          <w:rFonts w:ascii="Times New Roman" w:hAnsi="Times New Roman" w:cs="Times New Roman"/>
          <w:sz w:val="24"/>
          <w:szCs w:val="24"/>
        </w:rPr>
        <w:t>s</w:t>
      </w:r>
      <w:r w:rsidR="005F4D6E">
        <w:rPr>
          <w:rFonts w:ascii="Times New Roman" w:hAnsi="Times New Roman" w:cs="Times New Roman"/>
          <w:sz w:val="24"/>
          <w:szCs w:val="24"/>
        </w:rPr>
        <w:t>’</w:t>
      </w:r>
      <w:r w:rsidR="0037686C" w:rsidRPr="008C06D8">
        <w:rPr>
          <w:rFonts w:ascii="Times New Roman" w:hAnsi="Times New Roman" w:cs="Times New Roman"/>
          <w:sz w:val="24"/>
          <w:szCs w:val="24"/>
        </w:rPr>
        <w:t xml:space="preserve"> boundaries. </w:t>
      </w:r>
      <w:r w:rsidR="00FE111D">
        <w:rPr>
          <w:rFonts w:ascii="Times New Roman" w:hAnsi="Times New Roman" w:cs="Times New Roman"/>
          <w:sz w:val="24"/>
          <w:szCs w:val="24"/>
        </w:rPr>
        <w:t xml:space="preserve"> </w:t>
      </w:r>
      <w:r w:rsidR="0037686C" w:rsidRPr="008C06D8">
        <w:rPr>
          <w:rFonts w:ascii="Times New Roman" w:hAnsi="Times New Roman" w:cs="Times New Roman"/>
          <w:sz w:val="24"/>
          <w:szCs w:val="24"/>
        </w:rPr>
        <w:t>The court held that the parties ought to have engaged the office of the third respondent to define its boundaries.</w:t>
      </w:r>
      <w:r w:rsidR="001A4618">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In that regard, the court </w:t>
      </w:r>
      <w:r w:rsidR="0037686C" w:rsidRPr="008C06D8">
        <w:rPr>
          <w:rFonts w:ascii="Times New Roman" w:hAnsi="Times New Roman" w:cs="Times New Roman"/>
          <w:i/>
          <w:sz w:val="24"/>
          <w:szCs w:val="24"/>
        </w:rPr>
        <w:t>a quo</w:t>
      </w:r>
      <w:r w:rsidR="0037686C" w:rsidRPr="008C06D8">
        <w:rPr>
          <w:rFonts w:ascii="Times New Roman" w:hAnsi="Times New Roman" w:cs="Times New Roman"/>
          <w:sz w:val="24"/>
          <w:szCs w:val="24"/>
        </w:rPr>
        <w:t xml:space="preserve"> dismissed the urgent application.</w:t>
      </w:r>
    </w:p>
    <w:p w14:paraId="341BA631" w14:textId="77777777" w:rsidR="0037686C" w:rsidRPr="008C06D8" w:rsidRDefault="0037686C" w:rsidP="00B677EE">
      <w:pPr>
        <w:pStyle w:val="ListParagraph"/>
        <w:spacing w:line="240" w:lineRule="auto"/>
        <w:ind w:left="737"/>
        <w:jc w:val="both"/>
        <w:rPr>
          <w:rFonts w:ascii="Times New Roman" w:hAnsi="Times New Roman" w:cs="Times New Roman"/>
          <w:sz w:val="24"/>
          <w:szCs w:val="24"/>
        </w:rPr>
      </w:pPr>
    </w:p>
    <w:p w14:paraId="23C387CF" w14:textId="77777777" w:rsidR="0037686C" w:rsidRPr="008C06D8" w:rsidRDefault="007A1AA0" w:rsidP="00B677EE">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Aggrieved, the applicants appealed the decision of the court </w:t>
      </w:r>
      <w:r w:rsidR="0037686C" w:rsidRPr="008C06D8">
        <w:rPr>
          <w:rFonts w:ascii="Times New Roman" w:hAnsi="Times New Roman" w:cs="Times New Roman"/>
          <w:i/>
          <w:sz w:val="24"/>
          <w:szCs w:val="24"/>
        </w:rPr>
        <w:t>a quo</w:t>
      </w:r>
      <w:r w:rsidR="0037686C" w:rsidRPr="008C06D8">
        <w:rPr>
          <w:rFonts w:ascii="Times New Roman" w:hAnsi="Times New Roman" w:cs="Times New Roman"/>
          <w:sz w:val="24"/>
          <w:szCs w:val="24"/>
        </w:rPr>
        <w:t xml:space="preserve"> to this Court under </w:t>
      </w:r>
      <w:r w:rsidR="00B677EE">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SC 133/25. </w:t>
      </w:r>
      <w:r w:rsidR="00FE111D">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appeal was heard on Tuesday 10 June 2025 and the court struck the </w:t>
      </w:r>
      <w:r>
        <w:rPr>
          <w:rFonts w:ascii="Times New Roman" w:hAnsi="Times New Roman" w:cs="Times New Roman"/>
          <w:sz w:val="24"/>
          <w:szCs w:val="24"/>
        </w:rPr>
        <w:t xml:space="preserve">matter off the roll with costs.  </w:t>
      </w:r>
      <w:r w:rsidR="0037686C" w:rsidRPr="008C06D8">
        <w:rPr>
          <w:rFonts w:ascii="Times New Roman" w:hAnsi="Times New Roman" w:cs="Times New Roman"/>
          <w:sz w:val="24"/>
          <w:szCs w:val="24"/>
        </w:rPr>
        <w:t>Consequently, the applicants filed an application for condonation and extension of time which was also subsequently struck off the roll, on 9 September 2025 under SC 688/25.</w:t>
      </w:r>
    </w:p>
    <w:p w14:paraId="1F3DDA28" w14:textId="77777777" w:rsidR="0037686C" w:rsidRPr="008C06D8" w:rsidRDefault="0037686C" w:rsidP="00B677EE">
      <w:pPr>
        <w:pStyle w:val="ListParagraph"/>
        <w:spacing w:after="0" w:line="240" w:lineRule="auto"/>
        <w:ind w:left="737"/>
        <w:jc w:val="both"/>
        <w:rPr>
          <w:rFonts w:ascii="Times New Roman" w:hAnsi="Times New Roman" w:cs="Times New Roman"/>
          <w:sz w:val="24"/>
          <w:szCs w:val="24"/>
        </w:rPr>
      </w:pPr>
    </w:p>
    <w:p w14:paraId="22E6EEB9" w14:textId="77777777" w:rsidR="0037686C" w:rsidRPr="008C06D8" w:rsidRDefault="0037686C" w:rsidP="0037686C">
      <w:pPr>
        <w:spacing w:after="0" w:line="480" w:lineRule="auto"/>
        <w:jc w:val="both"/>
        <w:rPr>
          <w:rFonts w:ascii="Times New Roman" w:hAnsi="Times New Roman" w:cs="Times New Roman"/>
          <w:b/>
          <w:sz w:val="24"/>
          <w:szCs w:val="24"/>
          <w:u w:val="single"/>
        </w:rPr>
      </w:pPr>
      <w:r w:rsidRPr="008C06D8">
        <w:rPr>
          <w:rFonts w:ascii="Times New Roman" w:hAnsi="Times New Roman" w:cs="Times New Roman"/>
          <w:b/>
          <w:sz w:val="24"/>
          <w:szCs w:val="24"/>
          <w:u w:val="single"/>
        </w:rPr>
        <w:t>RELIEF SOUGHT</w:t>
      </w:r>
    </w:p>
    <w:p w14:paraId="1060FFE8" w14:textId="77777777" w:rsidR="0037686C" w:rsidRPr="00B677EE" w:rsidRDefault="0050174C" w:rsidP="00B677EE">
      <w:pPr>
        <w:pStyle w:val="ListParagraph"/>
        <w:numPr>
          <w:ilvl w:val="0"/>
          <w:numId w:val="3"/>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The applicants seek an order in the following terms:</w:t>
      </w:r>
    </w:p>
    <w:p w14:paraId="744632CE" w14:textId="77777777" w:rsidR="0037686C" w:rsidRDefault="0037686C" w:rsidP="00B677EE">
      <w:pPr>
        <w:pStyle w:val="ListParagraph"/>
        <w:numPr>
          <w:ilvl w:val="0"/>
          <w:numId w:val="4"/>
        </w:numPr>
        <w:spacing w:after="200" w:line="240" w:lineRule="auto"/>
        <w:ind w:left="1134" w:hanging="283"/>
        <w:jc w:val="both"/>
        <w:rPr>
          <w:rFonts w:ascii="Times New Roman" w:hAnsi="Times New Roman" w:cs="Times New Roman"/>
          <w:sz w:val="24"/>
          <w:szCs w:val="24"/>
        </w:rPr>
      </w:pPr>
      <w:r w:rsidRPr="008C06D8">
        <w:rPr>
          <w:rFonts w:ascii="Times New Roman" w:hAnsi="Times New Roman" w:cs="Times New Roman"/>
          <w:sz w:val="24"/>
          <w:szCs w:val="24"/>
        </w:rPr>
        <w:t>The application for condonation of non-compliance with r 45 (1) (a) of the Supreme Court Rules, 2025 be and is hereby granted.</w:t>
      </w:r>
    </w:p>
    <w:p w14:paraId="44180CA3" w14:textId="77777777" w:rsidR="00850B50" w:rsidRPr="008C06D8" w:rsidRDefault="00850B50" w:rsidP="00850B50">
      <w:pPr>
        <w:pStyle w:val="ListParagraph"/>
        <w:spacing w:after="200" w:line="240" w:lineRule="auto"/>
        <w:ind w:left="1134"/>
        <w:jc w:val="both"/>
        <w:rPr>
          <w:rFonts w:ascii="Times New Roman" w:hAnsi="Times New Roman" w:cs="Times New Roman"/>
          <w:sz w:val="24"/>
          <w:szCs w:val="24"/>
        </w:rPr>
      </w:pPr>
    </w:p>
    <w:p w14:paraId="69A9902B" w14:textId="77777777" w:rsidR="0037686C" w:rsidRDefault="0037686C" w:rsidP="00B677EE">
      <w:pPr>
        <w:pStyle w:val="ListParagraph"/>
        <w:numPr>
          <w:ilvl w:val="0"/>
          <w:numId w:val="4"/>
        </w:numPr>
        <w:spacing w:after="200" w:line="240" w:lineRule="auto"/>
        <w:ind w:left="1134" w:hanging="283"/>
        <w:jc w:val="both"/>
        <w:rPr>
          <w:rFonts w:ascii="Times New Roman" w:hAnsi="Times New Roman" w:cs="Times New Roman"/>
          <w:sz w:val="24"/>
          <w:szCs w:val="24"/>
        </w:rPr>
      </w:pPr>
      <w:r w:rsidRPr="008C06D8">
        <w:rPr>
          <w:rFonts w:ascii="Times New Roman" w:hAnsi="Times New Roman" w:cs="Times New Roman"/>
          <w:sz w:val="24"/>
          <w:szCs w:val="24"/>
        </w:rPr>
        <w:t>The application for extension of time in which to appeal be and is hereby granted.</w:t>
      </w:r>
    </w:p>
    <w:p w14:paraId="290CC25A" w14:textId="77777777" w:rsidR="00850B50" w:rsidRPr="00850B50" w:rsidRDefault="00850B50" w:rsidP="00850B50">
      <w:pPr>
        <w:pStyle w:val="ListParagraph"/>
        <w:rPr>
          <w:rFonts w:ascii="Times New Roman" w:hAnsi="Times New Roman" w:cs="Times New Roman"/>
          <w:sz w:val="24"/>
          <w:szCs w:val="24"/>
        </w:rPr>
      </w:pPr>
    </w:p>
    <w:p w14:paraId="6988AC6B" w14:textId="77777777" w:rsidR="0037686C" w:rsidRDefault="0037686C" w:rsidP="00B677EE">
      <w:pPr>
        <w:pStyle w:val="ListParagraph"/>
        <w:numPr>
          <w:ilvl w:val="0"/>
          <w:numId w:val="4"/>
        </w:numPr>
        <w:spacing w:after="200" w:line="240" w:lineRule="auto"/>
        <w:ind w:left="1134" w:hanging="283"/>
        <w:jc w:val="both"/>
        <w:rPr>
          <w:rFonts w:ascii="Times New Roman" w:hAnsi="Times New Roman" w:cs="Times New Roman"/>
          <w:sz w:val="24"/>
          <w:szCs w:val="24"/>
        </w:rPr>
      </w:pPr>
      <w:r w:rsidRPr="008C06D8">
        <w:rPr>
          <w:rFonts w:ascii="Times New Roman" w:hAnsi="Times New Roman" w:cs="Times New Roman"/>
          <w:sz w:val="24"/>
          <w:szCs w:val="24"/>
        </w:rPr>
        <w:t>The applicant’s non-compliance with r 45 (1) (a) of the Supreme Court Rules, 2025 be and is hereby condoned.</w:t>
      </w:r>
    </w:p>
    <w:p w14:paraId="3B4B67C7" w14:textId="77777777" w:rsidR="00850B50" w:rsidRPr="00850B50" w:rsidRDefault="00850B50" w:rsidP="00850B50">
      <w:pPr>
        <w:pStyle w:val="ListParagraph"/>
        <w:rPr>
          <w:rFonts w:ascii="Times New Roman" w:hAnsi="Times New Roman" w:cs="Times New Roman"/>
          <w:sz w:val="24"/>
          <w:szCs w:val="24"/>
        </w:rPr>
      </w:pPr>
    </w:p>
    <w:p w14:paraId="56D90E24" w14:textId="77777777" w:rsidR="0037686C" w:rsidRDefault="0037686C" w:rsidP="00B677EE">
      <w:pPr>
        <w:pStyle w:val="ListParagraph"/>
        <w:numPr>
          <w:ilvl w:val="0"/>
          <w:numId w:val="4"/>
        </w:numPr>
        <w:spacing w:after="200" w:line="240" w:lineRule="auto"/>
        <w:ind w:left="1134" w:hanging="283"/>
        <w:jc w:val="both"/>
        <w:rPr>
          <w:rFonts w:ascii="Times New Roman" w:hAnsi="Times New Roman" w:cs="Times New Roman"/>
          <w:sz w:val="24"/>
          <w:szCs w:val="24"/>
        </w:rPr>
      </w:pPr>
      <w:r w:rsidRPr="008C06D8">
        <w:rPr>
          <w:rFonts w:ascii="Times New Roman" w:hAnsi="Times New Roman" w:cs="Times New Roman"/>
          <w:sz w:val="24"/>
          <w:szCs w:val="24"/>
        </w:rPr>
        <w:t>The applicant to file his notice of appeal within 5 working days after the granting of this order.</w:t>
      </w:r>
    </w:p>
    <w:p w14:paraId="6000548A" w14:textId="77777777" w:rsidR="00850B50" w:rsidRPr="00850B50" w:rsidRDefault="00850B50" w:rsidP="00850B50">
      <w:pPr>
        <w:pStyle w:val="ListParagraph"/>
        <w:rPr>
          <w:rFonts w:ascii="Times New Roman" w:hAnsi="Times New Roman" w:cs="Times New Roman"/>
          <w:sz w:val="24"/>
          <w:szCs w:val="24"/>
        </w:rPr>
      </w:pPr>
    </w:p>
    <w:p w14:paraId="07B82DB1" w14:textId="77777777" w:rsidR="0037686C" w:rsidRPr="008C06D8" w:rsidRDefault="0037686C" w:rsidP="00B677EE">
      <w:pPr>
        <w:pStyle w:val="ListParagraph"/>
        <w:numPr>
          <w:ilvl w:val="0"/>
          <w:numId w:val="4"/>
        </w:numPr>
        <w:spacing w:after="200" w:line="240" w:lineRule="auto"/>
        <w:ind w:left="1134" w:hanging="283"/>
        <w:jc w:val="both"/>
        <w:rPr>
          <w:rFonts w:ascii="Times New Roman" w:hAnsi="Times New Roman" w:cs="Times New Roman"/>
          <w:sz w:val="24"/>
          <w:szCs w:val="24"/>
        </w:rPr>
      </w:pPr>
      <w:r w:rsidRPr="008C06D8">
        <w:rPr>
          <w:rFonts w:ascii="Times New Roman" w:hAnsi="Times New Roman" w:cs="Times New Roman"/>
          <w:sz w:val="24"/>
          <w:szCs w:val="24"/>
        </w:rPr>
        <w:t>Each party to bear to its own costs.</w:t>
      </w:r>
    </w:p>
    <w:p w14:paraId="69B9EB2D" w14:textId="77777777" w:rsidR="0037686C" w:rsidRPr="008C06D8" w:rsidRDefault="0037686C" w:rsidP="0037686C">
      <w:pPr>
        <w:spacing w:line="240" w:lineRule="auto"/>
        <w:jc w:val="both"/>
        <w:rPr>
          <w:rFonts w:ascii="Times New Roman" w:hAnsi="Times New Roman" w:cs="Times New Roman"/>
          <w:b/>
          <w:sz w:val="24"/>
          <w:szCs w:val="24"/>
          <w:u w:val="single"/>
        </w:rPr>
      </w:pPr>
      <w:r w:rsidRPr="008C06D8">
        <w:rPr>
          <w:rFonts w:ascii="Times New Roman" w:hAnsi="Times New Roman" w:cs="Times New Roman"/>
          <w:b/>
          <w:sz w:val="24"/>
          <w:szCs w:val="24"/>
          <w:u w:val="single"/>
        </w:rPr>
        <w:lastRenderedPageBreak/>
        <w:t>SUBMISSIONS BEFORE THIS COURT</w:t>
      </w:r>
    </w:p>
    <w:p w14:paraId="1C7FFAB6" w14:textId="77777777" w:rsidR="0037686C" w:rsidRPr="008C06D8" w:rsidRDefault="0037686C" w:rsidP="0037686C">
      <w:pPr>
        <w:spacing w:line="240" w:lineRule="auto"/>
        <w:jc w:val="both"/>
        <w:rPr>
          <w:rFonts w:ascii="Times New Roman" w:hAnsi="Times New Roman" w:cs="Times New Roman"/>
          <w:b/>
          <w:sz w:val="24"/>
          <w:szCs w:val="24"/>
        </w:rPr>
      </w:pPr>
      <w:r w:rsidRPr="008C06D8">
        <w:rPr>
          <w:rFonts w:ascii="Times New Roman" w:hAnsi="Times New Roman" w:cs="Times New Roman"/>
          <w:b/>
          <w:sz w:val="24"/>
          <w:szCs w:val="24"/>
        </w:rPr>
        <w:t>Applicant’s Submissions</w:t>
      </w:r>
    </w:p>
    <w:p w14:paraId="74C1D807" w14:textId="77777777" w:rsidR="0037686C" w:rsidRPr="008C06D8" w:rsidRDefault="00873E78" w:rsidP="00B677EE">
      <w:pPr>
        <w:pStyle w:val="NormalWeb"/>
        <w:numPr>
          <w:ilvl w:val="0"/>
          <w:numId w:val="3"/>
        </w:numPr>
        <w:spacing w:before="0" w:beforeAutospacing="0" w:after="0" w:afterAutospacing="0" w:line="480" w:lineRule="auto"/>
        <w:ind w:left="426" w:hanging="426"/>
        <w:jc w:val="both"/>
      </w:pPr>
      <w:r>
        <w:t xml:space="preserve"> </w:t>
      </w:r>
      <w:r w:rsidR="0037686C" w:rsidRPr="008C06D8">
        <w:t>The first applicant submitted that he filed the appeal under SC 133/25 timeously and in full compliance with all applicable rules of court.</w:t>
      </w:r>
      <w:r w:rsidR="00EC49F2">
        <w:t xml:space="preserve"> </w:t>
      </w:r>
      <w:r w:rsidR="0037686C" w:rsidRPr="008C06D8">
        <w:t xml:space="preserve"> He explained that his appeal was sponsored by well-wishers, given that his business is a small enterprise lacking the necessary funds to pursue litigation independently. </w:t>
      </w:r>
      <w:r w:rsidR="00EC49F2">
        <w:t xml:space="preserve"> </w:t>
      </w:r>
      <w:r w:rsidR="0037686C" w:rsidRPr="008C06D8">
        <w:t xml:space="preserve">The appeal was heard on 10 June 2025, only to be unexpectedly struck off the roll. </w:t>
      </w:r>
      <w:r w:rsidR="00EC49F2">
        <w:t xml:space="preserve"> </w:t>
      </w:r>
      <w:r w:rsidR="0037686C" w:rsidRPr="008C06D8">
        <w:t xml:space="preserve">Persuaded to continue with his claim, he subsequently filed an application for condonation and extension of time, which was also struck off the roll on 9 September 2025 under SC 688/25. </w:t>
      </w:r>
      <w:r w:rsidR="00EC49F2">
        <w:t xml:space="preserve"> </w:t>
      </w:r>
      <w:r w:rsidR="0037686C" w:rsidRPr="008C06D8">
        <w:t>The applicant averred that, constrained by financial limitations, he sought assistance from various legal aid foundations without success, and that these cumulative obstacles accounted for the delay.</w:t>
      </w:r>
    </w:p>
    <w:p w14:paraId="4B89826C" w14:textId="77777777" w:rsidR="0037686C" w:rsidRPr="008C06D8" w:rsidRDefault="0037686C" w:rsidP="00B677EE">
      <w:pPr>
        <w:pStyle w:val="NormalWeb"/>
        <w:spacing w:before="0" w:beforeAutospacing="0" w:after="0" w:afterAutospacing="0"/>
        <w:ind w:left="737"/>
        <w:jc w:val="both"/>
      </w:pPr>
    </w:p>
    <w:p w14:paraId="755D4911" w14:textId="77777777" w:rsidR="0037686C" w:rsidRPr="008C06D8" w:rsidRDefault="00E41003" w:rsidP="00B677EE">
      <w:pPr>
        <w:pStyle w:val="NormalWeb"/>
        <w:numPr>
          <w:ilvl w:val="0"/>
          <w:numId w:val="3"/>
        </w:numPr>
        <w:spacing w:before="0" w:beforeAutospacing="0" w:after="0" w:afterAutospacing="0" w:line="480" w:lineRule="auto"/>
        <w:ind w:left="567" w:hanging="567"/>
        <w:jc w:val="both"/>
      </w:pPr>
      <w:r>
        <w:t xml:space="preserve"> </w:t>
      </w:r>
      <w:r w:rsidR="0037686C" w:rsidRPr="008C06D8">
        <w:t>The first applicant further contended that the mining certificate obtained by the respondents was invalid, having been issued by an unauthorized person.</w:t>
      </w:r>
      <w:r>
        <w:t xml:space="preserve"> </w:t>
      </w:r>
      <w:r w:rsidR="0037686C" w:rsidRPr="008C06D8">
        <w:t xml:space="preserve"> He argued that this conferred an unlawful advantage upon the respondents, whose certificate of registration was allegedly fast-tracked. </w:t>
      </w:r>
      <w:r>
        <w:t xml:space="preserve"> </w:t>
      </w:r>
      <w:r w:rsidR="0037686C" w:rsidRPr="008C06D8">
        <w:t xml:space="preserve">Moreover, he asserted that the second respondent’s mining claim infringed environmental rights, having been pursued without the requisite environmental impact assessment. </w:t>
      </w:r>
      <w:r>
        <w:t xml:space="preserve"> </w:t>
      </w:r>
      <w:r w:rsidR="0037686C" w:rsidRPr="008C06D8">
        <w:t xml:space="preserve">He submitted that these issues were raised in the court </w:t>
      </w:r>
      <w:r w:rsidR="0037686C" w:rsidRPr="008C06D8">
        <w:rPr>
          <w:i/>
        </w:rPr>
        <w:t>a quo</w:t>
      </w:r>
      <w:r w:rsidR="0037686C" w:rsidRPr="008C06D8">
        <w:t xml:space="preserve"> but were disregarded. </w:t>
      </w:r>
      <w:r>
        <w:t xml:space="preserve"> </w:t>
      </w:r>
      <w:r w:rsidR="0037686C" w:rsidRPr="008C06D8">
        <w:t>In these circumstances, the first applicant sought that the indulgence requested in the relief sought be granted.</w:t>
      </w:r>
    </w:p>
    <w:p w14:paraId="16C8F73B" w14:textId="77777777" w:rsidR="0037686C" w:rsidRPr="008C06D8" w:rsidRDefault="0037686C" w:rsidP="00B677EE">
      <w:pPr>
        <w:pStyle w:val="ListParagraph"/>
        <w:spacing w:after="0" w:line="240" w:lineRule="auto"/>
        <w:ind w:left="737"/>
        <w:jc w:val="both"/>
        <w:rPr>
          <w:rFonts w:ascii="Times New Roman" w:hAnsi="Times New Roman" w:cs="Times New Roman"/>
          <w:sz w:val="24"/>
          <w:szCs w:val="24"/>
        </w:rPr>
      </w:pPr>
    </w:p>
    <w:p w14:paraId="36C15532" w14:textId="77777777" w:rsidR="0037686C" w:rsidRPr="008C06D8" w:rsidRDefault="0037686C" w:rsidP="0037686C">
      <w:pPr>
        <w:pStyle w:val="NormalWeb"/>
        <w:spacing w:before="0" w:beforeAutospacing="0" w:after="0" w:afterAutospacing="0" w:line="480" w:lineRule="auto"/>
        <w:jc w:val="both"/>
        <w:rPr>
          <w:b/>
        </w:rPr>
      </w:pPr>
      <w:r w:rsidRPr="008C06D8">
        <w:rPr>
          <w:b/>
        </w:rPr>
        <w:t>Respondent’s Submissions</w:t>
      </w:r>
    </w:p>
    <w:p w14:paraId="31EE32EF" w14:textId="77777777" w:rsidR="0037686C" w:rsidRPr="008C06D8" w:rsidRDefault="00E41003" w:rsidP="00B677EE">
      <w:pPr>
        <w:pStyle w:val="NormalWeb"/>
        <w:numPr>
          <w:ilvl w:val="0"/>
          <w:numId w:val="3"/>
        </w:numPr>
        <w:spacing w:before="0" w:beforeAutospacing="0" w:after="0" w:afterAutospacing="0" w:line="480" w:lineRule="auto"/>
        <w:ind w:left="567" w:hanging="567"/>
        <w:jc w:val="both"/>
      </w:pPr>
      <w:r>
        <w:t xml:space="preserve"> </w:t>
      </w:r>
      <w:r w:rsidR="0037686C" w:rsidRPr="008C06D8">
        <w:t>Counsel for the respondents submitted that the delay of seven mon</w:t>
      </w:r>
      <w:r w:rsidR="00B83E73">
        <w:t xml:space="preserve">ths was inordinate.  </w:t>
      </w:r>
      <w:r w:rsidR="0037686C" w:rsidRPr="008C06D8">
        <w:t>He argued that, beyond the bare averments in the founding affidavit, the applicants furnished no proof to substant</w:t>
      </w:r>
      <w:r w:rsidR="00B83E73">
        <w:t>i</w:t>
      </w:r>
      <w:r w:rsidR="00B677EE">
        <w:t xml:space="preserve">ate the alleged lack of funds. </w:t>
      </w:r>
      <w:r w:rsidR="0037686C" w:rsidRPr="008C06D8">
        <w:t xml:space="preserve">While acknowledging that a founding affidavit is evidence, he maintained that supporting material, such as a letter or report from a legal aid institution, was necessary to lend credence to the claim. </w:t>
      </w:r>
      <w:r w:rsidR="00B83E73">
        <w:t xml:space="preserve"> </w:t>
      </w:r>
      <w:r w:rsidR="0037686C" w:rsidRPr="008C06D8">
        <w:t xml:space="preserve">He further </w:t>
      </w:r>
      <w:r w:rsidR="0037686C" w:rsidRPr="008C06D8">
        <w:lastRenderedPageBreak/>
        <w:t xml:space="preserve">contended that the first applicant’s efforts to obtain legal assistance were </w:t>
      </w:r>
      <w:r w:rsidR="008A5345">
        <w:t>not serious</w:t>
      </w:r>
      <w:r w:rsidR="0037686C" w:rsidRPr="008C06D8">
        <w:t>, as he only approached two legal aid organisations when several others exist.</w:t>
      </w:r>
      <w:r w:rsidR="00B83E73">
        <w:t xml:space="preserve"> </w:t>
      </w:r>
      <w:r w:rsidR="0037686C" w:rsidRPr="008C06D8">
        <w:t xml:space="preserve"> Counsel added that the second applicant, being a juristic person with financial means, ought to have rendered assistance.</w:t>
      </w:r>
    </w:p>
    <w:p w14:paraId="1A24D783" w14:textId="77777777" w:rsidR="0037686C" w:rsidRPr="008C06D8" w:rsidRDefault="0037686C" w:rsidP="00B677EE">
      <w:pPr>
        <w:pStyle w:val="NormalWeb"/>
        <w:spacing w:before="0" w:beforeAutospacing="0" w:after="0" w:afterAutospacing="0"/>
        <w:ind w:left="737"/>
        <w:jc w:val="both"/>
      </w:pPr>
    </w:p>
    <w:p w14:paraId="126C8A85" w14:textId="77777777" w:rsidR="0037686C" w:rsidRPr="008C06D8" w:rsidRDefault="002E237E" w:rsidP="00B677EE">
      <w:pPr>
        <w:pStyle w:val="NormalWeb"/>
        <w:numPr>
          <w:ilvl w:val="0"/>
          <w:numId w:val="3"/>
        </w:numPr>
        <w:spacing w:before="0" w:beforeAutospacing="0" w:after="0" w:afterAutospacing="0" w:line="480" w:lineRule="auto"/>
        <w:ind w:left="567" w:hanging="567"/>
        <w:jc w:val="both"/>
      </w:pPr>
      <w:r>
        <w:t xml:space="preserve"> </w:t>
      </w:r>
      <w:r w:rsidR="0037686C" w:rsidRPr="008C06D8">
        <w:t xml:space="preserve">Counsel further argued that some issues now raised on appeal, particularly the alleged violation of the right to be heard, were not canvassed before the court </w:t>
      </w:r>
      <w:r w:rsidR="0037686C" w:rsidRPr="008C06D8">
        <w:rPr>
          <w:i/>
        </w:rPr>
        <w:t>a quo</w:t>
      </w:r>
      <w:r w:rsidR="0037686C" w:rsidRPr="008C06D8">
        <w:t>.</w:t>
      </w:r>
      <w:r w:rsidR="00BB183A">
        <w:t xml:space="preserve">  </w:t>
      </w:r>
      <w:r w:rsidR="0037686C" w:rsidRPr="008C06D8">
        <w:t>He submitted that the appeal ought to have been confined to the issue of the interim interdict, yet none of the stated grounds address it. In the result, counsel prayed for the dismissal of the application.</w:t>
      </w:r>
    </w:p>
    <w:p w14:paraId="690AC032" w14:textId="77777777" w:rsidR="0037686C" w:rsidRPr="008C06D8" w:rsidRDefault="0037686C" w:rsidP="00CB6292">
      <w:pPr>
        <w:pStyle w:val="NormalWeb"/>
        <w:spacing w:before="0" w:beforeAutospacing="0" w:after="0" w:afterAutospacing="0"/>
        <w:ind w:left="737"/>
        <w:jc w:val="both"/>
      </w:pPr>
    </w:p>
    <w:p w14:paraId="5C7C1AA0" w14:textId="77777777" w:rsidR="0037686C" w:rsidRPr="008C06D8" w:rsidRDefault="0037686C" w:rsidP="0037686C">
      <w:pPr>
        <w:spacing w:after="0" w:line="480" w:lineRule="auto"/>
        <w:jc w:val="both"/>
        <w:rPr>
          <w:rFonts w:ascii="Times New Roman" w:hAnsi="Times New Roman" w:cs="Times New Roman"/>
          <w:b/>
          <w:sz w:val="24"/>
          <w:szCs w:val="24"/>
          <w:u w:val="single"/>
        </w:rPr>
      </w:pPr>
      <w:r w:rsidRPr="008C06D8">
        <w:rPr>
          <w:rFonts w:ascii="Times New Roman" w:hAnsi="Times New Roman" w:cs="Times New Roman"/>
          <w:b/>
          <w:sz w:val="24"/>
          <w:szCs w:val="24"/>
          <w:u w:val="single"/>
        </w:rPr>
        <w:t>ISSUE FOR DETERMINATION</w:t>
      </w:r>
    </w:p>
    <w:p w14:paraId="20164B83" w14:textId="77777777" w:rsidR="0037686C" w:rsidRPr="008C06D8" w:rsidRDefault="008967BA" w:rsidP="00B677EE">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issue that is to be determined is whether the applicants have satisfied the requirements for an application </w:t>
      </w:r>
      <w:r w:rsidR="0037686C" w:rsidRPr="008C06D8">
        <w:rPr>
          <w:rFonts w:ascii="Times New Roman" w:hAnsi="Times New Roman" w:cs="Times New Roman"/>
          <w:sz w:val="24"/>
          <w:szCs w:val="24"/>
          <w:lang w:val="en-GB"/>
        </w:rPr>
        <w:t>for condonation and extension of time within which to appeal</w:t>
      </w:r>
      <w:r w:rsidR="0037686C" w:rsidRPr="008C06D8">
        <w:rPr>
          <w:rFonts w:ascii="Times New Roman" w:hAnsi="Times New Roman" w:cs="Times New Roman"/>
          <w:sz w:val="24"/>
          <w:szCs w:val="24"/>
        </w:rPr>
        <w:t xml:space="preserve">.    </w:t>
      </w:r>
    </w:p>
    <w:p w14:paraId="125B9CD6" w14:textId="77777777" w:rsidR="0037686C" w:rsidRPr="008C06D8" w:rsidRDefault="0037686C" w:rsidP="00B677EE">
      <w:pPr>
        <w:spacing w:after="0" w:line="240" w:lineRule="auto"/>
        <w:jc w:val="both"/>
        <w:rPr>
          <w:rFonts w:ascii="Times New Roman" w:hAnsi="Times New Roman" w:cs="Times New Roman"/>
          <w:sz w:val="24"/>
          <w:szCs w:val="24"/>
        </w:rPr>
      </w:pPr>
    </w:p>
    <w:p w14:paraId="5F9C72B7" w14:textId="77777777" w:rsidR="0037686C" w:rsidRPr="008C06D8" w:rsidRDefault="0037686C" w:rsidP="0037686C">
      <w:pPr>
        <w:spacing w:after="0" w:line="480" w:lineRule="auto"/>
        <w:jc w:val="both"/>
        <w:rPr>
          <w:rFonts w:ascii="Times New Roman" w:hAnsi="Times New Roman" w:cs="Times New Roman"/>
          <w:b/>
          <w:sz w:val="24"/>
          <w:szCs w:val="24"/>
          <w:u w:val="single"/>
        </w:rPr>
      </w:pPr>
      <w:r w:rsidRPr="008C06D8">
        <w:rPr>
          <w:rFonts w:ascii="Times New Roman" w:hAnsi="Times New Roman" w:cs="Times New Roman"/>
          <w:b/>
          <w:sz w:val="24"/>
          <w:szCs w:val="24"/>
          <w:u w:val="single"/>
        </w:rPr>
        <w:t xml:space="preserve">APPLICATION OF THE LAW TO THE FACTS </w:t>
      </w:r>
    </w:p>
    <w:p w14:paraId="0FE9C06F" w14:textId="77777777" w:rsidR="0037686C" w:rsidRPr="008C06D8" w:rsidRDefault="006D1C0E" w:rsidP="00B677EE">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An application for condonation is a request to be condoned for noncompliance with the rules of </w:t>
      </w:r>
      <w:r w:rsidR="00E92EDD">
        <w:rPr>
          <w:rFonts w:ascii="Times New Roman" w:hAnsi="Times New Roman" w:cs="Times New Roman"/>
          <w:sz w:val="24"/>
          <w:szCs w:val="24"/>
        </w:rPr>
        <w:t>C</w:t>
      </w:r>
      <w:r w:rsidR="0037686C" w:rsidRPr="008C06D8">
        <w:rPr>
          <w:rFonts w:ascii="Times New Roman" w:hAnsi="Times New Roman" w:cs="Times New Roman"/>
          <w:sz w:val="24"/>
          <w:szCs w:val="24"/>
        </w:rPr>
        <w:t xml:space="preserve">ourt. </w:t>
      </w:r>
      <w:r w:rsidR="004E53A3">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In proceedings of this nature, an applicant is required to show that he was not in willful default, the degree of non-compliance is not excessive and that he has prospects of success on appeal. </w:t>
      </w:r>
      <w:r w:rsidR="0037384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In </w:t>
      </w:r>
      <w:r w:rsidR="0037686C" w:rsidRPr="008C06D8">
        <w:rPr>
          <w:rFonts w:ascii="Times New Roman" w:hAnsi="Times New Roman" w:cs="Times New Roman"/>
          <w:i/>
          <w:iCs/>
          <w:sz w:val="24"/>
          <w:szCs w:val="24"/>
        </w:rPr>
        <w:t>Hutchison &amp; Anor</w:t>
      </w:r>
      <w:r w:rsidR="0037686C" w:rsidRPr="008C06D8">
        <w:rPr>
          <w:rFonts w:ascii="Times New Roman" w:hAnsi="Times New Roman" w:cs="Times New Roman"/>
          <w:sz w:val="24"/>
          <w:szCs w:val="24"/>
        </w:rPr>
        <w:t xml:space="preserve"> </w:t>
      </w:r>
      <w:r w:rsidR="0037686C" w:rsidRPr="008C06D8">
        <w:rPr>
          <w:rFonts w:ascii="Times New Roman" w:hAnsi="Times New Roman" w:cs="Times New Roman"/>
          <w:i/>
          <w:iCs/>
          <w:sz w:val="24"/>
          <w:szCs w:val="24"/>
        </w:rPr>
        <w:t>N.O.</w:t>
      </w:r>
      <w:r w:rsidR="0037686C" w:rsidRPr="008C06D8">
        <w:rPr>
          <w:rFonts w:ascii="Times New Roman" w:hAnsi="Times New Roman" w:cs="Times New Roman"/>
          <w:sz w:val="24"/>
          <w:szCs w:val="24"/>
        </w:rPr>
        <w:t xml:space="preserve"> v </w:t>
      </w:r>
      <w:r w:rsidR="0037686C" w:rsidRPr="008C06D8">
        <w:rPr>
          <w:rFonts w:ascii="Times New Roman" w:hAnsi="Times New Roman" w:cs="Times New Roman"/>
          <w:i/>
          <w:iCs/>
          <w:sz w:val="24"/>
          <w:szCs w:val="24"/>
        </w:rPr>
        <w:t xml:space="preserve">Logan </w:t>
      </w:r>
      <w:r w:rsidR="0037686C" w:rsidRPr="008C06D8">
        <w:rPr>
          <w:rFonts w:ascii="Times New Roman" w:hAnsi="Times New Roman" w:cs="Times New Roman"/>
          <w:sz w:val="24"/>
          <w:szCs w:val="24"/>
        </w:rPr>
        <w:t xml:space="preserve">2001 (2) </w:t>
      </w:r>
      <w:r w:rsidR="00414981">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ZLR 1 (H), the </w:t>
      </w:r>
      <w:r w:rsidR="00D26919">
        <w:rPr>
          <w:rFonts w:ascii="Times New Roman" w:hAnsi="Times New Roman" w:cs="Times New Roman"/>
          <w:sz w:val="24"/>
          <w:szCs w:val="24"/>
        </w:rPr>
        <w:t>c</w:t>
      </w:r>
      <w:r w:rsidR="0037686C" w:rsidRPr="008C06D8">
        <w:rPr>
          <w:rFonts w:ascii="Times New Roman" w:hAnsi="Times New Roman" w:cs="Times New Roman"/>
          <w:sz w:val="24"/>
          <w:szCs w:val="24"/>
        </w:rPr>
        <w:t xml:space="preserve">ourt echoing the remarks by </w:t>
      </w:r>
      <w:r w:rsidR="0037686C" w:rsidRPr="008C06D8">
        <w:rPr>
          <w:rFonts w:ascii="Times New Roman" w:hAnsi="Times New Roman" w:cs="Times New Roman"/>
          <w:color w:val="000000"/>
          <w:sz w:val="24"/>
          <w:szCs w:val="24"/>
          <w:lang w:val="en-ZW"/>
        </w:rPr>
        <w:t>H</w:t>
      </w:r>
      <w:r w:rsidR="00B677EE" w:rsidRPr="00B677EE">
        <w:rPr>
          <w:rFonts w:ascii="Times New Roman" w:hAnsi="Times New Roman" w:cs="Times New Roman"/>
          <w:smallCaps/>
          <w:color w:val="000000"/>
          <w:sz w:val="24"/>
          <w:szCs w:val="24"/>
          <w:lang w:val="en-ZW"/>
        </w:rPr>
        <w:t>olmes</w:t>
      </w:r>
      <w:r w:rsidR="0037686C" w:rsidRPr="008C06D8">
        <w:rPr>
          <w:rFonts w:ascii="Times New Roman" w:hAnsi="Times New Roman" w:cs="Times New Roman"/>
          <w:color w:val="000000"/>
          <w:sz w:val="24"/>
          <w:szCs w:val="24"/>
          <w:lang w:val="en-ZW"/>
        </w:rPr>
        <w:t xml:space="preserve"> JA in </w:t>
      </w:r>
      <w:r w:rsidR="0037686C" w:rsidRPr="008C06D8">
        <w:rPr>
          <w:rFonts w:ascii="Times New Roman" w:hAnsi="Times New Roman" w:cs="Times New Roman"/>
          <w:i/>
          <w:iCs/>
          <w:color w:val="000000"/>
          <w:sz w:val="24"/>
          <w:szCs w:val="24"/>
          <w:lang w:val="en-ZW"/>
        </w:rPr>
        <w:t>United Plant Hire (Pvt) Ltd</w:t>
      </w:r>
      <w:r w:rsidR="0037686C" w:rsidRPr="008C06D8">
        <w:rPr>
          <w:rFonts w:ascii="Times New Roman" w:hAnsi="Times New Roman" w:cs="Times New Roman"/>
          <w:color w:val="000000"/>
          <w:sz w:val="24"/>
          <w:szCs w:val="24"/>
          <w:lang w:val="en-ZW"/>
        </w:rPr>
        <w:t xml:space="preserve"> v </w:t>
      </w:r>
      <w:r w:rsidR="0037686C" w:rsidRPr="008C06D8">
        <w:rPr>
          <w:rFonts w:ascii="Times New Roman" w:hAnsi="Times New Roman" w:cs="Times New Roman"/>
          <w:i/>
          <w:iCs/>
          <w:color w:val="000000"/>
          <w:sz w:val="24"/>
          <w:szCs w:val="24"/>
          <w:lang w:val="en-ZW"/>
        </w:rPr>
        <w:t>Hills &amp; Ors</w:t>
      </w:r>
      <w:r w:rsidR="0037686C" w:rsidRPr="008C06D8">
        <w:rPr>
          <w:rFonts w:ascii="Times New Roman" w:hAnsi="Times New Roman" w:cs="Times New Roman"/>
          <w:color w:val="000000"/>
          <w:sz w:val="24"/>
          <w:szCs w:val="24"/>
          <w:lang w:val="en-ZW"/>
        </w:rPr>
        <w:t xml:space="preserve"> 1976 (1) SA 717 (A) at 720 said: </w:t>
      </w:r>
    </w:p>
    <w:p w14:paraId="15880FA9" w14:textId="77777777" w:rsidR="0037686C" w:rsidRDefault="0037686C" w:rsidP="00F479EA">
      <w:pPr>
        <w:pStyle w:val="ListParagraph"/>
        <w:spacing w:after="0" w:line="240" w:lineRule="auto"/>
        <w:ind w:left="1134"/>
        <w:jc w:val="both"/>
        <w:rPr>
          <w:rFonts w:ascii="Times New Roman" w:hAnsi="Times New Roman" w:cs="Times New Roman"/>
          <w:color w:val="000000"/>
          <w:sz w:val="24"/>
          <w:szCs w:val="24"/>
          <w:lang w:val="en-ZW"/>
        </w:rPr>
      </w:pPr>
      <w:r w:rsidRPr="008C06D8">
        <w:rPr>
          <w:rFonts w:ascii="Times New Roman" w:hAnsi="Times New Roman" w:cs="Times New Roman"/>
          <w:color w:val="000000"/>
          <w:sz w:val="24"/>
          <w:szCs w:val="24"/>
          <w:lang w:val="en-ZW"/>
        </w:rPr>
        <w:t xml:space="preserve">“It is well settled that, in considering applications for condonation, the court has a discretion, to be exercised judicially upon a consideration of all facts; and that in essence it is a question of fairness to both sides. In this enquiry, relevant considerations may include the degree of non-compliance with the Rules, the explanation therefor, the prospects of success …, the importance of the case, the respondent‘s interest in the finality of his judgment, the convenience of the court, and the avoidance of unnecessary delay in the administration of justice. The list is not exhaustive. </w:t>
      </w:r>
    </w:p>
    <w:p w14:paraId="1FCD75C0" w14:textId="77777777" w:rsidR="00A016C2" w:rsidRPr="008C06D8" w:rsidRDefault="00A016C2" w:rsidP="00F479EA">
      <w:pPr>
        <w:pStyle w:val="ListParagraph"/>
        <w:spacing w:after="0" w:line="240" w:lineRule="auto"/>
        <w:ind w:left="1134"/>
        <w:jc w:val="both"/>
        <w:rPr>
          <w:rFonts w:ascii="Times New Roman" w:hAnsi="Times New Roman" w:cs="Times New Roman"/>
          <w:sz w:val="24"/>
          <w:szCs w:val="24"/>
        </w:rPr>
      </w:pPr>
    </w:p>
    <w:p w14:paraId="282B18CC" w14:textId="77777777" w:rsidR="0037686C" w:rsidRPr="008C06D8" w:rsidRDefault="0037686C" w:rsidP="00A421D5">
      <w:pPr>
        <w:pStyle w:val="ListParagraph"/>
        <w:spacing w:after="0" w:line="240" w:lineRule="auto"/>
        <w:ind w:left="1134"/>
        <w:jc w:val="both"/>
        <w:rPr>
          <w:rFonts w:ascii="Times New Roman" w:hAnsi="Times New Roman" w:cs="Times New Roman"/>
          <w:color w:val="000000"/>
          <w:sz w:val="24"/>
          <w:szCs w:val="24"/>
          <w:lang w:val="en-ZW"/>
        </w:rPr>
      </w:pPr>
      <w:r w:rsidRPr="008C06D8">
        <w:rPr>
          <w:rFonts w:ascii="Times New Roman" w:hAnsi="Times New Roman" w:cs="Times New Roman"/>
          <w:color w:val="000000"/>
          <w:sz w:val="24"/>
          <w:szCs w:val="24"/>
          <w:lang w:val="en-ZW"/>
        </w:rPr>
        <w:lastRenderedPageBreak/>
        <w:t>These factors are not individually decisive but are interrelated and must be weighed one against the other; thus a slight delay and a good explanation may help to compensate for prospects of success which are not strong.”</w:t>
      </w:r>
    </w:p>
    <w:p w14:paraId="18631FFB" w14:textId="77777777" w:rsidR="0037686C" w:rsidRPr="008C06D8" w:rsidRDefault="0037686C" w:rsidP="0037686C">
      <w:pPr>
        <w:pStyle w:val="ListParagraph"/>
        <w:spacing w:line="480" w:lineRule="auto"/>
        <w:ind w:left="737"/>
        <w:jc w:val="both"/>
        <w:rPr>
          <w:rFonts w:ascii="Times New Roman" w:hAnsi="Times New Roman" w:cs="Times New Roman"/>
          <w:sz w:val="24"/>
          <w:szCs w:val="24"/>
        </w:rPr>
      </w:pPr>
    </w:p>
    <w:p w14:paraId="2DCE99CE" w14:textId="77777777" w:rsidR="0037686C" w:rsidRPr="008C06D8" w:rsidRDefault="005C53B7" w:rsidP="00B677EE">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judgment which the applicants seek to challenge was handed down on 12 February 2025. </w:t>
      </w:r>
      <w:r w:rsidR="00340117">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In terms of r 45 (1) (a) of the Rules, the applicants, were required to file their notice of appeal within 15 days thereof, that is, by 6 March 2025. </w:t>
      </w:r>
      <w:r w:rsidR="00340117">
        <w:rPr>
          <w:rFonts w:ascii="Times New Roman" w:hAnsi="Times New Roman" w:cs="Times New Roman"/>
          <w:sz w:val="24"/>
          <w:szCs w:val="24"/>
        </w:rPr>
        <w:t xml:space="preserve"> </w:t>
      </w:r>
      <w:r w:rsidR="0037686C" w:rsidRPr="008C06D8">
        <w:rPr>
          <w:rFonts w:ascii="Times New Roman" w:hAnsi="Times New Roman" w:cs="Times New Roman"/>
          <w:sz w:val="24"/>
          <w:szCs w:val="24"/>
        </w:rPr>
        <w:t>The present application, however, was only lodged on 12 September 2025, rendering the applicants in breach of the Rules for approxi</w:t>
      </w:r>
      <w:r w:rsidR="00B677EE">
        <w:rPr>
          <w:rFonts w:ascii="Times New Roman" w:hAnsi="Times New Roman" w:cs="Times New Roman"/>
          <w:sz w:val="24"/>
          <w:szCs w:val="24"/>
        </w:rPr>
        <w:t xml:space="preserve">mately six months and six days.  </w:t>
      </w:r>
      <w:r w:rsidR="0037686C" w:rsidRPr="008C06D8">
        <w:rPr>
          <w:rFonts w:ascii="Times New Roman" w:hAnsi="Times New Roman" w:cs="Times New Roman"/>
          <w:sz w:val="24"/>
          <w:szCs w:val="24"/>
        </w:rPr>
        <w:t>While it is noted that their earlier attempt at seeking condonation was struck off the roll, just three days before the present application was filed, the period of de</w:t>
      </w:r>
      <w:r w:rsidR="00E92EDD">
        <w:rPr>
          <w:rFonts w:ascii="Times New Roman" w:hAnsi="Times New Roman" w:cs="Times New Roman"/>
          <w:sz w:val="24"/>
          <w:szCs w:val="24"/>
        </w:rPr>
        <w:t>lay</w:t>
      </w:r>
      <w:r w:rsidR="0037686C" w:rsidRPr="008C06D8">
        <w:rPr>
          <w:rFonts w:ascii="Times New Roman" w:hAnsi="Times New Roman" w:cs="Times New Roman"/>
          <w:sz w:val="24"/>
          <w:szCs w:val="24"/>
        </w:rPr>
        <w:t xml:space="preserve"> remains considerably inordinate.</w:t>
      </w:r>
    </w:p>
    <w:p w14:paraId="69EF4176" w14:textId="77777777" w:rsidR="0037686C" w:rsidRPr="008C06D8" w:rsidRDefault="0037686C" w:rsidP="00B677EE">
      <w:pPr>
        <w:pStyle w:val="ListParagraph"/>
        <w:spacing w:after="0" w:line="240" w:lineRule="auto"/>
        <w:ind w:left="737"/>
        <w:jc w:val="both"/>
        <w:rPr>
          <w:rFonts w:ascii="Times New Roman" w:hAnsi="Times New Roman" w:cs="Times New Roman"/>
          <w:sz w:val="24"/>
          <w:szCs w:val="24"/>
        </w:rPr>
      </w:pPr>
    </w:p>
    <w:p w14:paraId="1AAF2C9A" w14:textId="77777777" w:rsidR="0037686C" w:rsidRPr="008C06D8" w:rsidRDefault="00245FA0" w:rsidP="00B677EE">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first applicant attributes his failure to note the appeal timeously to lack of financial resources. </w:t>
      </w:r>
      <w:r w:rsidR="002066AE">
        <w:rPr>
          <w:rFonts w:ascii="Times New Roman" w:hAnsi="Times New Roman" w:cs="Times New Roman"/>
          <w:sz w:val="24"/>
          <w:szCs w:val="24"/>
        </w:rPr>
        <w:t xml:space="preserve"> </w:t>
      </w:r>
      <w:r w:rsidR="0037686C" w:rsidRPr="008C06D8">
        <w:rPr>
          <w:rFonts w:ascii="Times New Roman" w:hAnsi="Times New Roman" w:cs="Times New Roman"/>
          <w:sz w:val="24"/>
          <w:szCs w:val="24"/>
        </w:rPr>
        <w:t>He explains that he had borrowed legal fees to secure legal representation before this Court, but after his appeal was struck off the roll, he was compelled to sell his properties to repay the borrowed funds, leaving him without means</w:t>
      </w:r>
      <w:r w:rsidR="00492B50">
        <w:rPr>
          <w:rFonts w:ascii="Times New Roman" w:hAnsi="Times New Roman" w:cs="Times New Roman"/>
          <w:sz w:val="24"/>
          <w:szCs w:val="24"/>
        </w:rPr>
        <w:t xml:space="preserve"> to progress to the next stage.  </w:t>
      </w:r>
      <w:r w:rsidR="0037686C" w:rsidRPr="008C06D8">
        <w:rPr>
          <w:rFonts w:ascii="Times New Roman" w:hAnsi="Times New Roman" w:cs="Times New Roman"/>
          <w:sz w:val="24"/>
          <w:szCs w:val="24"/>
        </w:rPr>
        <w:t xml:space="preserve">The applicant however, explains that he sought assistance from the Legal Aid Directorate but was advised that they were overwhelmed and they referred him to the Legal Resources Foundation in Avondale. </w:t>
      </w:r>
      <w:r w:rsidR="002066AE">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There, he was informed that the organization seldom handles Supreme Court cases due to limited funding and that the relevant lawyer was </w:t>
      </w:r>
      <w:r w:rsidR="00DE2CC3">
        <w:rPr>
          <w:rFonts w:ascii="Times New Roman" w:hAnsi="Times New Roman" w:cs="Times New Roman"/>
          <w:sz w:val="24"/>
          <w:szCs w:val="24"/>
        </w:rPr>
        <w:t xml:space="preserve">not </w:t>
      </w:r>
      <w:r w:rsidR="0037686C" w:rsidRPr="008C06D8">
        <w:rPr>
          <w:rFonts w:ascii="Times New Roman" w:hAnsi="Times New Roman" w:cs="Times New Roman"/>
          <w:sz w:val="24"/>
          <w:szCs w:val="24"/>
        </w:rPr>
        <w:t xml:space="preserve">available. </w:t>
      </w:r>
      <w:r w:rsidR="00492B5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He was also advised that several legal practitioners had been retrenched. </w:t>
      </w:r>
      <w:r w:rsidR="002066AE">
        <w:rPr>
          <w:rFonts w:ascii="Times New Roman" w:hAnsi="Times New Roman" w:cs="Times New Roman"/>
          <w:sz w:val="24"/>
          <w:szCs w:val="24"/>
        </w:rPr>
        <w:t xml:space="preserve"> </w:t>
      </w:r>
      <w:r w:rsidR="0037686C" w:rsidRPr="008C06D8">
        <w:rPr>
          <w:rFonts w:ascii="Times New Roman" w:hAnsi="Times New Roman" w:cs="Times New Roman"/>
          <w:sz w:val="24"/>
          <w:szCs w:val="24"/>
        </w:rPr>
        <w:t>Left without legal assistance, he was compelled to lodge this application as a self-actor.</w:t>
      </w:r>
    </w:p>
    <w:p w14:paraId="4D4ED687" w14:textId="77777777" w:rsidR="0037686C" w:rsidRPr="008C06D8" w:rsidRDefault="0037686C" w:rsidP="00A016C2">
      <w:pPr>
        <w:pStyle w:val="ListParagraph"/>
        <w:spacing w:after="0" w:line="240" w:lineRule="auto"/>
        <w:ind w:left="737"/>
        <w:jc w:val="both"/>
        <w:rPr>
          <w:rFonts w:ascii="Times New Roman" w:hAnsi="Times New Roman" w:cs="Times New Roman"/>
          <w:sz w:val="24"/>
          <w:szCs w:val="24"/>
        </w:rPr>
      </w:pPr>
    </w:p>
    <w:p w14:paraId="6488D6ED" w14:textId="49510719" w:rsidR="0037686C" w:rsidRPr="008C06D8" w:rsidRDefault="00367C6E" w:rsidP="00492B50">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In </w:t>
      </w:r>
      <w:r w:rsidR="0037686C" w:rsidRPr="008C06D8">
        <w:rPr>
          <w:rFonts w:ascii="Times New Roman" w:hAnsi="Times New Roman" w:cs="Times New Roman"/>
          <w:i/>
          <w:sz w:val="24"/>
          <w:szCs w:val="24"/>
        </w:rPr>
        <w:t xml:space="preserve">Tagwirei </w:t>
      </w:r>
      <w:r w:rsidR="0037686C" w:rsidRPr="00A42F26">
        <w:rPr>
          <w:rFonts w:ascii="Times New Roman" w:hAnsi="Times New Roman" w:cs="Times New Roman"/>
          <w:sz w:val="24"/>
          <w:szCs w:val="24"/>
        </w:rPr>
        <w:t>t/a</w:t>
      </w:r>
      <w:r w:rsidR="0037686C" w:rsidRPr="008C06D8">
        <w:rPr>
          <w:rFonts w:ascii="Times New Roman" w:hAnsi="Times New Roman" w:cs="Times New Roman"/>
          <w:i/>
          <w:sz w:val="24"/>
          <w:szCs w:val="24"/>
        </w:rPr>
        <w:t xml:space="preserve"> Tagwirei Transport </w:t>
      </w:r>
      <w:r w:rsidR="0037686C" w:rsidRPr="008C06D8">
        <w:rPr>
          <w:rFonts w:ascii="Times New Roman" w:hAnsi="Times New Roman" w:cs="Times New Roman"/>
          <w:sz w:val="24"/>
          <w:szCs w:val="24"/>
        </w:rPr>
        <w:t>v</w:t>
      </w:r>
      <w:r w:rsidR="0037686C" w:rsidRPr="008C06D8">
        <w:rPr>
          <w:rFonts w:ascii="Times New Roman" w:hAnsi="Times New Roman" w:cs="Times New Roman"/>
          <w:i/>
          <w:sz w:val="24"/>
          <w:szCs w:val="24"/>
        </w:rPr>
        <w:t xml:space="preserve"> Triangle Estate (</w:t>
      </w:r>
      <w:proofErr w:type="spellStart"/>
      <w:r w:rsidR="0037686C" w:rsidRPr="008C06D8">
        <w:rPr>
          <w:rFonts w:ascii="Times New Roman" w:hAnsi="Times New Roman" w:cs="Times New Roman"/>
          <w:i/>
          <w:sz w:val="24"/>
          <w:szCs w:val="24"/>
        </w:rPr>
        <w:t>Pvt</w:t>
      </w:r>
      <w:proofErr w:type="spellEnd"/>
      <w:r w:rsidR="0037686C" w:rsidRPr="008C06D8">
        <w:rPr>
          <w:rFonts w:ascii="Times New Roman" w:hAnsi="Times New Roman" w:cs="Times New Roman"/>
          <w:i/>
          <w:sz w:val="24"/>
          <w:szCs w:val="24"/>
        </w:rPr>
        <w:t>) Ltd</w:t>
      </w:r>
      <w:r w:rsidR="0037686C" w:rsidRPr="008C06D8">
        <w:rPr>
          <w:rFonts w:ascii="Times New Roman" w:hAnsi="Times New Roman" w:cs="Times New Roman"/>
          <w:sz w:val="24"/>
          <w:szCs w:val="24"/>
        </w:rPr>
        <w:t xml:space="preserve"> S</w:t>
      </w:r>
      <w:r w:rsidR="00051564">
        <w:rPr>
          <w:rFonts w:ascii="Times New Roman" w:hAnsi="Times New Roman" w:cs="Times New Roman"/>
          <w:sz w:val="24"/>
          <w:szCs w:val="24"/>
        </w:rPr>
        <w:t>C</w:t>
      </w:r>
      <w:r w:rsidR="00CC31BF">
        <w:rPr>
          <w:rFonts w:ascii="Times New Roman" w:hAnsi="Times New Roman" w:cs="Times New Roman"/>
          <w:sz w:val="24"/>
          <w:szCs w:val="24"/>
        </w:rPr>
        <w:t xml:space="preserve"> 15/</w:t>
      </w:r>
      <w:r w:rsidR="0037686C" w:rsidRPr="008C06D8">
        <w:rPr>
          <w:rFonts w:ascii="Times New Roman" w:hAnsi="Times New Roman" w:cs="Times New Roman"/>
          <w:sz w:val="24"/>
          <w:szCs w:val="24"/>
        </w:rPr>
        <w:t>23 at pp 4</w:t>
      </w:r>
      <w:r w:rsidR="00492B50">
        <w:rPr>
          <w:rFonts w:ascii="Times New Roman" w:hAnsi="Times New Roman" w:cs="Times New Roman"/>
          <w:sz w:val="24"/>
          <w:szCs w:val="24"/>
        </w:rPr>
        <w:t>-</w:t>
      </w:r>
      <w:r w:rsidR="0037686C" w:rsidRPr="008C06D8">
        <w:rPr>
          <w:rFonts w:ascii="Times New Roman" w:hAnsi="Times New Roman" w:cs="Times New Roman"/>
          <w:sz w:val="24"/>
          <w:szCs w:val="24"/>
        </w:rPr>
        <w:t>5</w:t>
      </w:r>
      <w:r w:rsidR="00492B5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 B</w:t>
      </w:r>
      <w:r w:rsidR="00492B50" w:rsidRPr="00492B50">
        <w:rPr>
          <w:rFonts w:ascii="Times New Roman" w:hAnsi="Times New Roman" w:cs="Times New Roman"/>
          <w:smallCaps/>
          <w:sz w:val="24"/>
          <w:szCs w:val="24"/>
        </w:rPr>
        <w:t>hunu</w:t>
      </w:r>
      <w:r w:rsidR="0037686C" w:rsidRPr="008C06D8">
        <w:rPr>
          <w:rFonts w:ascii="Times New Roman" w:hAnsi="Times New Roman" w:cs="Times New Roman"/>
          <w:sz w:val="24"/>
          <w:szCs w:val="24"/>
        </w:rPr>
        <w:t xml:space="preserve"> JA aptly cautioned that a lack of funds, standing alone, cannot exculpate </w:t>
      </w:r>
      <w:r w:rsidR="00492B5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non-compliance with procedural rules, for the law accords every litigant including </w:t>
      </w:r>
      <w:r w:rsidR="00492B5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Self-Actors the right of audience. </w:t>
      </w:r>
      <w:r w:rsidR="00AA3939">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He reasoned that an explanation predicated solely on </w:t>
      </w:r>
      <w:r w:rsidR="0037686C" w:rsidRPr="008C06D8">
        <w:rPr>
          <w:rFonts w:ascii="Times New Roman" w:hAnsi="Times New Roman" w:cs="Times New Roman"/>
          <w:sz w:val="24"/>
          <w:szCs w:val="24"/>
        </w:rPr>
        <w:lastRenderedPageBreak/>
        <w:t xml:space="preserve">financial hardship, without elaboration or demonstrable effort to act within one’s means, remains insufficient. </w:t>
      </w:r>
      <w:r w:rsidR="00AA3939">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However, the present case is distinguishable. </w:t>
      </w:r>
      <w:r w:rsidR="00AA3939">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applicant’s account is one of a genuine struggle. </w:t>
      </w:r>
      <w:r w:rsidR="00A42F26">
        <w:rPr>
          <w:rFonts w:ascii="Times New Roman" w:hAnsi="Times New Roman" w:cs="Times New Roman"/>
          <w:sz w:val="24"/>
          <w:szCs w:val="24"/>
        </w:rPr>
        <w:t xml:space="preserve"> </w:t>
      </w:r>
      <w:r w:rsidR="0037686C" w:rsidRPr="008C06D8">
        <w:rPr>
          <w:rFonts w:ascii="Times New Roman" w:hAnsi="Times New Roman" w:cs="Times New Roman"/>
          <w:sz w:val="24"/>
          <w:szCs w:val="24"/>
        </w:rPr>
        <w:t>His narrative reveals a consistent endeavor to obtain legal aid, from state institutions and private foundations, before re</w:t>
      </w:r>
      <w:r w:rsidR="00A42F26">
        <w:rPr>
          <w:rFonts w:ascii="Times New Roman" w:hAnsi="Times New Roman" w:cs="Times New Roman"/>
          <w:sz w:val="24"/>
          <w:szCs w:val="24"/>
        </w:rPr>
        <w:t xml:space="preserve">sorting to self-representation.  </w:t>
      </w:r>
      <w:r w:rsidR="0037686C" w:rsidRPr="008C06D8">
        <w:rPr>
          <w:rFonts w:ascii="Times New Roman" w:hAnsi="Times New Roman" w:cs="Times New Roman"/>
          <w:sz w:val="24"/>
          <w:szCs w:val="24"/>
        </w:rPr>
        <w:t xml:space="preserve">That perseverance, though ultimately unsuccessful, bears the hallmark of sincerity. </w:t>
      </w:r>
      <w:r w:rsidR="00A42F26">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It cannot be said that he sat on his rights. </w:t>
      </w:r>
      <w:r w:rsidR="00EF74C4">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law, in its wisdom, does not in such circumstances demand perfection from litigants, but reasonableness. </w:t>
      </w:r>
      <w:r w:rsidR="00492B50">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Accordingly, while the delay remains inordinate, the explanation proffered mitigates, to some degree, the </w:t>
      </w:r>
      <w:r w:rsidR="00802B8A">
        <w:rPr>
          <w:rFonts w:ascii="Times New Roman" w:hAnsi="Times New Roman" w:cs="Times New Roman"/>
          <w:sz w:val="24"/>
          <w:szCs w:val="24"/>
        </w:rPr>
        <w:t>inordinacy</w:t>
      </w:r>
      <w:r w:rsidR="0037686C" w:rsidRPr="008C06D8">
        <w:rPr>
          <w:rFonts w:ascii="Times New Roman" w:hAnsi="Times New Roman" w:cs="Times New Roman"/>
          <w:sz w:val="24"/>
          <w:szCs w:val="24"/>
        </w:rPr>
        <w:t xml:space="preserve"> of the delay.</w:t>
      </w:r>
    </w:p>
    <w:p w14:paraId="70AA32CA" w14:textId="77777777" w:rsidR="0037686C" w:rsidRPr="008C06D8" w:rsidRDefault="0037686C" w:rsidP="00492B50">
      <w:pPr>
        <w:pStyle w:val="ListParagraph"/>
        <w:spacing w:after="0" w:line="240" w:lineRule="auto"/>
        <w:ind w:left="737"/>
        <w:jc w:val="both"/>
        <w:rPr>
          <w:rFonts w:ascii="Times New Roman" w:hAnsi="Times New Roman" w:cs="Times New Roman"/>
          <w:sz w:val="24"/>
          <w:szCs w:val="24"/>
        </w:rPr>
      </w:pPr>
    </w:p>
    <w:p w14:paraId="4C6B506A" w14:textId="5526EF12" w:rsidR="0037686C" w:rsidRPr="008C06D8" w:rsidRDefault="00EF74C4" w:rsidP="00492B50">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consideration of an application for condonation calls for the careful balancing of the length of delay, the adequacy of the explanation thereof, and the prospects of success on appeal. </w:t>
      </w:r>
      <w:r w:rsidR="002D5A27">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Where the delay is long and the explanation weak, only compelling prospects of success can tilt the scales in favour of the granting of indulgence. </w:t>
      </w:r>
      <w:r w:rsidR="002D5A27">
        <w:rPr>
          <w:rFonts w:ascii="Times New Roman" w:hAnsi="Times New Roman" w:cs="Times New Roman"/>
          <w:sz w:val="24"/>
          <w:szCs w:val="24"/>
        </w:rPr>
        <w:t xml:space="preserve"> </w:t>
      </w:r>
      <w:r w:rsidR="0037686C" w:rsidRPr="008C06D8">
        <w:rPr>
          <w:rFonts w:ascii="Times New Roman" w:hAnsi="Times New Roman" w:cs="Times New Roman"/>
          <w:sz w:val="24"/>
          <w:szCs w:val="24"/>
        </w:rPr>
        <w:t>Conversely, where prospects are bleak, even</w:t>
      </w:r>
      <w:r w:rsidR="002D5A27">
        <w:rPr>
          <w:rFonts w:ascii="Times New Roman" w:hAnsi="Times New Roman" w:cs="Times New Roman"/>
          <w:sz w:val="24"/>
          <w:szCs w:val="24"/>
        </w:rPr>
        <w:t xml:space="preserve"> a minor delay may prove fatal.  </w:t>
      </w:r>
      <w:r w:rsidR="0037686C" w:rsidRPr="008C06D8">
        <w:rPr>
          <w:rFonts w:ascii="Times New Roman" w:hAnsi="Times New Roman" w:cs="Times New Roman"/>
          <w:sz w:val="24"/>
          <w:szCs w:val="24"/>
        </w:rPr>
        <w:t>It thus becomes necessary to examine whether the applicants’ intended appeal bears any realistic chance of success.</w:t>
      </w:r>
      <w:r w:rsidR="00D54B3D">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 A court does not grant condonation to perpetuate hopeless litigation</w:t>
      </w:r>
      <w:r w:rsidR="00545A50">
        <w:rPr>
          <w:rFonts w:ascii="Times New Roman" w:hAnsi="Times New Roman" w:cs="Times New Roman"/>
          <w:sz w:val="24"/>
          <w:szCs w:val="24"/>
        </w:rPr>
        <w:t>,</w:t>
      </w:r>
      <w:r w:rsidR="0037686C" w:rsidRPr="008C06D8">
        <w:rPr>
          <w:rFonts w:ascii="Times New Roman" w:hAnsi="Times New Roman" w:cs="Times New Roman"/>
          <w:sz w:val="24"/>
          <w:szCs w:val="24"/>
        </w:rPr>
        <w:t xml:space="preserve"> it does so only when the interests of justice might be served by allowing the merits to be tested on appeal.</w:t>
      </w:r>
    </w:p>
    <w:p w14:paraId="4BF8D50A" w14:textId="77777777" w:rsidR="0037686C" w:rsidRPr="008C06D8" w:rsidRDefault="0037686C" w:rsidP="00492B50">
      <w:pPr>
        <w:pStyle w:val="ListParagraph"/>
        <w:spacing w:after="0" w:line="240" w:lineRule="auto"/>
        <w:ind w:left="737"/>
        <w:jc w:val="both"/>
        <w:rPr>
          <w:rFonts w:ascii="Times New Roman" w:hAnsi="Times New Roman" w:cs="Times New Roman"/>
          <w:sz w:val="24"/>
          <w:szCs w:val="24"/>
        </w:rPr>
      </w:pPr>
    </w:p>
    <w:p w14:paraId="2411B501" w14:textId="2CB04FD5" w:rsidR="0037686C" w:rsidRPr="008C06D8" w:rsidRDefault="00DC4E8C" w:rsidP="00492B50">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applicants contend that the court </w:t>
      </w:r>
      <w:r w:rsidR="0037686C" w:rsidRPr="008C06D8">
        <w:rPr>
          <w:rFonts w:ascii="Times New Roman" w:hAnsi="Times New Roman" w:cs="Times New Roman"/>
          <w:i/>
          <w:sz w:val="24"/>
          <w:szCs w:val="24"/>
        </w:rPr>
        <w:t>a quo</w:t>
      </w:r>
      <w:r w:rsidR="0037686C" w:rsidRPr="008C06D8">
        <w:rPr>
          <w:rFonts w:ascii="Times New Roman" w:hAnsi="Times New Roman" w:cs="Times New Roman"/>
          <w:sz w:val="24"/>
          <w:szCs w:val="24"/>
        </w:rPr>
        <w:t xml:space="preserve"> grossly misdirected itself in holding that they had failed to establish a </w:t>
      </w:r>
      <w:r w:rsidR="0037686C" w:rsidRPr="008C06D8">
        <w:rPr>
          <w:rStyle w:val="Emphasis"/>
          <w:rFonts w:ascii="Times New Roman" w:hAnsi="Times New Roman" w:cs="Times New Roman"/>
          <w:sz w:val="24"/>
          <w:szCs w:val="24"/>
        </w:rPr>
        <w:t>prima facie</w:t>
      </w:r>
      <w:r w:rsidR="0037686C" w:rsidRPr="008C06D8">
        <w:rPr>
          <w:rFonts w:ascii="Times New Roman" w:hAnsi="Times New Roman" w:cs="Times New Roman"/>
          <w:sz w:val="24"/>
          <w:szCs w:val="24"/>
        </w:rPr>
        <w:t xml:space="preserve"> right warranting the protection of an interim interdict. </w:t>
      </w:r>
      <w:r w:rsidR="00CC3C12">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lower court found, on the strength of a verification report compiled by the third </w:t>
      </w:r>
      <w:r w:rsidR="001F47EE" w:rsidRPr="008C06D8">
        <w:rPr>
          <w:rFonts w:ascii="Times New Roman" w:hAnsi="Times New Roman" w:cs="Times New Roman"/>
          <w:sz w:val="24"/>
          <w:szCs w:val="24"/>
        </w:rPr>
        <w:t>respondent</w:t>
      </w:r>
      <w:r w:rsidR="005E6F40">
        <w:rPr>
          <w:rFonts w:ascii="Times New Roman" w:hAnsi="Times New Roman" w:cs="Times New Roman"/>
          <w:sz w:val="24"/>
          <w:szCs w:val="24"/>
        </w:rPr>
        <w:t>,</w:t>
      </w:r>
      <w:r w:rsidR="001F47EE" w:rsidRPr="008C06D8">
        <w:rPr>
          <w:rFonts w:ascii="Times New Roman" w:hAnsi="Times New Roman" w:cs="Times New Roman"/>
          <w:sz w:val="24"/>
          <w:szCs w:val="24"/>
        </w:rPr>
        <w:t xml:space="preserve"> that</w:t>
      </w:r>
      <w:r w:rsidR="0037686C" w:rsidRPr="008C06D8">
        <w:rPr>
          <w:rFonts w:ascii="Times New Roman" w:hAnsi="Times New Roman" w:cs="Times New Roman"/>
          <w:sz w:val="24"/>
          <w:szCs w:val="24"/>
        </w:rPr>
        <w:t xml:space="preserve"> it was in fact the applicants who were encroaching upon the first and second respondents’ mining claim. </w:t>
      </w:r>
      <w:r w:rsidR="00CC3C12">
        <w:rPr>
          <w:rFonts w:ascii="Times New Roman" w:hAnsi="Times New Roman" w:cs="Times New Roman"/>
          <w:sz w:val="24"/>
          <w:szCs w:val="24"/>
        </w:rPr>
        <w:t xml:space="preserve"> </w:t>
      </w:r>
      <w:r w:rsidR="0037686C" w:rsidRPr="008C06D8">
        <w:rPr>
          <w:rFonts w:ascii="Times New Roman" w:hAnsi="Times New Roman" w:cs="Times New Roman"/>
          <w:sz w:val="24"/>
          <w:szCs w:val="24"/>
        </w:rPr>
        <w:t>That factual finding formed the basis of the dismissal of their application.</w:t>
      </w:r>
    </w:p>
    <w:p w14:paraId="5659AF12" w14:textId="77777777" w:rsidR="0037686C" w:rsidRPr="008C06D8" w:rsidRDefault="0037686C" w:rsidP="0037686C">
      <w:pPr>
        <w:pStyle w:val="ListParagraph"/>
        <w:spacing w:after="0" w:line="480" w:lineRule="auto"/>
        <w:ind w:left="737"/>
        <w:jc w:val="both"/>
        <w:rPr>
          <w:rFonts w:ascii="Times New Roman" w:hAnsi="Times New Roman" w:cs="Times New Roman"/>
          <w:sz w:val="24"/>
          <w:szCs w:val="24"/>
        </w:rPr>
      </w:pPr>
    </w:p>
    <w:p w14:paraId="499E18DC" w14:textId="77777777" w:rsidR="0037686C" w:rsidRPr="008C06D8" w:rsidRDefault="00CC3C12" w:rsidP="00492B50">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7686C" w:rsidRPr="008C06D8">
        <w:rPr>
          <w:rFonts w:ascii="Times New Roman" w:hAnsi="Times New Roman" w:cs="Times New Roman"/>
          <w:sz w:val="24"/>
          <w:szCs w:val="24"/>
        </w:rPr>
        <w:t xml:space="preserve">The requirements for an interim interdict are trite. </w:t>
      </w:r>
      <w:r>
        <w:rPr>
          <w:rFonts w:ascii="Times New Roman" w:hAnsi="Times New Roman" w:cs="Times New Roman"/>
          <w:sz w:val="24"/>
          <w:szCs w:val="24"/>
        </w:rPr>
        <w:t xml:space="preserve"> </w:t>
      </w:r>
      <w:r w:rsidR="0037686C" w:rsidRPr="008C06D8">
        <w:rPr>
          <w:rFonts w:ascii="Times New Roman" w:hAnsi="Times New Roman" w:cs="Times New Roman"/>
          <w:sz w:val="24"/>
          <w:szCs w:val="24"/>
        </w:rPr>
        <w:t>The applicant must show:</w:t>
      </w:r>
    </w:p>
    <w:p w14:paraId="512C8929" w14:textId="77777777" w:rsidR="0037686C" w:rsidRPr="008C06D8" w:rsidRDefault="00A42F26" w:rsidP="00492B50">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A</w:t>
      </w:r>
      <w:r w:rsidR="0037686C" w:rsidRPr="008C06D8">
        <w:rPr>
          <w:rFonts w:ascii="Times New Roman" w:hAnsi="Times New Roman" w:cs="Times New Roman"/>
          <w:sz w:val="24"/>
          <w:szCs w:val="24"/>
        </w:rPr>
        <w:t xml:space="preserve"> </w:t>
      </w:r>
      <w:r w:rsidR="0037686C" w:rsidRPr="008C06D8">
        <w:rPr>
          <w:rFonts w:ascii="Times New Roman" w:hAnsi="Times New Roman" w:cs="Times New Roman"/>
          <w:i/>
          <w:sz w:val="24"/>
          <w:szCs w:val="24"/>
        </w:rPr>
        <w:t>prima facie</w:t>
      </w:r>
      <w:r w:rsidR="0037686C" w:rsidRPr="008C06D8">
        <w:rPr>
          <w:rFonts w:ascii="Times New Roman" w:hAnsi="Times New Roman" w:cs="Times New Roman"/>
          <w:sz w:val="24"/>
          <w:szCs w:val="24"/>
        </w:rPr>
        <w:t xml:space="preserve"> right, though open to some doubt;</w:t>
      </w:r>
    </w:p>
    <w:p w14:paraId="3496D08C" w14:textId="77777777" w:rsidR="0037686C" w:rsidRPr="008C06D8" w:rsidRDefault="00A42F26" w:rsidP="00492B50">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A</w:t>
      </w:r>
      <w:r w:rsidR="0037686C" w:rsidRPr="008C06D8">
        <w:rPr>
          <w:rFonts w:ascii="Times New Roman" w:hAnsi="Times New Roman" w:cs="Times New Roman"/>
          <w:sz w:val="24"/>
          <w:szCs w:val="24"/>
        </w:rPr>
        <w:t xml:space="preserve"> well-grounded apprehension of irreparable harm if relief is not granted;</w:t>
      </w:r>
    </w:p>
    <w:p w14:paraId="18CB5EDB" w14:textId="77777777" w:rsidR="0037686C" w:rsidRPr="008C06D8" w:rsidRDefault="00A42F26" w:rsidP="00492B50">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T</w:t>
      </w:r>
      <w:r w:rsidR="0037686C" w:rsidRPr="008C06D8">
        <w:rPr>
          <w:rFonts w:ascii="Times New Roman" w:hAnsi="Times New Roman" w:cs="Times New Roman"/>
          <w:sz w:val="24"/>
          <w:szCs w:val="24"/>
        </w:rPr>
        <w:t>hat the balance of convenience favors the granting of the interdict; and</w:t>
      </w:r>
    </w:p>
    <w:p w14:paraId="4D02C2C9" w14:textId="77777777" w:rsidR="0037686C" w:rsidRDefault="00A42F26" w:rsidP="00492B50">
      <w:pPr>
        <w:pStyle w:val="ListParagraph"/>
        <w:numPr>
          <w:ilvl w:val="0"/>
          <w:numId w:val="5"/>
        </w:numPr>
        <w:spacing w:line="480" w:lineRule="auto"/>
        <w:ind w:left="1560" w:hanging="426"/>
        <w:jc w:val="both"/>
        <w:rPr>
          <w:rFonts w:ascii="Times New Roman" w:hAnsi="Times New Roman" w:cs="Times New Roman"/>
          <w:sz w:val="24"/>
          <w:szCs w:val="24"/>
        </w:rPr>
      </w:pPr>
      <w:r w:rsidRPr="008C06D8">
        <w:rPr>
          <w:rFonts w:ascii="Times New Roman" w:hAnsi="Times New Roman" w:cs="Times New Roman"/>
          <w:sz w:val="24"/>
          <w:szCs w:val="24"/>
        </w:rPr>
        <w:t>The</w:t>
      </w:r>
      <w:r w:rsidR="0037686C" w:rsidRPr="008C06D8">
        <w:rPr>
          <w:rFonts w:ascii="Times New Roman" w:hAnsi="Times New Roman" w:cs="Times New Roman"/>
          <w:sz w:val="24"/>
          <w:szCs w:val="24"/>
        </w:rPr>
        <w:t xml:space="preserve"> absence of any satisfactory alternative remedy.</w:t>
      </w:r>
    </w:p>
    <w:p w14:paraId="7DF780F1" w14:textId="77777777" w:rsidR="00492B50" w:rsidRPr="008C06D8" w:rsidRDefault="00492B50" w:rsidP="00344588">
      <w:pPr>
        <w:pStyle w:val="ListParagraph"/>
        <w:spacing w:after="0" w:line="240" w:lineRule="auto"/>
        <w:ind w:left="1560"/>
        <w:jc w:val="both"/>
        <w:rPr>
          <w:rFonts w:ascii="Times New Roman" w:hAnsi="Times New Roman" w:cs="Times New Roman"/>
          <w:sz w:val="24"/>
          <w:szCs w:val="24"/>
        </w:rPr>
      </w:pPr>
    </w:p>
    <w:p w14:paraId="1B1A9B48" w14:textId="77777777" w:rsidR="0037686C" w:rsidRPr="008C06D8" w:rsidRDefault="0037686C" w:rsidP="00492B50">
      <w:pPr>
        <w:pStyle w:val="ListParagraph"/>
        <w:spacing w:line="480" w:lineRule="auto"/>
        <w:ind w:left="567"/>
        <w:jc w:val="both"/>
        <w:rPr>
          <w:rFonts w:ascii="Times New Roman" w:hAnsi="Times New Roman" w:cs="Times New Roman"/>
          <w:sz w:val="24"/>
          <w:szCs w:val="24"/>
        </w:rPr>
      </w:pPr>
      <w:r w:rsidRPr="008C06D8">
        <w:rPr>
          <w:rFonts w:ascii="Times New Roman" w:hAnsi="Times New Roman" w:cs="Times New Roman"/>
          <w:sz w:val="24"/>
          <w:szCs w:val="24"/>
        </w:rPr>
        <w:t xml:space="preserve">See the cases of: </w:t>
      </w:r>
      <w:r w:rsidRPr="008C06D8">
        <w:rPr>
          <w:rFonts w:ascii="Times New Roman" w:hAnsi="Times New Roman" w:cs="Times New Roman"/>
          <w:i/>
          <w:sz w:val="24"/>
          <w:szCs w:val="24"/>
        </w:rPr>
        <w:t xml:space="preserve">Eriksen Motors (Welkom) Limited </w:t>
      </w:r>
      <w:r w:rsidRPr="008C06D8">
        <w:rPr>
          <w:rFonts w:ascii="Times New Roman" w:hAnsi="Times New Roman" w:cs="Times New Roman"/>
          <w:sz w:val="24"/>
          <w:szCs w:val="24"/>
        </w:rPr>
        <w:t>v</w:t>
      </w:r>
      <w:r w:rsidRPr="008C06D8">
        <w:rPr>
          <w:rFonts w:ascii="Times New Roman" w:hAnsi="Times New Roman" w:cs="Times New Roman"/>
          <w:i/>
          <w:sz w:val="24"/>
          <w:szCs w:val="24"/>
        </w:rPr>
        <w:t xml:space="preserve"> Protea Motors, Warrenton &amp; Anor</w:t>
      </w:r>
      <w:r w:rsidRPr="008C06D8">
        <w:rPr>
          <w:rFonts w:ascii="Times New Roman" w:hAnsi="Times New Roman" w:cs="Times New Roman"/>
          <w:sz w:val="24"/>
          <w:szCs w:val="24"/>
        </w:rPr>
        <w:t xml:space="preserve"> 1973 (3) SA 685 (A) at 691 C-G: </w:t>
      </w:r>
      <w:r w:rsidRPr="008C06D8">
        <w:rPr>
          <w:rFonts w:ascii="Times New Roman" w:hAnsi="Times New Roman" w:cs="Times New Roman"/>
          <w:i/>
          <w:sz w:val="24"/>
          <w:szCs w:val="24"/>
        </w:rPr>
        <w:t xml:space="preserve">Flame Lily Investments Co (Pvt) Ltd </w:t>
      </w:r>
      <w:r w:rsidRPr="008C06D8">
        <w:rPr>
          <w:rFonts w:ascii="Times New Roman" w:hAnsi="Times New Roman" w:cs="Times New Roman"/>
          <w:sz w:val="24"/>
          <w:szCs w:val="24"/>
        </w:rPr>
        <w:t>v</w:t>
      </w:r>
      <w:r w:rsidRPr="008C06D8">
        <w:rPr>
          <w:rFonts w:ascii="Times New Roman" w:hAnsi="Times New Roman" w:cs="Times New Roman"/>
          <w:i/>
          <w:sz w:val="24"/>
          <w:szCs w:val="24"/>
        </w:rPr>
        <w:t xml:space="preserve"> Zimbabwe Salvage (Pvt) Ltd &amp; Anor</w:t>
      </w:r>
      <w:r w:rsidRPr="008C06D8">
        <w:rPr>
          <w:rFonts w:ascii="Times New Roman" w:hAnsi="Times New Roman" w:cs="Times New Roman"/>
          <w:sz w:val="24"/>
          <w:szCs w:val="24"/>
        </w:rPr>
        <w:t xml:space="preserve"> 1980 ZLR 378 (G) at 382 and </w:t>
      </w:r>
      <w:r w:rsidRPr="008C06D8">
        <w:rPr>
          <w:rFonts w:ascii="Times New Roman" w:hAnsi="Times New Roman" w:cs="Times New Roman"/>
          <w:i/>
          <w:sz w:val="24"/>
          <w:szCs w:val="24"/>
        </w:rPr>
        <w:t xml:space="preserve">Mine Mills Trading (Pvt) Ltd &amp; Ors </w:t>
      </w:r>
      <w:r w:rsidRPr="008C06D8">
        <w:rPr>
          <w:rFonts w:ascii="Times New Roman" w:hAnsi="Times New Roman" w:cs="Times New Roman"/>
          <w:sz w:val="24"/>
          <w:szCs w:val="24"/>
        </w:rPr>
        <w:t>v</w:t>
      </w:r>
      <w:r w:rsidRPr="008C06D8">
        <w:rPr>
          <w:rFonts w:ascii="Times New Roman" w:hAnsi="Times New Roman" w:cs="Times New Roman"/>
          <w:i/>
          <w:sz w:val="24"/>
          <w:szCs w:val="24"/>
        </w:rPr>
        <w:t xml:space="preserve"> NJZ Resources (HK) Limited</w:t>
      </w:r>
      <w:r w:rsidRPr="008C06D8">
        <w:rPr>
          <w:rFonts w:ascii="Times New Roman" w:hAnsi="Times New Roman" w:cs="Times New Roman"/>
          <w:sz w:val="24"/>
          <w:szCs w:val="24"/>
        </w:rPr>
        <w:t xml:space="preserve"> SC 40-14 at pp. 6 - 7.</w:t>
      </w:r>
    </w:p>
    <w:p w14:paraId="66C3EB33" w14:textId="77777777" w:rsidR="0037686C" w:rsidRPr="008C06D8" w:rsidRDefault="0037686C" w:rsidP="00492B50">
      <w:pPr>
        <w:pStyle w:val="ListParagraph"/>
        <w:spacing w:line="240" w:lineRule="auto"/>
        <w:ind w:left="737"/>
        <w:jc w:val="both"/>
        <w:rPr>
          <w:rFonts w:ascii="Times New Roman" w:hAnsi="Times New Roman" w:cs="Times New Roman"/>
          <w:sz w:val="24"/>
          <w:szCs w:val="24"/>
        </w:rPr>
      </w:pPr>
    </w:p>
    <w:p w14:paraId="0522FFC3" w14:textId="77777777" w:rsidR="0037686C" w:rsidRPr="008C06D8" w:rsidRDefault="00A65BBD" w:rsidP="00492B50">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Each element must be satisfied, for they operate conjunctively. </w:t>
      </w:r>
      <w:r w:rsidR="000F6ABD">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failure of one brings down the whole case. </w:t>
      </w:r>
      <w:r w:rsidR="00757116">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Of these, the need to establish a </w:t>
      </w:r>
      <w:r w:rsidR="0037686C" w:rsidRPr="008C06D8">
        <w:rPr>
          <w:rFonts w:ascii="Times New Roman" w:hAnsi="Times New Roman" w:cs="Times New Roman"/>
          <w:i/>
          <w:iCs/>
          <w:sz w:val="24"/>
          <w:szCs w:val="24"/>
        </w:rPr>
        <w:t>prima facie</w:t>
      </w:r>
      <w:r w:rsidR="0037686C" w:rsidRPr="008C06D8">
        <w:rPr>
          <w:rFonts w:ascii="Times New Roman" w:hAnsi="Times New Roman" w:cs="Times New Roman"/>
          <w:sz w:val="24"/>
          <w:szCs w:val="24"/>
        </w:rPr>
        <w:t xml:space="preserve"> right stands as a logical point of departure, for without such a right, the question arises as to why a li</w:t>
      </w:r>
      <w:r w:rsidR="00286E0A">
        <w:rPr>
          <w:rFonts w:ascii="Times New Roman" w:hAnsi="Times New Roman" w:cs="Times New Roman"/>
          <w:sz w:val="24"/>
          <w:szCs w:val="24"/>
        </w:rPr>
        <w:t xml:space="preserve">tigant </w:t>
      </w:r>
      <w:r w:rsidR="00A016C2">
        <w:rPr>
          <w:rFonts w:ascii="Times New Roman" w:hAnsi="Times New Roman" w:cs="Times New Roman"/>
          <w:sz w:val="24"/>
          <w:szCs w:val="24"/>
        </w:rPr>
        <w:t xml:space="preserve">should </w:t>
      </w:r>
      <w:r w:rsidR="00A016C2" w:rsidRPr="008C06D8">
        <w:rPr>
          <w:rFonts w:ascii="Times New Roman" w:hAnsi="Times New Roman" w:cs="Times New Roman"/>
          <w:sz w:val="24"/>
          <w:szCs w:val="24"/>
        </w:rPr>
        <w:t>seek</w:t>
      </w:r>
      <w:r w:rsidR="0037686C" w:rsidRPr="008C06D8">
        <w:rPr>
          <w:rFonts w:ascii="Times New Roman" w:hAnsi="Times New Roman" w:cs="Times New Roman"/>
          <w:sz w:val="24"/>
          <w:szCs w:val="24"/>
        </w:rPr>
        <w:t xml:space="preserve"> to enforce that which has no legal existence.</w:t>
      </w:r>
    </w:p>
    <w:p w14:paraId="2ABA9576" w14:textId="77777777" w:rsidR="0037686C" w:rsidRPr="008C06D8" w:rsidRDefault="0037686C" w:rsidP="00492B50">
      <w:pPr>
        <w:pStyle w:val="ListParagraph"/>
        <w:spacing w:line="240" w:lineRule="auto"/>
        <w:ind w:left="737"/>
        <w:jc w:val="both"/>
        <w:rPr>
          <w:rFonts w:ascii="Times New Roman" w:hAnsi="Times New Roman" w:cs="Times New Roman"/>
          <w:sz w:val="24"/>
          <w:szCs w:val="24"/>
        </w:rPr>
      </w:pPr>
    </w:p>
    <w:p w14:paraId="53049D7E" w14:textId="4D7F7CE8" w:rsidR="0037686C" w:rsidRPr="008C06D8" w:rsidRDefault="008F38E4" w:rsidP="00492B50">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A </w:t>
      </w:r>
      <w:r w:rsidR="0037686C" w:rsidRPr="008C06D8">
        <w:rPr>
          <w:rFonts w:ascii="Times New Roman" w:hAnsi="Times New Roman" w:cs="Times New Roman"/>
          <w:i/>
          <w:sz w:val="24"/>
          <w:szCs w:val="24"/>
        </w:rPr>
        <w:t>prima facie</w:t>
      </w:r>
      <w:r w:rsidR="0037686C" w:rsidRPr="008C06D8">
        <w:rPr>
          <w:rFonts w:ascii="Times New Roman" w:hAnsi="Times New Roman" w:cs="Times New Roman"/>
          <w:sz w:val="24"/>
          <w:szCs w:val="24"/>
        </w:rPr>
        <w:t xml:space="preserve"> right, in this context, signifies</w:t>
      </w:r>
      <w:r w:rsidR="00757116">
        <w:rPr>
          <w:rFonts w:ascii="Times New Roman" w:hAnsi="Times New Roman" w:cs="Times New Roman"/>
          <w:sz w:val="24"/>
          <w:szCs w:val="24"/>
        </w:rPr>
        <w:t xml:space="preserve"> more than a speculative claim.  </w:t>
      </w:r>
      <w:r w:rsidR="0037686C" w:rsidRPr="008C06D8">
        <w:rPr>
          <w:rFonts w:ascii="Times New Roman" w:hAnsi="Times New Roman" w:cs="Times New Roman"/>
          <w:sz w:val="24"/>
          <w:szCs w:val="24"/>
        </w:rPr>
        <w:t xml:space="preserve">It denotes a right that, on the face of available evidence, merits serious consideration by the court, even if not conclusively proven. </w:t>
      </w:r>
      <w:r w:rsidR="0037686C" w:rsidRPr="004D746A">
        <w:rPr>
          <w:rFonts w:ascii="Times New Roman" w:hAnsi="Times New Roman" w:cs="Times New Roman"/>
          <w:smallCaps/>
          <w:sz w:val="24"/>
          <w:szCs w:val="24"/>
        </w:rPr>
        <w:t>P</w:t>
      </w:r>
      <w:r w:rsidR="004D746A" w:rsidRPr="004D746A">
        <w:rPr>
          <w:rFonts w:ascii="Times New Roman" w:hAnsi="Times New Roman" w:cs="Times New Roman"/>
          <w:smallCaps/>
          <w:sz w:val="24"/>
          <w:szCs w:val="24"/>
        </w:rPr>
        <w:t>atel</w:t>
      </w:r>
      <w:r w:rsidR="0037686C" w:rsidRPr="008C06D8">
        <w:rPr>
          <w:rFonts w:ascii="Times New Roman" w:hAnsi="Times New Roman" w:cs="Times New Roman"/>
          <w:sz w:val="24"/>
          <w:szCs w:val="24"/>
        </w:rPr>
        <w:t xml:space="preserve"> JA (as he then was) in </w:t>
      </w:r>
      <w:r w:rsidR="0037686C" w:rsidRPr="008C06D8">
        <w:rPr>
          <w:rFonts w:ascii="Times New Roman" w:hAnsi="Times New Roman" w:cs="Times New Roman"/>
          <w:i/>
          <w:sz w:val="24"/>
          <w:szCs w:val="24"/>
        </w:rPr>
        <w:t xml:space="preserve">Judicial Service Commission </w:t>
      </w:r>
      <w:r w:rsidR="0037686C" w:rsidRPr="008C06D8">
        <w:rPr>
          <w:rFonts w:ascii="Times New Roman" w:hAnsi="Times New Roman" w:cs="Times New Roman"/>
          <w:sz w:val="24"/>
          <w:szCs w:val="24"/>
        </w:rPr>
        <w:t>v</w:t>
      </w:r>
      <w:r w:rsidR="0037686C" w:rsidRPr="008C06D8">
        <w:rPr>
          <w:rFonts w:ascii="Times New Roman" w:hAnsi="Times New Roman" w:cs="Times New Roman"/>
          <w:i/>
          <w:sz w:val="24"/>
          <w:szCs w:val="24"/>
        </w:rPr>
        <w:t xml:space="preserve"> </w:t>
      </w:r>
      <w:proofErr w:type="spellStart"/>
      <w:r w:rsidR="0037686C" w:rsidRPr="008C06D8">
        <w:rPr>
          <w:rFonts w:ascii="Times New Roman" w:hAnsi="Times New Roman" w:cs="Times New Roman"/>
          <w:i/>
          <w:sz w:val="24"/>
          <w:szCs w:val="24"/>
        </w:rPr>
        <w:t>Zibani</w:t>
      </w:r>
      <w:proofErr w:type="spellEnd"/>
      <w:r w:rsidR="0037686C" w:rsidRPr="008C06D8">
        <w:rPr>
          <w:rFonts w:ascii="Times New Roman" w:hAnsi="Times New Roman" w:cs="Times New Roman"/>
          <w:i/>
          <w:sz w:val="24"/>
          <w:szCs w:val="24"/>
        </w:rPr>
        <w:t xml:space="preserve"> &amp; </w:t>
      </w:r>
      <w:proofErr w:type="spellStart"/>
      <w:r w:rsidR="0037686C" w:rsidRPr="008C06D8">
        <w:rPr>
          <w:rFonts w:ascii="Times New Roman" w:hAnsi="Times New Roman" w:cs="Times New Roman"/>
          <w:i/>
          <w:sz w:val="24"/>
          <w:szCs w:val="24"/>
        </w:rPr>
        <w:t>Ors</w:t>
      </w:r>
      <w:proofErr w:type="spellEnd"/>
      <w:r w:rsidR="00492B50">
        <w:rPr>
          <w:rFonts w:ascii="Times New Roman" w:hAnsi="Times New Roman" w:cs="Times New Roman"/>
          <w:sz w:val="24"/>
          <w:szCs w:val="24"/>
        </w:rPr>
        <w:t xml:space="preserve"> </w:t>
      </w:r>
      <w:r w:rsidR="009F7B49">
        <w:rPr>
          <w:rFonts w:ascii="Times New Roman" w:hAnsi="Times New Roman" w:cs="Times New Roman"/>
          <w:sz w:val="24"/>
          <w:szCs w:val="24"/>
        </w:rPr>
        <w:t>ZLR (2) 114 (S)</w:t>
      </w:r>
      <w:r w:rsidR="00757116">
        <w:rPr>
          <w:rFonts w:ascii="Times New Roman" w:hAnsi="Times New Roman" w:cs="Times New Roman"/>
          <w:sz w:val="24"/>
          <w:szCs w:val="24"/>
        </w:rPr>
        <w:t xml:space="preserve"> at p</w:t>
      </w:r>
      <w:r w:rsidR="0037686C" w:rsidRPr="008C06D8">
        <w:rPr>
          <w:rFonts w:ascii="Times New Roman" w:hAnsi="Times New Roman" w:cs="Times New Roman"/>
          <w:sz w:val="24"/>
          <w:szCs w:val="24"/>
        </w:rPr>
        <w:t xml:space="preserve"> 1</w:t>
      </w:r>
      <w:r w:rsidR="009F7B49">
        <w:rPr>
          <w:rFonts w:ascii="Times New Roman" w:hAnsi="Times New Roman" w:cs="Times New Roman"/>
          <w:sz w:val="24"/>
          <w:szCs w:val="24"/>
        </w:rPr>
        <w:t>24F_G</w:t>
      </w:r>
      <w:r w:rsidR="0037686C" w:rsidRPr="008C06D8">
        <w:rPr>
          <w:rFonts w:ascii="Times New Roman" w:hAnsi="Times New Roman" w:cs="Times New Roman"/>
          <w:sz w:val="24"/>
          <w:szCs w:val="24"/>
        </w:rPr>
        <w:t xml:space="preserve"> aptly observed:</w:t>
      </w:r>
    </w:p>
    <w:p w14:paraId="731ACB81" w14:textId="77777777" w:rsidR="0037686C" w:rsidRDefault="0037686C" w:rsidP="006D6624">
      <w:pPr>
        <w:pStyle w:val="ListParagraph"/>
        <w:spacing w:after="0" w:line="240" w:lineRule="auto"/>
        <w:ind w:left="1134"/>
        <w:jc w:val="both"/>
        <w:rPr>
          <w:rFonts w:ascii="Times New Roman" w:hAnsi="Times New Roman" w:cs="Times New Roman"/>
          <w:sz w:val="24"/>
          <w:szCs w:val="24"/>
        </w:rPr>
      </w:pPr>
      <w:r w:rsidRPr="008C06D8">
        <w:rPr>
          <w:rFonts w:ascii="Times New Roman" w:hAnsi="Times New Roman" w:cs="Times New Roman"/>
          <w:sz w:val="24"/>
          <w:szCs w:val="24"/>
        </w:rPr>
        <w:t xml:space="preserve">“Insofar as concerns the first requirement, it is settled in principle that the grant of an interdict is based upon the existence of a right which in terms of the substantive law is sufficient to sustain a cause of action. To sustain such cause of action, the applicant must prove a legal and not merely a moral right and that this right is being infringed or threatened with infringement. Where the alleged interference is in terms of an admittedly legal process, no legal right is established unless the applicant shows a right not to be disturbed in terms of such process. This is so because a party cannot have a right, whether </w:t>
      </w:r>
      <w:r w:rsidRPr="008C06D8">
        <w:rPr>
          <w:rFonts w:ascii="Times New Roman" w:hAnsi="Times New Roman" w:cs="Times New Roman"/>
          <w:i/>
          <w:sz w:val="24"/>
          <w:szCs w:val="24"/>
        </w:rPr>
        <w:t>prima facie</w:t>
      </w:r>
      <w:r w:rsidRPr="008C06D8">
        <w:rPr>
          <w:rFonts w:ascii="Times New Roman" w:hAnsi="Times New Roman" w:cs="Times New Roman"/>
          <w:sz w:val="24"/>
          <w:szCs w:val="24"/>
        </w:rPr>
        <w:t xml:space="preserve"> or clear, contrary to the law. Thus, an interdict cannot ordinarily be granted where the allegedly offending conduct is properly premised on statutory authority. This principle must apply with even greater force where the conduct in question is, as it is </w:t>
      </w:r>
      <w:r w:rsidRPr="008C06D8">
        <w:rPr>
          <w:rFonts w:ascii="Times New Roman" w:hAnsi="Times New Roman" w:cs="Times New Roman"/>
          <w:i/>
          <w:sz w:val="24"/>
          <w:szCs w:val="24"/>
        </w:rPr>
        <w:t xml:space="preserve">in </w:t>
      </w:r>
      <w:proofErr w:type="spellStart"/>
      <w:r w:rsidRPr="008C06D8">
        <w:rPr>
          <w:rFonts w:ascii="Times New Roman" w:hAnsi="Times New Roman" w:cs="Times New Roman"/>
          <w:i/>
          <w:sz w:val="24"/>
          <w:szCs w:val="24"/>
        </w:rPr>
        <w:t>casu</w:t>
      </w:r>
      <w:proofErr w:type="spellEnd"/>
      <w:r w:rsidRPr="008C06D8">
        <w:rPr>
          <w:rFonts w:ascii="Times New Roman" w:hAnsi="Times New Roman" w:cs="Times New Roman"/>
          <w:sz w:val="24"/>
          <w:szCs w:val="24"/>
        </w:rPr>
        <w:t>, predicated upon and mandated by the Constitution itself.”</w:t>
      </w:r>
    </w:p>
    <w:p w14:paraId="65FE00CF" w14:textId="77777777" w:rsidR="00033277" w:rsidRPr="00492B50" w:rsidRDefault="00033277" w:rsidP="006D6624">
      <w:pPr>
        <w:pStyle w:val="ListParagraph"/>
        <w:spacing w:after="0" w:line="240" w:lineRule="auto"/>
        <w:ind w:left="1134"/>
        <w:jc w:val="both"/>
        <w:rPr>
          <w:rFonts w:ascii="Times New Roman" w:hAnsi="Times New Roman" w:cs="Times New Roman"/>
          <w:sz w:val="24"/>
          <w:szCs w:val="24"/>
        </w:rPr>
      </w:pPr>
    </w:p>
    <w:p w14:paraId="5C71E33C" w14:textId="77777777" w:rsidR="0037686C" w:rsidRPr="008C06D8" w:rsidRDefault="004C355E" w:rsidP="00492B50">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7686C" w:rsidRPr="008C06D8">
        <w:rPr>
          <w:rFonts w:ascii="Times New Roman" w:hAnsi="Times New Roman" w:cs="Times New Roman"/>
          <w:sz w:val="24"/>
          <w:szCs w:val="24"/>
        </w:rPr>
        <w:t xml:space="preserve">The court </w:t>
      </w:r>
      <w:r w:rsidR="0037686C" w:rsidRPr="008C06D8">
        <w:rPr>
          <w:rFonts w:ascii="Times New Roman" w:hAnsi="Times New Roman" w:cs="Times New Roman"/>
          <w:i/>
          <w:sz w:val="24"/>
          <w:szCs w:val="24"/>
        </w:rPr>
        <w:t>a quo</w:t>
      </w:r>
      <w:r w:rsidR="0037686C" w:rsidRPr="008C06D8">
        <w:rPr>
          <w:rFonts w:ascii="Times New Roman" w:hAnsi="Times New Roman" w:cs="Times New Roman"/>
          <w:sz w:val="24"/>
          <w:szCs w:val="24"/>
        </w:rPr>
        <w:t>, after evaluating the documentary evidence, found that the disputed area fell squarely within the first and second respondents’ mining claim, as verified by an independent inspection report. The verification report of the third respondent conclusively demonstrated that the disputed area lies within the respondents’ mining claim, and any alleged encroachment origin</w:t>
      </w:r>
      <w:r w:rsidR="00492B50">
        <w:rPr>
          <w:rFonts w:ascii="Times New Roman" w:hAnsi="Times New Roman" w:cs="Times New Roman"/>
          <w:sz w:val="24"/>
          <w:szCs w:val="24"/>
        </w:rPr>
        <w:t xml:space="preserve">ated from the applicants’ side.  </w:t>
      </w:r>
      <w:r w:rsidR="0037686C" w:rsidRPr="008C06D8">
        <w:rPr>
          <w:rFonts w:ascii="Times New Roman" w:hAnsi="Times New Roman" w:cs="Times New Roman"/>
          <w:sz w:val="24"/>
          <w:szCs w:val="24"/>
        </w:rPr>
        <w:t xml:space="preserve">In the absence of contradictory evidence, the applicants’ claims were unsubstantiated. </w:t>
      </w:r>
      <w:r>
        <w:rPr>
          <w:rFonts w:ascii="Times New Roman" w:hAnsi="Times New Roman" w:cs="Times New Roman"/>
          <w:sz w:val="24"/>
          <w:szCs w:val="24"/>
        </w:rPr>
        <w:t xml:space="preserve"> </w:t>
      </w:r>
      <w:r w:rsidR="0037686C" w:rsidRPr="008C06D8">
        <w:rPr>
          <w:rFonts w:ascii="Times New Roman" w:hAnsi="Times New Roman" w:cs="Times New Roman"/>
          <w:sz w:val="24"/>
          <w:szCs w:val="24"/>
        </w:rPr>
        <w:t>On this basis, the essential threshold for interim relief was not met.</w:t>
      </w:r>
    </w:p>
    <w:p w14:paraId="18274D11" w14:textId="77777777" w:rsidR="0037686C" w:rsidRPr="008C06D8" w:rsidRDefault="0037686C" w:rsidP="00492B50">
      <w:pPr>
        <w:pStyle w:val="ListParagraph"/>
        <w:spacing w:after="0" w:line="240" w:lineRule="auto"/>
        <w:ind w:left="737"/>
        <w:jc w:val="both"/>
        <w:rPr>
          <w:rFonts w:ascii="Times New Roman" w:hAnsi="Times New Roman" w:cs="Times New Roman"/>
          <w:sz w:val="24"/>
          <w:szCs w:val="24"/>
        </w:rPr>
      </w:pPr>
    </w:p>
    <w:p w14:paraId="36C4379A" w14:textId="02F35D3F" w:rsidR="0037686C" w:rsidRPr="008C06D8" w:rsidRDefault="00B2615B" w:rsidP="00492B50">
      <w:pPr>
        <w:pStyle w:val="ListParagraph"/>
        <w:numPr>
          <w:ilvl w:val="0"/>
          <w:numId w:val="3"/>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It is manifest from the record, and incontrovertibly established by the verification report, that the applicants, were the ones who were encroaching upon the mining claim lawfully held by the respondents. </w:t>
      </w:r>
      <w:r w:rsidR="009937D8">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The verification report leaves no room for ambiguity or dispute. </w:t>
      </w:r>
      <w:r w:rsidR="009937D8">
        <w:rPr>
          <w:rFonts w:ascii="Times New Roman" w:hAnsi="Times New Roman" w:cs="Times New Roman"/>
          <w:sz w:val="24"/>
          <w:szCs w:val="24"/>
        </w:rPr>
        <w:t xml:space="preserve"> </w:t>
      </w:r>
      <w:r w:rsidR="0037686C" w:rsidRPr="008C06D8">
        <w:rPr>
          <w:rFonts w:ascii="Times New Roman" w:hAnsi="Times New Roman" w:cs="Times New Roman"/>
          <w:sz w:val="24"/>
          <w:szCs w:val="24"/>
        </w:rPr>
        <w:t>Its findings are definitive and conclusive, demonstrating that the applicants’ claims are entirely without foundation.</w:t>
      </w:r>
    </w:p>
    <w:p w14:paraId="2095F227" w14:textId="77777777" w:rsidR="0037686C" w:rsidRPr="008C06D8" w:rsidRDefault="0037686C" w:rsidP="00492B50">
      <w:pPr>
        <w:pStyle w:val="ListParagraph"/>
        <w:spacing w:line="240" w:lineRule="auto"/>
        <w:ind w:left="737"/>
        <w:jc w:val="both"/>
        <w:rPr>
          <w:rFonts w:ascii="Times New Roman" w:hAnsi="Times New Roman" w:cs="Times New Roman"/>
          <w:sz w:val="24"/>
          <w:szCs w:val="24"/>
        </w:rPr>
      </w:pPr>
    </w:p>
    <w:p w14:paraId="33778887" w14:textId="07F9613A" w:rsidR="009E7BC1" w:rsidRPr="008C06D8" w:rsidRDefault="00880C1D" w:rsidP="00492B50">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The law cannot protect the transgressor at the expense of the lawfu</w:t>
      </w:r>
      <w:r w:rsidR="00C11ABF">
        <w:rPr>
          <w:rFonts w:ascii="Times New Roman" w:hAnsi="Times New Roman" w:cs="Times New Roman"/>
          <w:sz w:val="24"/>
          <w:szCs w:val="24"/>
        </w:rPr>
        <w:t xml:space="preserve">l holder of the disputed claim.  </w:t>
      </w:r>
      <w:r w:rsidR="00A016C2">
        <w:rPr>
          <w:rFonts w:ascii="Times New Roman" w:hAnsi="Times New Roman" w:cs="Times New Roman"/>
          <w:sz w:val="24"/>
          <w:szCs w:val="24"/>
        </w:rPr>
        <w:t>The c</w:t>
      </w:r>
      <w:r w:rsidR="0037686C" w:rsidRPr="008C06D8">
        <w:rPr>
          <w:rFonts w:ascii="Times New Roman" w:hAnsi="Times New Roman" w:cs="Times New Roman"/>
          <w:sz w:val="24"/>
          <w:szCs w:val="24"/>
        </w:rPr>
        <w:t xml:space="preserve">ourt’s jurisdiction is invoked to vindicate rights </w:t>
      </w:r>
      <w:r w:rsidR="00C11ABF" w:rsidRPr="008C06D8">
        <w:rPr>
          <w:rFonts w:ascii="Times New Roman" w:hAnsi="Times New Roman" w:cs="Times New Roman"/>
          <w:sz w:val="24"/>
          <w:szCs w:val="24"/>
        </w:rPr>
        <w:t>recognized</w:t>
      </w:r>
      <w:r w:rsidR="0037686C" w:rsidRPr="008C06D8">
        <w:rPr>
          <w:rFonts w:ascii="Times New Roman" w:hAnsi="Times New Roman" w:cs="Times New Roman"/>
          <w:sz w:val="24"/>
          <w:szCs w:val="24"/>
        </w:rPr>
        <w:t xml:space="preserve"> by the law.</w:t>
      </w:r>
      <w:r w:rsidR="00C11ABF">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 Where the foundation of the claim is tainted by encroachment, no relief can be granted as courts can only grant orders in terms of the law.</w:t>
      </w:r>
      <w:r w:rsidR="005B2964">
        <w:rPr>
          <w:rFonts w:ascii="Times New Roman" w:hAnsi="Times New Roman" w:cs="Times New Roman"/>
          <w:sz w:val="24"/>
          <w:szCs w:val="24"/>
        </w:rPr>
        <w:t xml:space="preserve"> </w:t>
      </w:r>
      <w:r w:rsidR="0037686C" w:rsidRPr="008C06D8">
        <w:rPr>
          <w:rFonts w:ascii="Times New Roman" w:hAnsi="Times New Roman" w:cs="Times New Roman"/>
          <w:sz w:val="24"/>
          <w:szCs w:val="24"/>
        </w:rPr>
        <w:t xml:space="preserve"> Even if the explanation for delay is reasonable, the applicant</w:t>
      </w:r>
      <w:r w:rsidR="00A21790">
        <w:rPr>
          <w:rFonts w:ascii="Times New Roman" w:hAnsi="Times New Roman" w:cs="Times New Roman"/>
          <w:sz w:val="24"/>
          <w:szCs w:val="24"/>
        </w:rPr>
        <w:t>s</w:t>
      </w:r>
      <w:r w:rsidR="0037686C" w:rsidRPr="008C06D8">
        <w:rPr>
          <w:rFonts w:ascii="Times New Roman" w:hAnsi="Times New Roman" w:cs="Times New Roman"/>
          <w:sz w:val="24"/>
          <w:szCs w:val="24"/>
        </w:rPr>
        <w:t xml:space="preserve"> ha</w:t>
      </w:r>
      <w:r w:rsidR="00A21790">
        <w:rPr>
          <w:rFonts w:ascii="Times New Roman" w:hAnsi="Times New Roman" w:cs="Times New Roman"/>
          <w:sz w:val="24"/>
          <w:szCs w:val="24"/>
        </w:rPr>
        <w:t>ve</w:t>
      </w:r>
      <w:r w:rsidR="0037686C" w:rsidRPr="008C06D8">
        <w:rPr>
          <w:rFonts w:ascii="Times New Roman" w:hAnsi="Times New Roman" w:cs="Times New Roman"/>
          <w:sz w:val="24"/>
          <w:szCs w:val="24"/>
        </w:rPr>
        <w:t xml:space="preserve"> no prospects of success. </w:t>
      </w:r>
    </w:p>
    <w:p w14:paraId="0BBD6C07" w14:textId="77777777" w:rsidR="009E7BC1" w:rsidRPr="008C06D8" w:rsidRDefault="009E7BC1" w:rsidP="009E7BC1">
      <w:pPr>
        <w:pStyle w:val="ListParagraph"/>
        <w:rPr>
          <w:rFonts w:ascii="Times New Roman" w:hAnsi="Times New Roman" w:cs="Times New Roman"/>
          <w:sz w:val="24"/>
          <w:szCs w:val="24"/>
        </w:rPr>
      </w:pPr>
    </w:p>
    <w:p w14:paraId="7CE5F8DE" w14:textId="37BEF39B" w:rsidR="0037686C" w:rsidRPr="008C06D8" w:rsidRDefault="00320306" w:rsidP="00492B50">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7686C" w:rsidRPr="008C06D8">
        <w:rPr>
          <w:rFonts w:ascii="Times New Roman" w:hAnsi="Times New Roman" w:cs="Times New Roman"/>
          <w:sz w:val="24"/>
          <w:szCs w:val="24"/>
        </w:rPr>
        <w:t>The rules provide for applications of this nature to enable the system to screen out</w:t>
      </w:r>
      <w:r w:rsidR="0037686C" w:rsidRPr="008C06D8">
        <w:rPr>
          <w:rFonts w:ascii="Times New Roman" w:hAnsi="Times New Roman" w:cs="Times New Roman"/>
          <w:b/>
          <w:bCs/>
          <w:sz w:val="24"/>
          <w:szCs w:val="24"/>
        </w:rPr>
        <w:t xml:space="preserve"> </w:t>
      </w:r>
      <w:r w:rsidR="0037686C" w:rsidRPr="008C06D8">
        <w:rPr>
          <w:rFonts w:ascii="Times New Roman" w:hAnsi="Times New Roman" w:cs="Times New Roman"/>
          <w:sz w:val="24"/>
          <w:szCs w:val="24"/>
        </w:rPr>
        <w:t>hopeless cases from</w:t>
      </w:r>
      <w:r w:rsidR="0037686C" w:rsidRPr="008C06D8">
        <w:rPr>
          <w:rFonts w:ascii="Times New Roman" w:hAnsi="Times New Roman" w:cs="Times New Roman"/>
          <w:b/>
          <w:bCs/>
          <w:sz w:val="24"/>
          <w:szCs w:val="24"/>
        </w:rPr>
        <w:t xml:space="preserve"> </w:t>
      </w:r>
      <w:r w:rsidR="0037686C" w:rsidRPr="008C06D8">
        <w:rPr>
          <w:rFonts w:ascii="Times New Roman" w:hAnsi="Times New Roman" w:cs="Times New Roman"/>
          <w:sz w:val="24"/>
          <w:szCs w:val="24"/>
        </w:rPr>
        <w:t>burdening</w:t>
      </w:r>
      <w:r w:rsidR="0037686C" w:rsidRPr="008C06D8">
        <w:rPr>
          <w:rFonts w:ascii="Times New Roman" w:hAnsi="Times New Roman" w:cs="Times New Roman"/>
          <w:b/>
          <w:bCs/>
          <w:sz w:val="24"/>
          <w:szCs w:val="24"/>
        </w:rPr>
        <w:t xml:space="preserve"> </w:t>
      </w:r>
      <w:r w:rsidR="0037686C" w:rsidRPr="008C06D8">
        <w:rPr>
          <w:rFonts w:ascii="Times New Roman" w:hAnsi="Times New Roman" w:cs="Times New Roman"/>
          <w:sz w:val="24"/>
          <w:szCs w:val="24"/>
        </w:rPr>
        <w:t xml:space="preserve">the </w:t>
      </w:r>
      <w:r w:rsidR="006F3660">
        <w:rPr>
          <w:rFonts w:ascii="Times New Roman" w:hAnsi="Times New Roman" w:cs="Times New Roman"/>
          <w:sz w:val="24"/>
          <w:szCs w:val="24"/>
        </w:rPr>
        <w:t>c</w:t>
      </w:r>
      <w:r w:rsidR="009D79BC">
        <w:rPr>
          <w:rFonts w:ascii="Times New Roman" w:hAnsi="Times New Roman" w:cs="Times New Roman"/>
          <w:sz w:val="24"/>
          <w:szCs w:val="24"/>
        </w:rPr>
        <w:t>ourts</w:t>
      </w:r>
      <w:r w:rsidR="0037686C" w:rsidRPr="008C06D8">
        <w:rPr>
          <w:rFonts w:ascii="Times New Roman" w:hAnsi="Times New Roman" w:cs="Times New Roman"/>
          <w:sz w:val="24"/>
          <w:szCs w:val="24"/>
        </w:rPr>
        <w:t xml:space="preserve"> with a</w:t>
      </w:r>
      <w:r w:rsidR="009D79BC">
        <w:rPr>
          <w:rFonts w:ascii="Times New Roman" w:hAnsi="Times New Roman" w:cs="Times New Roman"/>
          <w:sz w:val="24"/>
          <w:szCs w:val="24"/>
        </w:rPr>
        <w:t>n unnecessary additional</w:t>
      </w:r>
      <w:r w:rsidR="0037686C" w:rsidRPr="008C06D8">
        <w:rPr>
          <w:rFonts w:ascii="Times New Roman" w:hAnsi="Times New Roman" w:cs="Times New Roman"/>
          <w:sz w:val="24"/>
          <w:szCs w:val="24"/>
        </w:rPr>
        <w:t xml:space="preserve"> work load which should</w:t>
      </w:r>
      <w:r w:rsidR="00492B50">
        <w:rPr>
          <w:rFonts w:ascii="Times New Roman" w:hAnsi="Times New Roman" w:cs="Times New Roman"/>
          <w:sz w:val="24"/>
          <w:szCs w:val="24"/>
        </w:rPr>
        <w:t xml:space="preserve"> not be allowed entry into the c</w:t>
      </w:r>
      <w:r w:rsidR="0037686C" w:rsidRPr="008C06D8">
        <w:rPr>
          <w:rFonts w:ascii="Times New Roman" w:hAnsi="Times New Roman" w:cs="Times New Roman"/>
          <w:sz w:val="24"/>
          <w:szCs w:val="24"/>
        </w:rPr>
        <w:t>ourt’s</w:t>
      </w:r>
      <w:r w:rsidR="00FF3863">
        <w:rPr>
          <w:rFonts w:ascii="Times New Roman" w:hAnsi="Times New Roman" w:cs="Times New Roman"/>
          <w:sz w:val="24"/>
          <w:szCs w:val="24"/>
        </w:rPr>
        <w:t xml:space="preserve"> list of</w:t>
      </w:r>
      <w:r w:rsidR="0037686C" w:rsidRPr="008C06D8">
        <w:rPr>
          <w:rFonts w:ascii="Times New Roman" w:hAnsi="Times New Roman" w:cs="Times New Roman"/>
          <w:sz w:val="24"/>
          <w:szCs w:val="24"/>
        </w:rPr>
        <w:t xml:space="preserve"> deserving appeals.</w:t>
      </w:r>
    </w:p>
    <w:p w14:paraId="1D8962EC" w14:textId="77777777" w:rsidR="0037686C" w:rsidRPr="008C06D8" w:rsidRDefault="0037686C" w:rsidP="00492B50">
      <w:pPr>
        <w:pStyle w:val="ListParagraph"/>
        <w:spacing w:after="0" w:line="240" w:lineRule="auto"/>
        <w:ind w:left="737"/>
        <w:jc w:val="both"/>
        <w:rPr>
          <w:rFonts w:ascii="Times New Roman" w:hAnsi="Times New Roman" w:cs="Times New Roman"/>
          <w:sz w:val="24"/>
          <w:szCs w:val="24"/>
        </w:rPr>
      </w:pPr>
    </w:p>
    <w:p w14:paraId="3AA4BE64" w14:textId="77777777" w:rsidR="0037686C" w:rsidRDefault="00BA1603" w:rsidP="00492B50">
      <w:pPr>
        <w:pStyle w:val="NormalWeb"/>
        <w:numPr>
          <w:ilvl w:val="0"/>
          <w:numId w:val="3"/>
        </w:numPr>
        <w:spacing w:before="0" w:beforeAutospacing="0" w:after="0" w:afterAutospacing="0" w:line="480" w:lineRule="auto"/>
        <w:ind w:left="567" w:hanging="567"/>
        <w:jc w:val="both"/>
      </w:pPr>
      <w:r>
        <w:t xml:space="preserve"> </w:t>
      </w:r>
      <w:r w:rsidR="0037686C" w:rsidRPr="008C06D8">
        <w:t>In the result, the applicants’ de</w:t>
      </w:r>
      <w:r w:rsidR="001F7763" w:rsidRPr="008C06D8">
        <w:t>lay</w:t>
      </w:r>
      <w:r w:rsidR="0037686C" w:rsidRPr="008C06D8">
        <w:t xml:space="preserve">, though not a result of negligence, remains inordinate; </w:t>
      </w:r>
      <w:r w:rsidR="00C51C4D">
        <w:t>and the intended appeal has</w:t>
      </w:r>
      <w:r w:rsidR="0037686C" w:rsidRPr="008C06D8">
        <w:t xml:space="preserve"> no prospects of success.</w:t>
      </w:r>
      <w:r w:rsidR="00F87611">
        <w:t xml:space="preserve"> The application</w:t>
      </w:r>
      <w:r w:rsidR="00A02A4D">
        <w:t xml:space="preserve"> is without merit and</w:t>
      </w:r>
      <w:r w:rsidR="00F87611">
        <w:t xml:space="preserve"> should therefore be dismissed with costs.</w:t>
      </w:r>
    </w:p>
    <w:p w14:paraId="14EFC229" w14:textId="329A6A5D" w:rsidR="00861C02" w:rsidRPr="008C06D8" w:rsidRDefault="00861C02" w:rsidP="00492B50">
      <w:pPr>
        <w:pStyle w:val="NormalWeb"/>
        <w:numPr>
          <w:ilvl w:val="0"/>
          <w:numId w:val="3"/>
        </w:numPr>
        <w:spacing w:before="0" w:beforeAutospacing="0" w:after="0" w:afterAutospacing="0" w:line="480" w:lineRule="auto"/>
        <w:ind w:left="567" w:hanging="567"/>
        <w:jc w:val="both"/>
      </w:pPr>
      <w:r>
        <w:lastRenderedPageBreak/>
        <w:t xml:space="preserve"> </w:t>
      </w:r>
      <w:r w:rsidR="00DF1166">
        <w:t xml:space="preserve"> </w:t>
      </w:r>
      <w:r>
        <w:t xml:space="preserve">In compliance with the </w:t>
      </w:r>
      <w:r w:rsidRPr="00CC31BF">
        <w:rPr>
          <w:i/>
        </w:rPr>
        <w:t>proviso</w:t>
      </w:r>
      <w:r w:rsidR="00CC31BF">
        <w:t xml:space="preserve"> to r 50 </w:t>
      </w:r>
      <w:proofErr w:type="spellStart"/>
      <w:r w:rsidR="00CC31BF">
        <w:t>sub</w:t>
      </w:r>
      <w:r>
        <w:t>rule</w:t>
      </w:r>
      <w:proofErr w:type="spellEnd"/>
      <w:r>
        <w:t xml:space="preserve"> (7) this judgment was referred to two Judges of this Court, who were appointed by the Senior Judge for concurrence, which concurrence has been obtained.</w:t>
      </w:r>
    </w:p>
    <w:p w14:paraId="5D28E72E" w14:textId="77777777" w:rsidR="0037686C" w:rsidRPr="008C06D8" w:rsidRDefault="0037686C" w:rsidP="00501B80">
      <w:pPr>
        <w:pStyle w:val="NormalWeb"/>
        <w:spacing w:before="0" w:beforeAutospacing="0" w:after="0" w:afterAutospacing="0"/>
        <w:ind w:left="737"/>
        <w:jc w:val="both"/>
      </w:pPr>
      <w:bookmarkStart w:id="0" w:name="_GoBack"/>
      <w:bookmarkEnd w:id="0"/>
    </w:p>
    <w:p w14:paraId="0539BC49" w14:textId="1FF91B56" w:rsidR="0037686C" w:rsidRPr="008C06D8" w:rsidRDefault="00462C44" w:rsidP="00492B50">
      <w:pPr>
        <w:pStyle w:val="ListParagraph"/>
        <w:numPr>
          <w:ilvl w:val="0"/>
          <w:numId w:val="3"/>
        </w:numPr>
        <w:tabs>
          <w:tab w:val="left" w:pos="567"/>
        </w:tabs>
        <w:spacing w:after="0" w:line="480" w:lineRule="auto"/>
        <w:ind w:hanging="1087"/>
        <w:jc w:val="both"/>
        <w:rPr>
          <w:rFonts w:ascii="Times New Roman" w:hAnsi="Times New Roman" w:cs="Times New Roman"/>
          <w:sz w:val="24"/>
          <w:szCs w:val="24"/>
        </w:rPr>
      </w:pPr>
      <w:r>
        <w:rPr>
          <w:rFonts w:ascii="Times New Roman" w:hAnsi="Times New Roman" w:cs="Times New Roman"/>
          <w:sz w:val="24"/>
          <w:szCs w:val="24"/>
          <w:lang w:val="en-ZW"/>
        </w:rPr>
        <w:t xml:space="preserve"> </w:t>
      </w:r>
      <w:r w:rsidR="00DF1166">
        <w:rPr>
          <w:rFonts w:ascii="Times New Roman" w:hAnsi="Times New Roman" w:cs="Times New Roman"/>
          <w:sz w:val="24"/>
          <w:szCs w:val="24"/>
          <w:lang w:val="en-ZW"/>
        </w:rPr>
        <w:t xml:space="preserve"> </w:t>
      </w:r>
      <w:r w:rsidR="0037686C" w:rsidRPr="008C06D8">
        <w:rPr>
          <w:rFonts w:ascii="Times New Roman" w:hAnsi="Times New Roman" w:cs="Times New Roman"/>
          <w:sz w:val="24"/>
          <w:szCs w:val="24"/>
          <w:lang w:val="en-ZW"/>
        </w:rPr>
        <w:t>It is accordingly ordered as follows:</w:t>
      </w:r>
    </w:p>
    <w:p w14:paraId="12F8F791" w14:textId="77777777" w:rsidR="0037686C" w:rsidRDefault="0037686C" w:rsidP="00492B50">
      <w:pPr>
        <w:spacing w:after="0" w:line="480" w:lineRule="auto"/>
        <w:ind w:left="567" w:firstLine="567"/>
        <w:rPr>
          <w:rFonts w:ascii="Times New Roman" w:hAnsi="Times New Roman" w:cs="Times New Roman"/>
          <w:sz w:val="24"/>
          <w:szCs w:val="24"/>
          <w:lang w:val="en-ZW"/>
        </w:rPr>
      </w:pPr>
      <w:r w:rsidRPr="008C06D8">
        <w:rPr>
          <w:rFonts w:ascii="Times New Roman" w:hAnsi="Times New Roman" w:cs="Times New Roman"/>
          <w:sz w:val="24"/>
          <w:szCs w:val="24"/>
          <w:lang w:val="en-ZW"/>
        </w:rPr>
        <w:t>“</w:t>
      </w:r>
      <w:r w:rsidRPr="008C06D8">
        <w:rPr>
          <w:rFonts w:ascii="Times New Roman" w:hAnsi="Times New Roman" w:cs="Times New Roman"/>
          <w:sz w:val="24"/>
          <w:szCs w:val="24"/>
        </w:rPr>
        <w:t>The application be and is hereby dismissed with costs</w:t>
      </w:r>
      <w:r w:rsidRPr="008C06D8">
        <w:rPr>
          <w:rFonts w:ascii="Times New Roman" w:hAnsi="Times New Roman" w:cs="Times New Roman"/>
          <w:sz w:val="24"/>
          <w:szCs w:val="24"/>
          <w:lang w:val="en-ZW"/>
        </w:rPr>
        <w:t>.”</w:t>
      </w:r>
    </w:p>
    <w:p w14:paraId="743E2E3E" w14:textId="77777777" w:rsidR="0006545E" w:rsidRPr="008C06D8" w:rsidRDefault="0006545E" w:rsidP="00492B50">
      <w:pPr>
        <w:spacing w:after="0" w:line="480" w:lineRule="auto"/>
        <w:ind w:left="567" w:firstLine="567"/>
        <w:rPr>
          <w:rFonts w:ascii="Times New Roman" w:hAnsi="Times New Roman" w:cs="Times New Roman"/>
          <w:sz w:val="24"/>
          <w:szCs w:val="24"/>
          <w:lang w:val="en-ZW"/>
        </w:rPr>
      </w:pPr>
    </w:p>
    <w:p w14:paraId="1081060D" w14:textId="77777777" w:rsidR="0037686C" w:rsidRPr="008C06D8" w:rsidRDefault="0037686C" w:rsidP="00B14411">
      <w:pPr>
        <w:tabs>
          <w:tab w:val="left" w:pos="1134"/>
        </w:tabs>
        <w:spacing w:line="480" w:lineRule="auto"/>
        <w:jc w:val="both"/>
        <w:rPr>
          <w:rFonts w:ascii="Times New Roman" w:hAnsi="Times New Roman" w:cs="Times New Roman"/>
          <w:sz w:val="24"/>
          <w:szCs w:val="24"/>
        </w:rPr>
      </w:pPr>
    </w:p>
    <w:p w14:paraId="40D1C836" w14:textId="5AD65D99" w:rsidR="0037686C" w:rsidRDefault="006D05F7" w:rsidP="00501B80">
      <w:pPr>
        <w:spacing w:after="0" w:line="480" w:lineRule="auto"/>
        <w:ind w:left="414" w:firstLine="1026"/>
        <w:jc w:val="both"/>
        <w:rPr>
          <w:rFonts w:ascii="Times New Roman" w:hAnsi="Times New Roman" w:cs="Times New Roman"/>
          <w:sz w:val="24"/>
          <w:szCs w:val="24"/>
        </w:rPr>
      </w:pPr>
      <w:r w:rsidRPr="006D05F7">
        <w:rPr>
          <w:rFonts w:ascii="Times New Roman" w:hAnsi="Times New Roman" w:cs="Times New Roman"/>
          <w:b/>
          <w:sz w:val="24"/>
          <w:szCs w:val="24"/>
        </w:rPr>
        <w:t xml:space="preserve">CHITAKUNYE </w:t>
      </w:r>
      <w:r>
        <w:rPr>
          <w:rFonts w:ascii="Times New Roman" w:hAnsi="Times New Roman" w:cs="Times New Roman"/>
          <w:b/>
          <w:sz w:val="24"/>
          <w:szCs w:val="24"/>
        </w:rPr>
        <w:t>JA</w:t>
      </w:r>
      <w:r w:rsidR="00EB4FFD">
        <w:rPr>
          <w:rFonts w:ascii="Times New Roman" w:hAnsi="Times New Roman" w:cs="Times New Roman"/>
          <w:sz w:val="24"/>
          <w:szCs w:val="24"/>
        </w:rPr>
        <w:t xml:space="preserve">    </w:t>
      </w:r>
      <w:r w:rsidRPr="00501B80">
        <w:rPr>
          <w:rFonts w:ascii="Times New Roman" w:hAnsi="Times New Roman" w:cs="Times New Roman"/>
          <w:sz w:val="24"/>
          <w:szCs w:val="24"/>
        </w:rPr>
        <w:t>:</w:t>
      </w:r>
      <w:r w:rsidR="00EB4FFD" w:rsidRPr="00501B80">
        <w:rPr>
          <w:rFonts w:ascii="Times New Roman" w:hAnsi="Times New Roman" w:cs="Times New Roman"/>
          <w:sz w:val="24"/>
          <w:szCs w:val="24"/>
        </w:rPr>
        <w:t xml:space="preserve">   </w:t>
      </w:r>
      <w:r w:rsidR="00501B80">
        <w:rPr>
          <w:rFonts w:ascii="Times New Roman" w:hAnsi="Times New Roman" w:cs="Times New Roman"/>
          <w:sz w:val="24"/>
          <w:szCs w:val="24"/>
        </w:rPr>
        <w:tab/>
      </w:r>
      <w:r w:rsidR="00EB4FFD">
        <w:rPr>
          <w:rFonts w:ascii="Times New Roman" w:hAnsi="Times New Roman" w:cs="Times New Roman"/>
          <w:sz w:val="24"/>
          <w:szCs w:val="24"/>
        </w:rPr>
        <w:t>I agree</w:t>
      </w:r>
    </w:p>
    <w:p w14:paraId="4AFA8EE4" w14:textId="77777777" w:rsidR="00EB4FFD" w:rsidRDefault="00EB4FFD" w:rsidP="00890853">
      <w:pPr>
        <w:spacing w:after="0" w:line="480" w:lineRule="auto"/>
        <w:jc w:val="both"/>
        <w:rPr>
          <w:rFonts w:ascii="Times New Roman" w:hAnsi="Times New Roman" w:cs="Times New Roman"/>
          <w:sz w:val="24"/>
          <w:szCs w:val="24"/>
        </w:rPr>
      </w:pPr>
    </w:p>
    <w:p w14:paraId="0948A16A" w14:textId="77777777" w:rsidR="006D05F7" w:rsidRDefault="006D05F7" w:rsidP="00890853">
      <w:pPr>
        <w:spacing w:after="0" w:line="480" w:lineRule="auto"/>
        <w:jc w:val="both"/>
        <w:rPr>
          <w:rFonts w:ascii="Times New Roman" w:hAnsi="Times New Roman" w:cs="Times New Roman"/>
          <w:sz w:val="24"/>
          <w:szCs w:val="24"/>
        </w:rPr>
      </w:pPr>
    </w:p>
    <w:p w14:paraId="3B5C764C" w14:textId="3E539445" w:rsidR="00EB4FFD" w:rsidRDefault="006D05F7" w:rsidP="00501B80">
      <w:pPr>
        <w:spacing w:after="0" w:line="480" w:lineRule="auto"/>
        <w:ind w:left="414" w:firstLine="1026"/>
        <w:jc w:val="both"/>
        <w:rPr>
          <w:rFonts w:ascii="Times New Roman" w:hAnsi="Times New Roman" w:cs="Times New Roman"/>
          <w:sz w:val="24"/>
          <w:szCs w:val="24"/>
        </w:rPr>
      </w:pPr>
      <w:r w:rsidRPr="006D05F7">
        <w:rPr>
          <w:rFonts w:ascii="Times New Roman" w:hAnsi="Times New Roman" w:cs="Times New Roman"/>
          <w:b/>
          <w:sz w:val="24"/>
          <w:szCs w:val="24"/>
        </w:rPr>
        <w:t>CHATUKUTA</w:t>
      </w:r>
      <w:r w:rsidR="00EB4FFD" w:rsidRPr="006D05F7">
        <w:rPr>
          <w:rFonts w:ascii="Times New Roman" w:hAnsi="Times New Roman" w:cs="Times New Roman"/>
          <w:b/>
          <w:sz w:val="24"/>
          <w:szCs w:val="24"/>
        </w:rPr>
        <w:t xml:space="preserve"> JA</w:t>
      </w:r>
      <w:r w:rsidR="00EB4FFD">
        <w:rPr>
          <w:rFonts w:ascii="Times New Roman" w:hAnsi="Times New Roman" w:cs="Times New Roman"/>
          <w:sz w:val="24"/>
          <w:szCs w:val="24"/>
        </w:rPr>
        <w:t xml:space="preserve">      </w:t>
      </w:r>
      <w:r w:rsidRPr="00501B80">
        <w:rPr>
          <w:rFonts w:ascii="Times New Roman" w:hAnsi="Times New Roman" w:cs="Times New Roman"/>
          <w:sz w:val="24"/>
          <w:szCs w:val="24"/>
        </w:rPr>
        <w:t>:</w:t>
      </w:r>
      <w:r w:rsidR="00EB4FFD" w:rsidRPr="00501B80">
        <w:rPr>
          <w:rFonts w:ascii="Times New Roman" w:hAnsi="Times New Roman" w:cs="Times New Roman"/>
          <w:sz w:val="24"/>
          <w:szCs w:val="24"/>
        </w:rPr>
        <w:t xml:space="preserve"> </w:t>
      </w:r>
      <w:r w:rsidR="00EB4FFD">
        <w:rPr>
          <w:rFonts w:ascii="Times New Roman" w:hAnsi="Times New Roman" w:cs="Times New Roman"/>
          <w:sz w:val="24"/>
          <w:szCs w:val="24"/>
        </w:rPr>
        <w:t xml:space="preserve"> </w:t>
      </w:r>
      <w:r w:rsidR="00501B80">
        <w:rPr>
          <w:rFonts w:ascii="Times New Roman" w:hAnsi="Times New Roman" w:cs="Times New Roman"/>
          <w:sz w:val="24"/>
          <w:szCs w:val="24"/>
        </w:rPr>
        <w:tab/>
      </w:r>
      <w:r w:rsidR="00EB4FFD">
        <w:rPr>
          <w:rFonts w:ascii="Times New Roman" w:hAnsi="Times New Roman" w:cs="Times New Roman"/>
          <w:sz w:val="24"/>
          <w:szCs w:val="24"/>
        </w:rPr>
        <w:t>I agree</w:t>
      </w:r>
    </w:p>
    <w:p w14:paraId="65330B30" w14:textId="77777777" w:rsidR="00EB4FFD" w:rsidRDefault="00EB4FFD" w:rsidP="00890853">
      <w:pPr>
        <w:spacing w:after="0" w:line="480" w:lineRule="auto"/>
        <w:jc w:val="both"/>
        <w:rPr>
          <w:rFonts w:ascii="Times New Roman" w:hAnsi="Times New Roman" w:cs="Times New Roman"/>
          <w:sz w:val="24"/>
          <w:szCs w:val="24"/>
        </w:rPr>
      </w:pPr>
    </w:p>
    <w:p w14:paraId="72411883" w14:textId="77777777" w:rsidR="00EB4FFD" w:rsidRDefault="00EB4FFD" w:rsidP="00890853">
      <w:pPr>
        <w:spacing w:after="0" w:line="480" w:lineRule="auto"/>
        <w:jc w:val="both"/>
        <w:rPr>
          <w:rFonts w:ascii="Times New Roman" w:hAnsi="Times New Roman" w:cs="Times New Roman"/>
          <w:sz w:val="24"/>
          <w:szCs w:val="24"/>
        </w:rPr>
      </w:pPr>
    </w:p>
    <w:p w14:paraId="46563EE5" w14:textId="77777777" w:rsidR="00EB4FFD" w:rsidRPr="008C06D8" w:rsidRDefault="00EB4FFD" w:rsidP="00890853">
      <w:pPr>
        <w:spacing w:after="0" w:line="480" w:lineRule="auto"/>
        <w:jc w:val="both"/>
        <w:rPr>
          <w:rFonts w:ascii="Times New Roman" w:hAnsi="Times New Roman" w:cs="Times New Roman"/>
          <w:sz w:val="24"/>
          <w:szCs w:val="24"/>
        </w:rPr>
      </w:pPr>
    </w:p>
    <w:p w14:paraId="75B7A0D8" w14:textId="77777777" w:rsidR="0037686C" w:rsidRPr="008C06D8" w:rsidRDefault="0037686C" w:rsidP="00890853">
      <w:pPr>
        <w:tabs>
          <w:tab w:val="left" w:pos="567"/>
        </w:tabs>
        <w:spacing w:after="0" w:line="480" w:lineRule="auto"/>
        <w:jc w:val="both"/>
        <w:rPr>
          <w:rFonts w:ascii="Times New Roman" w:hAnsi="Times New Roman" w:cs="Times New Roman"/>
          <w:sz w:val="24"/>
          <w:szCs w:val="24"/>
        </w:rPr>
      </w:pPr>
      <w:proofErr w:type="spellStart"/>
      <w:r w:rsidRPr="008C06D8">
        <w:rPr>
          <w:rFonts w:ascii="Times New Roman" w:hAnsi="Times New Roman" w:cs="Times New Roman"/>
          <w:i/>
          <w:sz w:val="24"/>
          <w:szCs w:val="24"/>
        </w:rPr>
        <w:t>Tamuka</w:t>
      </w:r>
      <w:proofErr w:type="spellEnd"/>
      <w:r w:rsidRPr="008C06D8">
        <w:rPr>
          <w:rFonts w:ascii="Times New Roman" w:hAnsi="Times New Roman" w:cs="Times New Roman"/>
          <w:i/>
          <w:sz w:val="24"/>
          <w:szCs w:val="24"/>
        </w:rPr>
        <w:t xml:space="preserve"> </w:t>
      </w:r>
      <w:proofErr w:type="spellStart"/>
      <w:r w:rsidRPr="008C06D8">
        <w:rPr>
          <w:rFonts w:ascii="Times New Roman" w:hAnsi="Times New Roman" w:cs="Times New Roman"/>
          <w:i/>
          <w:sz w:val="24"/>
          <w:szCs w:val="24"/>
        </w:rPr>
        <w:t>Moyo</w:t>
      </w:r>
      <w:proofErr w:type="spellEnd"/>
      <w:r w:rsidRPr="008C06D8">
        <w:rPr>
          <w:rFonts w:ascii="Times New Roman" w:hAnsi="Times New Roman" w:cs="Times New Roman"/>
          <w:i/>
          <w:sz w:val="24"/>
          <w:szCs w:val="24"/>
        </w:rPr>
        <w:t xml:space="preserve"> Attorneys</w:t>
      </w:r>
      <w:r w:rsidRPr="008C06D8">
        <w:rPr>
          <w:rFonts w:ascii="Times New Roman" w:hAnsi="Times New Roman" w:cs="Times New Roman"/>
          <w:sz w:val="24"/>
          <w:szCs w:val="24"/>
        </w:rPr>
        <w:t xml:space="preserve">, </w:t>
      </w:r>
      <w:r w:rsidR="00492B50">
        <w:rPr>
          <w:rFonts w:ascii="Times New Roman" w:hAnsi="Times New Roman" w:cs="Times New Roman"/>
          <w:sz w:val="24"/>
          <w:szCs w:val="24"/>
        </w:rPr>
        <w:t>1</w:t>
      </w:r>
      <w:r w:rsidR="00492B50" w:rsidRPr="00492B50">
        <w:rPr>
          <w:rFonts w:ascii="Times New Roman" w:hAnsi="Times New Roman" w:cs="Times New Roman"/>
          <w:sz w:val="24"/>
          <w:szCs w:val="24"/>
          <w:vertAlign w:val="superscript"/>
        </w:rPr>
        <w:t>st</w:t>
      </w:r>
      <w:r w:rsidR="00492B50">
        <w:rPr>
          <w:rFonts w:ascii="Times New Roman" w:hAnsi="Times New Roman" w:cs="Times New Roman"/>
          <w:sz w:val="24"/>
          <w:szCs w:val="24"/>
        </w:rPr>
        <w:t xml:space="preserve"> &amp; </w:t>
      </w:r>
      <w:r w:rsidR="00016777">
        <w:rPr>
          <w:rFonts w:ascii="Times New Roman" w:hAnsi="Times New Roman" w:cs="Times New Roman"/>
          <w:sz w:val="24"/>
          <w:szCs w:val="24"/>
        </w:rPr>
        <w:t>2</w:t>
      </w:r>
      <w:r w:rsidR="00016777" w:rsidRPr="00492B50">
        <w:rPr>
          <w:rFonts w:ascii="Times New Roman" w:hAnsi="Times New Roman" w:cs="Times New Roman"/>
          <w:sz w:val="24"/>
          <w:szCs w:val="24"/>
          <w:vertAlign w:val="superscript"/>
        </w:rPr>
        <w:t>nd</w:t>
      </w:r>
      <w:r w:rsidR="00016777">
        <w:rPr>
          <w:rFonts w:ascii="Times New Roman" w:hAnsi="Times New Roman" w:cs="Times New Roman"/>
          <w:sz w:val="24"/>
          <w:szCs w:val="24"/>
        </w:rPr>
        <w:t xml:space="preserve"> </w:t>
      </w:r>
      <w:r w:rsidR="00016777" w:rsidRPr="008C06D8">
        <w:rPr>
          <w:rFonts w:ascii="Times New Roman" w:hAnsi="Times New Roman" w:cs="Times New Roman"/>
          <w:sz w:val="24"/>
          <w:szCs w:val="24"/>
        </w:rPr>
        <w:t>respondents</w:t>
      </w:r>
      <w:r w:rsidR="0006545E">
        <w:rPr>
          <w:rFonts w:ascii="Times New Roman" w:hAnsi="Times New Roman" w:cs="Times New Roman"/>
          <w:sz w:val="24"/>
          <w:szCs w:val="24"/>
        </w:rPr>
        <w:t>’</w:t>
      </w:r>
      <w:r w:rsidRPr="008C06D8">
        <w:rPr>
          <w:rFonts w:ascii="Times New Roman" w:hAnsi="Times New Roman" w:cs="Times New Roman"/>
          <w:sz w:val="24"/>
          <w:szCs w:val="24"/>
        </w:rPr>
        <w:t xml:space="preserve"> legal practitioners.</w:t>
      </w:r>
    </w:p>
    <w:p w14:paraId="20A26D84" w14:textId="77777777" w:rsidR="0037686C" w:rsidRPr="008C06D8" w:rsidRDefault="0037686C">
      <w:pPr>
        <w:rPr>
          <w:rFonts w:ascii="Times New Roman" w:hAnsi="Times New Roman" w:cs="Times New Roman"/>
          <w:sz w:val="24"/>
          <w:szCs w:val="24"/>
        </w:rPr>
      </w:pPr>
    </w:p>
    <w:sectPr w:rsidR="0037686C" w:rsidRPr="008C06D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D2C7C2" w14:textId="77777777" w:rsidR="008C75D9" w:rsidRDefault="008C75D9" w:rsidP="001207E2">
      <w:pPr>
        <w:spacing w:after="0" w:line="240" w:lineRule="auto"/>
      </w:pPr>
      <w:r>
        <w:separator/>
      </w:r>
    </w:p>
  </w:endnote>
  <w:endnote w:type="continuationSeparator" w:id="0">
    <w:p w14:paraId="7827853F" w14:textId="77777777" w:rsidR="008C75D9" w:rsidRDefault="008C75D9" w:rsidP="0012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BCCB9" w14:textId="77777777" w:rsidR="008C75D9" w:rsidRDefault="008C75D9" w:rsidP="001207E2">
      <w:pPr>
        <w:spacing w:after="0" w:line="240" w:lineRule="auto"/>
      </w:pPr>
      <w:r>
        <w:separator/>
      </w:r>
    </w:p>
  </w:footnote>
  <w:footnote w:type="continuationSeparator" w:id="0">
    <w:p w14:paraId="50C7B7C1" w14:textId="77777777" w:rsidR="008C75D9" w:rsidRDefault="008C75D9" w:rsidP="00120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81E55" w14:textId="77777777" w:rsidR="001207E2" w:rsidRDefault="00E411C9" w:rsidP="00E411C9">
    <w:pPr>
      <w:pStyle w:val="Header"/>
    </w:pPr>
    <w:r>
      <w:rPr>
        <w:noProof/>
      </w:rPr>
      <mc:AlternateContent>
        <mc:Choice Requires="wps">
          <w:drawing>
            <wp:anchor distT="0" distB="0" distL="114300" distR="114300" simplePos="0" relativeHeight="251660288" behindDoc="0" locked="0" layoutInCell="0" allowOverlap="1" wp14:anchorId="7547CEF9" wp14:editId="5EDC0D55">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D8A43" w14:textId="34266B99" w:rsidR="00E411C9" w:rsidRPr="004E2226" w:rsidRDefault="00007D5E" w:rsidP="004E2226">
                          <w:pPr>
                            <w:spacing w:after="0" w:line="240" w:lineRule="auto"/>
                            <w:ind w:left="5760"/>
                            <w:rPr>
                              <w:rFonts w:ascii="Times New Roman" w:hAnsi="Times New Roman" w:cs="Times New Roman"/>
                              <w:b/>
                              <w:noProof/>
                              <w:sz w:val="24"/>
                              <w:szCs w:val="24"/>
                            </w:rPr>
                          </w:pPr>
                          <w:r>
                            <w:rPr>
                              <w:rFonts w:ascii="Times New Roman" w:hAnsi="Times New Roman" w:cs="Times New Roman"/>
                              <w:b/>
                              <w:noProof/>
                              <w:sz w:val="24"/>
                              <w:szCs w:val="24"/>
                            </w:rPr>
                            <w:t xml:space="preserve">      </w:t>
                          </w:r>
                          <w:r w:rsidR="004E2226" w:rsidRPr="004E2226">
                            <w:rPr>
                              <w:rFonts w:ascii="Times New Roman" w:hAnsi="Times New Roman" w:cs="Times New Roman"/>
                              <w:b/>
                              <w:noProof/>
                              <w:sz w:val="24"/>
                              <w:szCs w:val="24"/>
                            </w:rPr>
                            <w:t>Judgment No.</w:t>
                          </w:r>
                          <w:r>
                            <w:rPr>
                              <w:rFonts w:ascii="Times New Roman" w:hAnsi="Times New Roman" w:cs="Times New Roman"/>
                              <w:b/>
                              <w:noProof/>
                              <w:sz w:val="24"/>
                              <w:szCs w:val="24"/>
                            </w:rPr>
                            <w:t xml:space="preserve"> SC 100</w:t>
                          </w:r>
                          <w:r w:rsidR="004E2226" w:rsidRPr="004E2226">
                            <w:rPr>
                              <w:rFonts w:ascii="Times New Roman" w:hAnsi="Times New Roman" w:cs="Times New Roman"/>
                              <w:b/>
                              <w:noProof/>
                              <w:sz w:val="24"/>
                              <w:szCs w:val="24"/>
                            </w:rPr>
                            <w:t>/25</w:t>
                          </w:r>
                        </w:p>
                        <w:p w14:paraId="6A2DD327" w14:textId="77777777" w:rsidR="00E411C9" w:rsidRPr="004E2226" w:rsidRDefault="004E2226" w:rsidP="004E2226">
                          <w:pPr>
                            <w:spacing w:after="0" w:line="240" w:lineRule="auto"/>
                            <w:rPr>
                              <w:rFonts w:ascii="Times New Roman" w:hAnsi="Times New Roman" w:cs="Times New Roman"/>
                              <w:b/>
                              <w:noProof/>
                              <w:sz w:val="24"/>
                              <w:szCs w:val="24"/>
                            </w:rPr>
                          </w:pPr>
                          <w:r w:rsidRPr="004E2226">
                            <w:rPr>
                              <w:rFonts w:ascii="Times New Roman" w:hAnsi="Times New Roman" w:cs="Times New Roman"/>
                              <w:b/>
                              <w:noProof/>
                              <w:sz w:val="24"/>
                              <w:szCs w:val="24"/>
                            </w:rPr>
                            <w:t xml:space="preserve">                                                                                   Chamber Application No. SC</w:t>
                          </w:r>
                          <w:r w:rsidR="00E411C9" w:rsidRPr="004E2226">
                            <w:rPr>
                              <w:rFonts w:ascii="Times New Roman" w:hAnsi="Times New Roman" w:cs="Times New Roman"/>
                              <w:b/>
                              <w:noProof/>
                              <w:sz w:val="24"/>
                              <w:szCs w:val="24"/>
                            </w:rPr>
                            <w:t xml:space="preserve"> 713/25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547CEF9"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B7D8A43" w14:textId="34266B99" w:rsidR="00E411C9" w:rsidRPr="004E2226" w:rsidRDefault="00007D5E" w:rsidP="004E2226">
                    <w:pPr>
                      <w:spacing w:after="0" w:line="240" w:lineRule="auto"/>
                      <w:ind w:left="5760"/>
                      <w:rPr>
                        <w:rFonts w:ascii="Times New Roman" w:hAnsi="Times New Roman" w:cs="Times New Roman"/>
                        <w:b/>
                        <w:noProof/>
                        <w:sz w:val="24"/>
                        <w:szCs w:val="24"/>
                      </w:rPr>
                    </w:pPr>
                    <w:r>
                      <w:rPr>
                        <w:rFonts w:ascii="Times New Roman" w:hAnsi="Times New Roman" w:cs="Times New Roman"/>
                        <w:b/>
                        <w:noProof/>
                        <w:sz w:val="24"/>
                        <w:szCs w:val="24"/>
                      </w:rPr>
                      <w:t xml:space="preserve">      </w:t>
                    </w:r>
                    <w:r w:rsidR="004E2226" w:rsidRPr="004E2226">
                      <w:rPr>
                        <w:rFonts w:ascii="Times New Roman" w:hAnsi="Times New Roman" w:cs="Times New Roman"/>
                        <w:b/>
                        <w:noProof/>
                        <w:sz w:val="24"/>
                        <w:szCs w:val="24"/>
                      </w:rPr>
                      <w:t>Judgment No.</w:t>
                    </w:r>
                    <w:r>
                      <w:rPr>
                        <w:rFonts w:ascii="Times New Roman" w:hAnsi="Times New Roman" w:cs="Times New Roman"/>
                        <w:b/>
                        <w:noProof/>
                        <w:sz w:val="24"/>
                        <w:szCs w:val="24"/>
                      </w:rPr>
                      <w:t xml:space="preserve"> SC 100</w:t>
                    </w:r>
                    <w:r w:rsidR="004E2226" w:rsidRPr="004E2226">
                      <w:rPr>
                        <w:rFonts w:ascii="Times New Roman" w:hAnsi="Times New Roman" w:cs="Times New Roman"/>
                        <w:b/>
                        <w:noProof/>
                        <w:sz w:val="24"/>
                        <w:szCs w:val="24"/>
                      </w:rPr>
                      <w:t>/25</w:t>
                    </w:r>
                  </w:p>
                  <w:p w14:paraId="6A2DD327" w14:textId="77777777" w:rsidR="00E411C9" w:rsidRPr="004E2226" w:rsidRDefault="004E2226" w:rsidP="004E2226">
                    <w:pPr>
                      <w:spacing w:after="0" w:line="240" w:lineRule="auto"/>
                      <w:rPr>
                        <w:rFonts w:ascii="Times New Roman" w:hAnsi="Times New Roman" w:cs="Times New Roman"/>
                        <w:b/>
                        <w:noProof/>
                        <w:sz w:val="24"/>
                        <w:szCs w:val="24"/>
                      </w:rPr>
                    </w:pPr>
                    <w:r w:rsidRPr="004E2226">
                      <w:rPr>
                        <w:rFonts w:ascii="Times New Roman" w:hAnsi="Times New Roman" w:cs="Times New Roman"/>
                        <w:b/>
                        <w:noProof/>
                        <w:sz w:val="24"/>
                        <w:szCs w:val="24"/>
                      </w:rPr>
                      <w:t xml:space="preserve">                                                                                   Chamber Application No. SC</w:t>
                    </w:r>
                    <w:r w:rsidR="00E411C9" w:rsidRPr="004E2226">
                      <w:rPr>
                        <w:rFonts w:ascii="Times New Roman" w:hAnsi="Times New Roman" w:cs="Times New Roman"/>
                        <w:b/>
                        <w:noProof/>
                        <w:sz w:val="24"/>
                        <w:szCs w:val="24"/>
                      </w:rPr>
                      <w:t xml:space="preserve"> 713/25</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3AF85EDB" wp14:editId="655BBD6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789AD73" w14:textId="77777777" w:rsidR="00E411C9" w:rsidRDefault="00E411C9">
                          <w:pPr>
                            <w:spacing w:after="0" w:line="240" w:lineRule="auto"/>
                            <w:rPr>
                              <w:color w:val="FFFFFF" w:themeColor="background1"/>
                            </w:rPr>
                          </w:pPr>
                          <w:r>
                            <w:fldChar w:fldCharType="begin"/>
                          </w:r>
                          <w:r>
                            <w:instrText xml:space="preserve"> PAGE   \* MERGEFORMAT </w:instrText>
                          </w:r>
                          <w:r>
                            <w:fldChar w:fldCharType="separate"/>
                          </w:r>
                          <w:r w:rsidR="00A17D35" w:rsidRPr="00A17D35">
                            <w:rPr>
                              <w:noProof/>
                              <w:color w:val="FFFFFF" w:themeColor="background1"/>
                            </w:rPr>
                            <w:t>10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AF85EDB"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5789AD73" w14:textId="77777777" w:rsidR="00E411C9" w:rsidRDefault="00E411C9">
                    <w:pPr>
                      <w:spacing w:after="0" w:line="240" w:lineRule="auto"/>
                      <w:rPr>
                        <w:color w:val="FFFFFF" w:themeColor="background1"/>
                      </w:rPr>
                    </w:pPr>
                    <w:r>
                      <w:fldChar w:fldCharType="begin"/>
                    </w:r>
                    <w:r>
                      <w:instrText xml:space="preserve"> PAGE   \* MERGEFORMAT </w:instrText>
                    </w:r>
                    <w:r>
                      <w:fldChar w:fldCharType="separate"/>
                    </w:r>
                    <w:r w:rsidR="00A17D35" w:rsidRPr="00A17D35">
                      <w:rPr>
                        <w:noProof/>
                        <w:color w:val="FFFFFF" w:themeColor="background1"/>
                      </w:rPr>
                      <w:t>10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F5673"/>
    <w:multiLevelType w:val="hybridMultilevel"/>
    <w:tmpl w:val="60AC452A"/>
    <w:lvl w:ilvl="0" w:tplc="8DA6BCE8">
      <w:start w:val="1"/>
      <w:numFmt w:val="lowerLetter"/>
      <w:lvlText w:val="(%1)"/>
      <w:lvlJc w:val="left"/>
      <w:pPr>
        <w:ind w:left="1800" w:hanging="360"/>
      </w:p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1" w15:restartNumberingAfterBreak="0">
    <w:nsid w:val="3670245C"/>
    <w:multiLevelType w:val="hybridMultilevel"/>
    <w:tmpl w:val="0E120366"/>
    <w:lvl w:ilvl="0" w:tplc="D7E61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B2FA0"/>
    <w:multiLevelType w:val="hybridMultilevel"/>
    <w:tmpl w:val="B46C3B32"/>
    <w:lvl w:ilvl="0" w:tplc="55089CFA">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56F6576F"/>
    <w:multiLevelType w:val="hybridMultilevel"/>
    <w:tmpl w:val="F3EC3052"/>
    <w:lvl w:ilvl="0" w:tplc="3009000F">
      <w:start w:val="1"/>
      <w:numFmt w:val="decimal"/>
      <w:lvlText w:val="%1."/>
      <w:lvlJc w:val="left"/>
      <w:pPr>
        <w:ind w:left="1457" w:hanging="360"/>
      </w:pPr>
    </w:lvl>
    <w:lvl w:ilvl="1" w:tplc="30090019">
      <w:start w:val="1"/>
      <w:numFmt w:val="lowerLetter"/>
      <w:lvlText w:val="%2."/>
      <w:lvlJc w:val="left"/>
      <w:pPr>
        <w:ind w:left="2177" w:hanging="360"/>
      </w:pPr>
    </w:lvl>
    <w:lvl w:ilvl="2" w:tplc="3009001B">
      <w:start w:val="1"/>
      <w:numFmt w:val="lowerRoman"/>
      <w:lvlText w:val="%3."/>
      <w:lvlJc w:val="right"/>
      <w:pPr>
        <w:ind w:left="2897" w:hanging="180"/>
      </w:pPr>
    </w:lvl>
    <w:lvl w:ilvl="3" w:tplc="3009000F">
      <w:start w:val="1"/>
      <w:numFmt w:val="decimal"/>
      <w:lvlText w:val="%4."/>
      <w:lvlJc w:val="left"/>
      <w:pPr>
        <w:ind w:left="3617" w:hanging="360"/>
      </w:pPr>
    </w:lvl>
    <w:lvl w:ilvl="4" w:tplc="30090019">
      <w:start w:val="1"/>
      <w:numFmt w:val="lowerLetter"/>
      <w:lvlText w:val="%5."/>
      <w:lvlJc w:val="left"/>
      <w:pPr>
        <w:ind w:left="4337" w:hanging="360"/>
      </w:pPr>
    </w:lvl>
    <w:lvl w:ilvl="5" w:tplc="3009001B">
      <w:start w:val="1"/>
      <w:numFmt w:val="lowerRoman"/>
      <w:lvlText w:val="%6."/>
      <w:lvlJc w:val="right"/>
      <w:pPr>
        <w:ind w:left="5057" w:hanging="180"/>
      </w:pPr>
    </w:lvl>
    <w:lvl w:ilvl="6" w:tplc="3009000F">
      <w:start w:val="1"/>
      <w:numFmt w:val="decimal"/>
      <w:lvlText w:val="%7."/>
      <w:lvlJc w:val="left"/>
      <w:pPr>
        <w:ind w:left="5777" w:hanging="360"/>
      </w:pPr>
    </w:lvl>
    <w:lvl w:ilvl="7" w:tplc="30090019">
      <w:start w:val="1"/>
      <w:numFmt w:val="lowerLetter"/>
      <w:lvlText w:val="%8."/>
      <w:lvlJc w:val="left"/>
      <w:pPr>
        <w:ind w:left="6497" w:hanging="360"/>
      </w:pPr>
    </w:lvl>
    <w:lvl w:ilvl="8" w:tplc="3009001B">
      <w:start w:val="1"/>
      <w:numFmt w:val="lowerRoman"/>
      <w:lvlText w:val="%9."/>
      <w:lvlJc w:val="right"/>
      <w:pPr>
        <w:ind w:left="7217" w:hanging="180"/>
      </w:pPr>
    </w:lvl>
  </w:abstractNum>
  <w:abstractNum w:abstractNumId="4" w15:restartNumberingAfterBreak="0">
    <w:nsid w:val="6425233A"/>
    <w:multiLevelType w:val="hybridMultilevel"/>
    <w:tmpl w:val="6D64FCDE"/>
    <w:lvl w:ilvl="0" w:tplc="67F467A8">
      <w:start w:val="1"/>
      <w:numFmt w:val="decimal"/>
      <w:lvlText w:val="(%1)"/>
      <w:lvlJc w:val="left"/>
      <w:pPr>
        <w:ind w:left="1800" w:hanging="360"/>
      </w:pPr>
      <w:rPr>
        <w:rFonts w:ascii="Times New Roman" w:hAnsi="Times New Roman" w:cs="Times New Roman"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A0D15B4"/>
    <w:multiLevelType w:val="hybridMultilevel"/>
    <w:tmpl w:val="5A4A2DCE"/>
    <w:lvl w:ilvl="0" w:tplc="0E4610C2">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6" w15:restartNumberingAfterBreak="0">
    <w:nsid w:val="7BAB34CC"/>
    <w:multiLevelType w:val="hybridMultilevel"/>
    <w:tmpl w:val="E1D8AD6A"/>
    <w:lvl w:ilvl="0" w:tplc="442221B0">
      <w:start w:val="1"/>
      <w:numFmt w:val="decimal"/>
      <w:suff w:val="space"/>
      <w:lvlText w:val="[%1]"/>
      <w:lvlJc w:val="left"/>
      <w:pPr>
        <w:ind w:left="1087" w:hanging="377"/>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7" w15:restartNumberingAfterBreak="0">
    <w:nsid w:val="7D2428E5"/>
    <w:multiLevelType w:val="hybridMultilevel"/>
    <w:tmpl w:val="ECDC69DA"/>
    <w:lvl w:ilvl="0" w:tplc="AF725ED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6C"/>
    <w:rsid w:val="00007D5E"/>
    <w:rsid w:val="00016777"/>
    <w:rsid w:val="000244AD"/>
    <w:rsid w:val="00033277"/>
    <w:rsid w:val="00034898"/>
    <w:rsid w:val="00051564"/>
    <w:rsid w:val="0006545E"/>
    <w:rsid w:val="000A04B5"/>
    <w:rsid w:val="000A0D0F"/>
    <w:rsid w:val="000B7D5C"/>
    <w:rsid w:val="000F6ABD"/>
    <w:rsid w:val="001207E2"/>
    <w:rsid w:val="00124AF2"/>
    <w:rsid w:val="00131B54"/>
    <w:rsid w:val="001671EF"/>
    <w:rsid w:val="00170A1A"/>
    <w:rsid w:val="001956A0"/>
    <w:rsid w:val="001A4618"/>
    <w:rsid w:val="001F47EE"/>
    <w:rsid w:val="001F7763"/>
    <w:rsid w:val="002066AE"/>
    <w:rsid w:val="002102BE"/>
    <w:rsid w:val="00227BDE"/>
    <w:rsid w:val="00245FA0"/>
    <w:rsid w:val="00286E0A"/>
    <w:rsid w:val="002D5A27"/>
    <w:rsid w:val="002D5F19"/>
    <w:rsid w:val="002E237E"/>
    <w:rsid w:val="002F1423"/>
    <w:rsid w:val="00320306"/>
    <w:rsid w:val="00340117"/>
    <w:rsid w:val="00344588"/>
    <w:rsid w:val="00367C6E"/>
    <w:rsid w:val="00373840"/>
    <w:rsid w:val="0037686C"/>
    <w:rsid w:val="00414981"/>
    <w:rsid w:val="004473BA"/>
    <w:rsid w:val="00454C0F"/>
    <w:rsid w:val="00462C44"/>
    <w:rsid w:val="00492B50"/>
    <w:rsid w:val="00497534"/>
    <w:rsid w:val="004C355E"/>
    <w:rsid w:val="004D3C94"/>
    <w:rsid w:val="004D746A"/>
    <w:rsid w:val="004E2226"/>
    <w:rsid w:val="004E53A3"/>
    <w:rsid w:val="0050174C"/>
    <w:rsid w:val="00501B80"/>
    <w:rsid w:val="00506D97"/>
    <w:rsid w:val="005215DE"/>
    <w:rsid w:val="00545A50"/>
    <w:rsid w:val="0057354C"/>
    <w:rsid w:val="005B2964"/>
    <w:rsid w:val="005C2329"/>
    <w:rsid w:val="005C53B7"/>
    <w:rsid w:val="005E6F40"/>
    <w:rsid w:val="005F4D6E"/>
    <w:rsid w:val="0060022E"/>
    <w:rsid w:val="00671942"/>
    <w:rsid w:val="0069317D"/>
    <w:rsid w:val="006B7CE8"/>
    <w:rsid w:val="006C595E"/>
    <w:rsid w:val="006D05F7"/>
    <w:rsid w:val="006D0B15"/>
    <w:rsid w:val="006D1C0E"/>
    <w:rsid w:val="006D6624"/>
    <w:rsid w:val="006D6633"/>
    <w:rsid w:val="006F2338"/>
    <w:rsid w:val="006F3660"/>
    <w:rsid w:val="006F5843"/>
    <w:rsid w:val="00731AC1"/>
    <w:rsid w:val="00757116"/>
    <w:rsid w:val="007877AD"/>
    <w:rsid w:val="007A1AA0"/>
    <w:rsid w:val="007C3ED9"/>
    <w:rsid w:val="00802B8A"/>
    <w:rsid w:val="0083479F"/>
    <w:rsid w:val="00843AE7"/>
    <w:rsid w:val="00850B50"/>
    <w:rsid w:val="00861C02"/>
    <w:rsid w:val="008727DF"/>
    <w:rsid w:val="00873E78"/>
    <w:rsid w:val="00880C1D"/>
    <w:rsid w:val="00890853"/>
    <w:rsid w:val="008967BA"/>
    <w:rsid w:val="00897AB6"/>
    <w:rsid w:val="008A5345"/>
    <w:rsid w:val="008C06D8"/>
    <w:rsid w:val="008C75D9"/>
    <w:rsid w:val="008E5189"/>
    <w:rsid w:val="008F38E4"/>
    <w:rsid w:val="00936184"/>
    <w:rsid w:val="00973201"/>
    <w:rsid w:val="009937D8"/>
    <w:rsid w:val="009A452F"/>
    <w:rsid w:val="009B4912"/>
    <w:rsid w:val="009C33AD"/>
    <w:rsid w:val="009D6452"/>
    <w:rsid w:val="009D79BC"/>
    <w:rsid w:val="009E7BC1"/>
    <w:rsid w:val="009F3CDF"/>
    <w:rsid w:val="009F7922"/>
    <w:rsid w:val="009F7B49"/>
    <w:rsid w:val="00A016C2"/>
    <w:rsid w:val="00A02A4D"/>
    <w:rsid w:val="00A10E64"/>
    <w:rsid w:val="00A17D35"/>
    <w:rsid w:val="00A21790"/>
    <w:rsid w:val="00A421D5"/>
    <w:rsid w:val="00A42F26"/>
    <w:rsid w:val="00A436A0"/>
    <w:rsid w:val="00A65BBD"/>
    <w:rsid w:val="00A70535"/>
    <w:rsid w:val="00A71414"/>
    <w:rsid w:val="00A76E17"/>
    <w:rsid w:val="00AA3939"/>
    <w:rsid w:val="00AB0798"/>
    <w:rsid w:val="00AE10CD"/>
    <w:rsid w:val="00B04CF0"/>
    <w:rsid w:val="00B070AD"/>
    <w:rsid w:val="00B07D21"/>
    <w:rsid w:val="00B14411"/>
    <w:rsid w:val="00B2615B"/>
    <w:rsid w:val="00B3046C"/>
    <w:rsid w:val="00B677EE"/>
    <w:rsid w:val="00B83E73"/>
    <w:rsid w:val="00BA1603"/>
    <w:rsid w:val="00BB183A"/>
    <w:rsid w:val="00C04403"/>
    <w:rsid w:val="00C11ABF"/>
    <w:rsid w:val="00C20241"/>
    <w:rsid w:val="00C51C4D"/>
    <w:rsid w:val="00C5766B"/>
    <w:rsid w:val="00C62477"/>
    <w:rsid w:val="00C77340"/>
    <w:rsid w:val="00C95E78"/>
    <w:rsid w:val="00CB6292"/>
    <w:rsid w:val="00CC31BF"/>
    <w:rsid w:val="00CC3C12"/>
    <w:rsid w:val="00CF1FE1"/>
    <w:rsid w:val="00D023B4"/>
    <w:rsid w:val="00D26919"/>
    <w:rsid w:val="00D54B3D"/>
    <w:rsid w:val="00DC3C79"/>
    <w:rsid w:val="00DC4E8C"/>
    <w:rsid w:val="00DD2808"/>
    <w:rsid w:val="00DE2CC3"/>
    <w:rsid w:val="00DF1166"/>
    <w:rsid w:val="00DF5B3F"/>
    <w:rsid w:val="00E10827"/>
    <w:rsid w:val="00E113A2"/>
    <w:rsid w:val="00E25D1A"/>
    <w:rsid w:val="00E36C31"/>
    <w:rsid w:val="00E41003"/>
    <w:rsid w:val="00E411C9"/>
    <w:rsid w:val="00E83DAD"/>
    <w:rsid w:val="00E92EDD"/>
    <w:rsid w:val="00EB4FFD"/>
    <w:rsid w:val="00EC49F2"/>
    <w:rsid w:val="00EE201D"/>
    <w:rsid w:val="00EF74C4"/>
    <w:rsid w:val="00F17BCF"/>
    <w:rsid w:val="00F479EA"/>
    <w:rsid w:val="00F87611"/>
    <w:rsid w:val="00FC6356"/>
    <w:rsid w:val="00FD3209"/>
    <w:rsid w:val="00FE111D"/>
    <w:rsid w:val="00FF3863"/>
    <w:rsid w:val="00FF5A3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09D98D"/>
  <w15:chartTrackingRefBased/>
  <w15:docId w15:val="{77EBB901-88AB-49E5-971B-E05CC427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86C"/>
    <w:pPr>
      <w:spacing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686C"/>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ListParagraph">
    <w:name w:val="List Paragraph"/>
    <w:basedOn w:val="Normal"/>
    <w:uiPriority w:val="34"/>
    <w:qFormat/>
    <w:rsid w:val="0037686C"/>
    <w:pPr>
      <w:ind w:left="720"/>
      <w:contextualSpacing/>
    </w:pPr>
  </w:style>
  <w:style w:type="character" w:styleId="Emphasis">
    <w:name w:val="Emphasis"/>
    <w:basedOn w:val="DefaultParagraphFont"/>
    <w:uiPriority w:val="20"/>
    <w:qFormat/>
    <w:rsid w:val="0037686C"/>
    <w:rPr>
      <w:i/>
      <w:iCs/>
    </w:rPr>
  </w:style>
  <w:style w:type="paragraph" w:styleId="Header">
    <w:name w:val="header"/>
    <w:basedOn w:val="Normal"/>
    <w:link w:val="HeaderChar"/>
    <w:uiPriority w:val="99"/>
    <w:unhideWhenUsed/>
    <w:rsid w:val="0012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7E2"/>
    <w:rPr>
      <w:lang w:val="en-US"/>
    </w:rPr>
  </w:style>
  <w:style w:type="paragraph" w:styleId="Footer">
    <w:name w:val="footer"/>
    <w:basedOn w:val="Normal"/>
    <w:link w:val="FooterChar"/>
    <w:uiPriority w:val="99"/>
    <w:unhideWhenUsed/>
    <w:rsid w:val="0012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7E2"/>
    <w:rPr>
      <w:lang w:val="en-US"/>
    </w:rPr>
  </w:style>
  <w:style w:type="paragraph" w:styleId="BalloonText">
    <w:name w:val="Balloon Text"/>
    <w:basedOn w:val="Normal"/>
    <w:link w:val="BalloonTextChar"/>
    <w:uiPriority w:val="99"/>
    <w:semiHidden/>
    <w:unhideWhenUsed/>
    <w:rsid w:val="00B07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D2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72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D8F81-4553-400F-834C-E89CC9B07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2609</Words>
  <Characters>14874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Justice Uchena JA</dc:creator>
  <cp:keywords/>
  <dc:description/>
  <cp:lastModifiedBy>JSC</cp:lastModifiedBy>
  <cp:revision>12</cp:revision>
  <dcterms:created xsi:type="dcterms:W3CDTF">2025-10-30T12:00:00Z</dcterms:created>
  <dcterms:modified xsi:type="dcterms:W3CDTF">2025-10-30T12:29:00Z</dcterms:modified>
</cp:coreProperties>
</file>