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6C0" w:rsidRPr="00C6752E" w:rsidRDefault="00E436C0" w:rsidP="00E436C0">
      <w:pPr>
        <w:spacing w:line="360" w:lineRule="auto"/>
        <w:jc w:val="both"/>
        <w:rPr>
          <w:b/>
        </w:rPr>
      </w:pPr>
      <w:r w:rsidRPr="00C6752E">
        <w:rPr>
          <w:b/>
        </w:rPr>
        <w:t>IN TH</w:t>
      </w:r>
      <w:r>
        <w:rPr>
          <w:b/>
        </w:rPr>
        <w:t>E LABOUR COURT OF ZIMBABWE</w:t>
      </w:r>
      <w:r>
        <w:rPr>
          <w:b/>
        </w:rPr>
        <w:tab/>
        <w:t xml:space="preserve">   JUDGMENT NO. LC/H/25/2014</w:t>
      </w:r>
    </w:p>
    <w:p w:rsidR="00E436C0" w:rsidRDefault="00E436C0" w:rsidP="00E436C0">
      <w:pPr>
        <w:spacing w:line="360" w:lineRule="auto"/>
        <w:jc w:val="both"/>
        <w:rPr>
          <w:b/>
        </w:rPr>
      </w:pPr>
      <w:r>
        <w:rPr>
          <w:b/>
        </w:rPr>
        <w:t>HARARE, 08 NOVEMBER 2013</w:t>
      </w:r>
      <w:r>
        <w:rPr>
          <w:b/>
        </w:rPr>
        <w:tab/>
        <w:t xml:space="preserve">           </w:t>
      </w:r>
      <w:r>
        <w:rPr>
          <w:b/>
        </w:rPr>
        <w:tab/>
        <w:t xml:space="preserve">                 </w:t>
      </w:r>
      <w:r w:rsidRPr="00C6752E">
        <w:rPr>
          <w:b/>
        </w:rPr>
        <w:t>CASE NO. LC/H/</w:t>
      </w:r>
      <w:r>
        <w:rPr>
          <w:b/>
        </w:rPr>
        <w:t>07/13</w:t>
      </w:r>
    </w:p>
    <w:p w:rsidR="00313612" w:rsidRDefault="00313612" w:rsidP="00E436C0">
      <w:pPr>
        <w:spacing w:line="360" w:lineRule="auto"/>
        <w:jc w:val="both"/>
        <w:rPr>
          <w:b/>
        </w:rPr>
      </w:pPr>
      <w:r>
        <w:rPr>
          <w:b/>
        </w:rPr>
        <w:t>AND 14 FEBRUARY 2014</w:t>
      </w:r>
    </w:p>
    <w:p w:rsidR="00E436C0" w:rsidRPr="00C6752E" w:rsidRDefault="00E436C0" w:rsidP="00E436C0">
      <w:pPr>
        <w:spacing w:line="360" w:lineRule="auto"/>
        <w:jc w:val="both"/>
        <w:rPr>
          <w:b/>
        </w:rPr>
      </w:pPr>
    </w:p>
    <w:p w:rsidR="00E436C0" w:rsidRPr="00C6752E" w:rsidRDefault="00E436C0" w:rsidP="00E436C0">
      <w:pPr>
        <w:spacing w:line="360" w:lineRule="auto"/>
        <w:jc w:val="both"/>
      </w:pPr>
      <w:r w:rsidRPr="00C6752E">
        <w:t>In the matter between:-</w:t>
      </w:r>
    </w:p>
    <w:p w:rsidR="00E436C0" w:rsidRPr="00C6752E" w:rsidRDefault="00E436C0" w:rsidP="00E436C0">
      <w:pPr>
        <w:spacing w:line="360" w:lineRule="auto"/>
        <w:jc w:val="both"/>
      </w:pPr>
    </w:p>
    <w:p w:rsidR="00E436C0" w:rsidRPr="00C6752E" w:rsidRDefault="00E436C0" w:rsidP="00E436C0">
      <w:pPr>
        <w:spacing w:line="360" w:lineRule="auto"/>
        <w:jc w:val="both"/>
        <w:rPr>
          <w:b/>
        </w:rPr>
      </w:pPr>
      <w:r>
        <w:rPr>
          <w:b/>
        </w:rPr>
        <w:t>CITY OF HARARE</w:t>
      </w:r>
      <w:r>
        <w:rPr>
          <w:b/>
        </w:rPr>
        <w:tab/>
        <w:t xml:space="preserve"> </w:t>
      </w:r>
      <w:r>
        <w:rPr>
          <w:b/>
        </w:rPr>
        <w:tab/>
      </w:r>
      <w:r>
        <w:rPr>
          <w:b/>
        </w:rPr>
        <w:tab/>
      </w:r>
      <w:r>
        <w:rPr>
          <w:b/>
        </w:rPr>
        <w:tab/>
      </w:r>
      <w:r>
        <w:rPr>
          <w:b/>
        </w:rPr>
        <w:tab/>
      </w:r>
      <w:r>
        <w:rPr>
          <w:b/>
        </w:rPr>
        <w:tab/>
        <w:t xml:space="preserve">  </w:t>
      </w:r>
      <w:r w:rsidRPr="00C6752E">
        <w:rPr>
          <w:b/>
        </w:rPr>
        <w:t xml:space="preserve"> </w:t>
      </w:r>
      <w:r w:rsidR="007E383E">
        <w:rPr>
          <w:b/>
        </w:rPr>
        <w:t>Applicant</w:t>
      </w:r>
    </w:p>
    <w:p w:rsidR="00E436C0" w:rsidRPr="00C6752E" w:rsidRDefault="00E436C0" w:rsidP="00E436C0">
      <w:pPr>
        <w:spacing w:line="360" w:lineRule="auto"/>
        <w:jc w:val="both"/>
      </w:pPr>
      <w:r w:rsidRPr="00C6752E">
        <w:t>And</w:t>
      </w:r>
    </w:p>
    <w:p w:rsidR="00E436C0" w:rsidRPr="00C6752E" w:rsidRDefault="00E436C0" w:rsidP="00E436C0">
      <w:pPr>
        <w:spacing w:line="360" w:lineRule="auto"/>
        <w:jc w:val="both"/>
        <w:rPr>
          <w:b/>
        </w:rPr>
      </w:pPr>
      <w:r>
        <w:rPr>
          <w:b/>
        </w:rPr>
        <w:t>CLEMENCE CHIGWADA</w:t>
      </w:r>
      <w:r>
        <w:rPr>
          <w:b/>
        </w:rPr>
        <w:tab/>
      </w:r>
      <w:r w:rsidRPr="00C6752E">
        <w:rPr>
          <w:b/>
        </w:rPr>
        <w:tab/>
      </w:r>
      <w:r w:rsidRPr="00C6752E">
        <w:rPr>
          <w:b/>
        </w:rPr>
        <w:tab/>
      </w:r>
      <w:r w:rsidRPr="00C6752E">
        <w:rPr>
          <w:b/>
        </w:rPr>
        <w:tab/>
      </w:r>
      <w:r w:rsidRPr="00C6752E">
        <w:rPr>
          <w:b/>
        </w:rPr>
        <w:tab/>
        <w:t xml:space="preserve">   Respondent</w:t>
      </w:r>
    </w:p>
    <w:p w:rsidR="00E436C0" w:rsidRPr="00C6752E" w:rsidRDefault="00E436C0" w:rsidP="00E436C0">
      <w:pPr>
        <w:spacing w:line="360" w:lineRule="auto"/>
        <w:jc w:val="both"/>
        <w:rPr>
          <w:b/>
        </w:rPr>
      </w:pPr>
    </w:p>
    <w:p w:rsidR="00E436C0" w:rsidRDefault="00E436C0" w:rsidP="00E436C0">
      <w:pPr>
        <w:spacing w:line="360" w:lineRule="auto"/>
        <w:jc w:val="both"/>
      </w:pPr>
      <w:r w:rsidRPr="00C6752E">
        <w:t xml:space="preserve">Before Honourable </w:t>
      </w:r>
      <w:r>
        <w:t>Chidziva</w:t>
      </w:r>
      <w:r w:rsidR="00432804">
        <w:t>,</w:t>
      </w:r>
      <w:r>
        <w:t xml:space="preserve"> J</w:t>
      </w:r>
    </w:p>
    <w:p w:rsidR="00E436C0" w:rsidRPr="00C6752E" w:rsidRDefault="00E436C0" w:rsidP="00E436C0">
      <w:pPr>
        <w:spacing w:line="360" w:lineRule="auto"/>
        <w:jc w:val="both"/>
      </w:pPr>
      <w:r>
        <w:tab/>
      </w:r>
      <w:r>
        <w:tab/>
      </w:r>
      <w:r>
        <w:tab/>
        <w:t xml:space="preserve"> </w:t>
      </w:r>
    </w:p>
    <w:p w:rsidR="00E436C0" w:rsidRPr="00C6752E" w:rsidRDefault="00E436C0" w:rsidP="00E436C0">
      <w:pPr>
        <w:spacing w:line="360" w:lineRule="auto"/>
        <w:jc w:val="both"/>
        <w:rPr>
          <w:b/>
        </w:rPr>
      </w:pPr>
      <w:r w:rsidRPr="00C6752E">
        <w:rPr>
          <w:b/>
        </w:rPr>
        <w:t>For App</w:t>
      </w:r>
      <w:r>
        <w:rPr>
          <w:b/>
        </w:rPr>
        <w:t>ellant</w:t>
      </w:r>
      <w:r w:rsidRPr="00C6752E">
        <w:rPr>
          <w:b/>
        </w:rPr>
        <w:tab/>
      </w:r>
      <w:r w:rsidRPr="00C6752E">
        <w:rPr>
          <w:b/>
        </w:rPr>
        <w:tab/>
      </w:r>
      <w:r>
        <w:rPr>
          <w:b/>
        </w:rPr>
        <w:t>Ms A. Zvaitete (Legal Officer)</w:t>
      </w:r>
      <w:r w:rsidRPr="00C6752E">
        <w:rPr>
          <w:b/>
        </w:rPr>
        <w:tab/>
      </w:r>
      <w:r w:rsidRPr="00C6752E">
        <w:rPr>
          <w:b/>
        </w:rPr>
        <w:tab/>
      </w:r>
    </w:p>
    <w:p w:rsidR="00E436C0" w:rsidRPr="00C6752E" w:rsidRDefault="00E436C0" w:rsidP="00E436C0">
      <w:pPr>
        <w:spacing w:line="360" w:lineRule="auto"/>
        <w:jc w:val="both"/>
        <w:rPr>
          <w:b/>
        </w:rPr>
      </w:pPr>
      <w:r w:rsidRPr="00C6752E">
        <w:rPr>
          <w:b/>
        </w:rPr>
        <w:t>For Respondent</w:t>
      </w:r>
      <w:r w:rsidRPr="00C6752E">
        <w:rPr>
          <w:b/>
        </w:rPr>
        <w:tab/>
      </w:r>
      <w:r w:rsidRPr="00C6752E">
        <w:rPr>
          <w:b/>
        </w:rPr>
        <w:tab/>
      </w:r>
      <w:r>
        <w:rPr>
          <w:b/>
        </w:rPr>
        <w:t>Mr S. Katsawa  (Legal Officer)</w:t>
      </w:r>
      <w:r w:rsidRPr="00C6752E">
        <w:rPr>
          <w:b/>
        </w:rPr>
        <w:tab/>
      </w:r>
      <w:r w:rsidRPr="00C6752E">
        <w:rPr>
          <w:b/>
        </w:rPr>
        <w:tab/>
      </w:r>
      <w:r w:rsidRPr="00C6752E">
        <w:rPr>
          <w:b/>
        </w:rPr>
        <w:tab/>
      </w:r>
    </w:p>
    <w:p w:rsidR="00E436C0" w:rsidRPr="00C6752E" w:rsidRDefault="00E436C0" w:rsidP="00E436C0">
      <w:pPr>
        <w:spacing w:line="360" w:lineRule="auto"/>
        <w:jc w:val="both"/>
        <w:rPr>
          <w:b/>
        </w:rPr>
      </w:pPr>
    </w:p>
    <w:p w:rsidR="00E436C0" w:rsidRDefault="00E436C0" w:rsidP="00E436C0">
      <w:pPr>
        <w:spacing w:line="360" w:lineRule="auto"/>
        <w:jc w:val="both"/>
        <w:rPr>
          <w:b/>
        </w:rPr>
      </w:pPr>
      <w:r>
        <w:rPr>
          <w:b/>
        </w:rPr>
        <w:t>CHIDZIVA J:</w:t>
      </w:r>
    </w:p>
    <w:p w:rsidR="00E436C0" w:rsidRDefault="00E436C0" w:rsidP="00E436C0">
      <w:pPr>
        <w:spacing w:line="360" w:lineRule="auto"/>
        <w:jc w:val="both"/>
        <w:rPr>
          <w:b/>
        </w:rPr>
      </w:pPr>
    </w:p>
    <w:p w:rsidR="00E436C0" w:rsidRDefault="00E436C0" w:rsidP="00E436C0">
      <w:pPr>
        <w:spacing w:line="360" w:lineRule="auto"/>
        <w:ind w:firstLine="720"/>
        <w:jc w:val="both"/>
      </w:pPr>
      <w:r w:rsidRPr="001D10B1">
        <w:t>This is an application for stay of execution of arbitral award of Honourable G</w:t>
      </w:r>
      <w:r>
        <w:t>eorge Nasho Wilson dated 22 November 2012.</w:t>
      </w:r>
    </w:p>
    <w:p w:rsidR="00E436C0" w:rsidRDefault="00E436C0" w:rsidP="00E436C0">
      <w:pPr>
        <w:spacing w:line="360" w:lineRule="auto"/>
        <w:ind w:firstLine="720"/>
        <w:jc w:val="both"/>
      </w:pPr>
    </w:p>
    <w:p w:rsidR="00E436C0" w:rsidRDefault="00E436C0" w:rsidP="00E436C0">
      <w:pPr>
        <w:spacing w:line="360" w:lineRule="auto"/>
        <w:ind w:firstLine="720"/>
        <w:jc w:val="both"/>
      </w:pPr>
      <w:r>
        <w:t>The award states as follows:</w:t>
      </w:r>
    </w:p>
    <w:p w:rsidR="00E436C0" w:rsidRDefault="00E436C0" w:rsidP="00E436C0">
      <w:pPr>
        <w:spacing w:line="360" w:lineRule="auto"/>
        <w:ind w:firstLine="720"/>
        <w:jc w:val="both"/>
      </w:pPr>
    </w:p>
    <w:p w:rsidR="00E436C0" w:rsidRDefault="00E436C0" w:rsidP="00E436C0">
      <w:pPr>
        <w:spacing w:line="360" w:lineRule="auto"/>
        <w:ind w:firstLine="720"/>
        <w:jc w:val="both"/>
      </w:pPr>
      <w:r>
        <w:t>“</w:t>
      </w:r>
      <w:r w:rsidRPr="007F2180">
        <w:rPr>
          <w:b/>
        </w:rPr>
        <w:t>IT IS ORDERED THAT</w:t>
      </w:r>
    </w:p>
    <w:p w:rsidR="00E436C0" w:rsidRDefault="00E436C0" w:rsidP="00E436C0">
      <w:pPr>
        <w:pStyle w:val="ListParagraph"/>
        <w:numPr>
          <w:ilvl w:val="0"/>
          <w:numId w:val="1"/>
        </w:numPr>
        <w:spacing w:line="360" w:lineRule="auto"/>
        <w:jc w:val="both"/>
      </w:pPr>
      <w:r>
        <w:t>The claimant was unlawfully dismissed.</w:t>
      </w:r>
    </w:p>
    <w:p w:rsidR="00E436C0" w:rsidRDefault="00E436C0" w:rsidP="00E436C0">
      <w:pPr>
        <w:pStyle w:val="ListParagraph"/>
        <w:numPr>
          <w:ilvl w:val="0"/>
          <w:numId w:val="1"/>
        </w:numPr>
        <w:spacing w:line="360" w:lineRule="auto"/>
        <w:jc w:val="both"/>
      </w:pPr>
      <w:r>
        <w:t>The Claimant be and is hereby reinstated to his former position without loss of salary and benefits, within seven (7) days of granting of this Award.</w:t>
      </w:r>
    </w:p>
    <w:p w:rsidR="00E436C0" w:rsidRDefault="00E436C0" w:rsidP="00E436C0">
      <w:pPr>
        <w:pStyle w:val="ListParagraph"/>
        <w:numPr>
          <w:ilvl w:val="0"/>
          <w:numId w:val="1"/>
        </w:numPr>
        <w:spacing w:line="360" w:lineRule="auto"/>
        <w:jc w:val="both"/>
      </w:pPr>
      <w:r>
        <w:t>In the event that reinstatement is untenable, the Respondent be and is hereby ordered to pay the Claimant damages in lieu of reinstatement calculated in terms of the proviso to section 89 (c) (iii) of the Labour Act of the Labour Act as amended which reads</w:t>
      </w:r>
    </w:p>
    <w:p w:rsidR="00E436C0" w:rsidRDefault="00E436C0" w:rsidP="00743A19">
      <w:pPr>
        <w:pStyle w:val="NoSpacing"/>
        <w:ind w:left="720"/>
        <w:jc w:val="both"/>
      </w:pPr>
      <w:r>
        <w:lastRenderedPageBreak/>
        <w:t>“</w:t>
      </w:r>
      <w:r w:rsidRPr="00743A19">
        <w:rPr>
          <w:sz w:val="22"/>
          <w:szCs w:val="22"/>
        </w:rPr>
        <w:t>Should damages be awarded instead of reinstatement or employment as a result of an untenable working relationship arising from unlawful or wrongful dismissal by the employer, punitive damages may be imposed</w:t>
      </w:r>
      <w:r>
        <w:t>.”</w:t>
      </w:r>
    </w:p>
    <w:p w:rsidR="00313612" w:rsidRDefault="00313612" w:rsidP="00743A19">
      <w:pPr>
        <w:pStyle w:val="NoSpacing"/>
        <w:ind w:left="720"/>
        <w:jc w:val="both"/>
      </w:pPr>
    </w:p>
    <w:p w:rsidR="00E436C0" w:rsidRDefault="00E436C0" w:rsidP="00E436C0">
      <w:pPr>
        <w:pStyle w:val="ListParagraph"/>
        <w:numPr>
          <w:ilvl w:val="0"/>
          <w:numId w:val="1"/>
        </w:numPr>
        <w:spacing w:line="360" w:lineRule="auto"/>
        <w:jc w:val="both"/>
      </w:pPr>
      <w:r>
        <w:t>Subject to paragraph (ii) and (ii) above, the parties are free to agree on the appropriate quantum of damages in lieu of damages in lieu of reinstatement within twenty one (21) days of the granting of this Award, failing which either party can approach the Arbitrator for quantification of damages.</w:t>
      </w:r>
    </w:p>
    <w:p w:rsidR="00E436C0" w:rsidRDefault="00E436C0" w:rsidP="00E436C0">
      <w:pPr>
        <w:pStyle w:val="ListParagraph"/>
        <w:numPr>
          <w:ilvl w:val="0"/>
          <w:numId w:val="1"/>
        </w:numPr>
        <w:spacing w:line="360" w:lineRule="auto"/>
        <w:jc w:val="both"/>
      </w:pPr>
      <w:r>
        <w:t>Each party to pay its own costs.”</w:t>
      </w:r>
    </w:p>
    <w:p w:rsidR="00E436C0" w:rsidRDefault="00E436C0" w:rsidP="00E436C0">
      <w:pPr>
        <w:spacing w:line="360" w:lineRule="auto"/>
        <w:jc w:val="both"/>
      </w:pPr>
    </w:p>
    <w:p w:rsidR="00E436C0" w:rsidRDefault="00E436C0" w:rsidP="007E383E">
      <w:pPr>
        <w:spacing w:line="360" w:lineRule="auto"/>
        <w:ind w:firstLine="720"/>
        <w:jc w:val="both"/>
      </w:pPr>
      <w:r>
        <w:t xml:space="preserve">The brief background of the </w:t>
      </w:r>
      <w:r w:rsidR="00743A19">
        <w:t>case</w:t>
      </w:r>
      <w:r>
        <w:t xml:space="preserve"> is that the Respondent was employed by the Appellant in December 2005 </w:t>
      </w:r>
      <w:r w:rsidR="00743A19">
        <w:t>as</w:t>
      </w:r>
      <w:r>
        <w:t xml:space="preserve"> a stockman.  It is alleged that he absented herself from work from the 18</w:t>
      </w:r>
      <w:r w:rsidRPr="008F69A8">
        <w:rPr>
          <w:vertAlign w:val="superscript"/>
        </w:rPr>
        <w:t>th</w:t>
      </w:r>
      <w:r>
        <w:t xml:space="preserve"> of December 2008 in contravention of Part iv Category 1</w:t>
      </w:r>
      <w:r w:rsidR="007E383E">
        <w:t>:1</w:t>
      </w:r>
      <w:r>
        <w:t xml:space="preserve"> of the Collective Bargaining Agreement.  Harare Municipal Undertaking (Code of Conduct and Gri</w:t>
      </w:r>
      <w:r w:rsidR="007E383E">
        <w:t xml:space="preserve">evance handling Procedure) that is </w:t>
      </w:r>
      <w:r>
        <w:t>S.I. 17/2007.  A disciplinary hearing was conducted on the 28</w:t>
      </w:r>
      <w:r w:rsidR="00743A19">
        <w:rPr>
          <w:vertAlign w:val="superscript"/>
        </w:rPr>
        <w:t xml:space="preserve">th </w:t>
      </w:r>
      <w:r w:rsidR="00743A19">
        <w:t>of</w:t>
      </w:r>
      <w:r>
        <w:t xml:space="preserve"> July 2008 and the Respondent was found guilty and dismissed from work.  The Respondent then referred the matter to the Employment Council for Harare Municipality Undertaking for Conciliation.  As National Employment Council parties centered into a certificate of settlement and Appellant agreed to reinstate the Respondent on condition that they would reinstitute disciplinary proceedings following proper procedures.  The Respondent was then reinstated on</w:t>
      </w:r>
      <w:r w:rsidR="00743A19">
        <w:t xml:space="preserve"> the</w:t>
      </w:r>
      <w:r>
        <w:t xml:space="preserve"> 1</w:t>
      </w:r>
      <w:r w:rsidRPr="00644879">
        <w:rPr>
          <w:vertAlign w:val="superscript"/>
        </w:rPr>
        <w:t>st</w:t>
      </w:r>
      <w:r>
        <w:t xml:space="preserve"> June 2011 with effect from 1</w:t>
      </w:r>
      <w:r w:rsidRPr="00644879">
        <w:rPr>
          <w:vertAlign w:val="superscript"/>
        </w:rPr>
        <w:t>st</w:t>
      </w:r>
      <w:r>
        <w:t xml:space="preserve"> April 2009.</w:t>
      </w:r>
    </w:p>
    <w:p w:rsidR="00E436C0" w:rsidRDefault="00E436C0" w:rsidP="00E436C0">
      <w:pPr>
        <w:spacing w:line="360" w:lineRule="auto"/>
        <w:ind w:left="720"/>
        <w:jc w:val="both"/>
      </w:pPr>
    </w:p>
    <w:p w:rsidR="00E436C0" w:rsidRDefault="00E436C0" w:rsidP="007E383E">
      <w:pPr>
        <w:spacing w:line="360" w:lineRule="auto"/>
        <w:ind w:firstLine="720"/>
        <w:jc w:val="both"/>
      </w:pPr>
      <w:r>
        <w:t>Fresh disciplinary procedure commenced on the 16</w:t>
      </w:r>
      <w:r w:rsidRPr="00644879">
        <w:rPr>
          <w:vertAlign w:val="superscript"/>
        </w:rPr>
        <w:t>th</w:t>
      </w:r>
      <w:r>
        <w:t xml:space="preserve"> August 2011.  Respondent was found guilty and a penalty of dismissal was imposed.  He referred the matter for conciliation.  The parties failed to reach an agreement and the matter was referred for arbitration.  The Arbitrator on the 22</w:t>
      </w:r>
      <w:r w:rsidRPr="00644879">
        <w:rPr>
          <w:vertAlign w:val="superscript"/>
        </w:rPr>
        <w:t>nd</w:t>
      </w:r>
      <w:r>
        <w:t xml:space="preserve"> of November 2012 ruled in the favour of the Respondent and ordered respondent to be reinstated t</w:t>
      </w:r>
      <w:r w:rsidR="00743A19">
        <w:t>o his former position and that i</w:t>
      </w:r>
      <w:r>
        <w:t xml:space="preserve">f reinstatement was </w:t>
      </w:r>
      <w:r w:rsidR="00743A19">
        <w:t>untenable</w:t>
      </w:r>
      <w:r>
        <w:t xml:space="preserve"> payment of </w:t>
      </w:r>
      <w:r w:rsidR="00743A19">
        <w:t>punitive d</w:t>
      </w:r>
      <w:r>
        <w:t>amages in lieu of reinstatement.  The applicant has therefore applied for the suspension of the arbitral award pending the appeal it has noted with this court under case number LC/H/07/13.</w:t>
      </w:r>
    </w:p>
    <w:p w:rsidR="00E436C0" w:rsidRDefault="00E436C0" w:rsidP="00E436C0">
      <w:pPr>
        <w:spacing w:line="360" w:lineRule="auto"/>
        <w:ind w:left="720"/>
        <w:jc w:val="both"/>
      </w:pPr>
    </w:p>
    <w:p w:rsidR="00E436C0" w:rsidRDefault="00E436C0" w:rsidP="007E383E">
      <w:pPr>
        <w:spacing w:line="360" w:lineRule="auto"/>
        <w:ind w:firstLine="720"/>
        <w:jc w:val="both"/>
      </w:pPr>
      <w:r>
        <w:t>The Applicant has therefore applied for the following order;</w:t>
      </w:r>
    </w:p>
    <w:p w:rsidR="00E436C0" w:rsidRDefault="00E436C0" w:rsidP="00E436C0">
      <w:pPr>
        <w:spacing w:line="360" w:lineRule="auto"/>
        <w:ind w:left="720"/>
        <w:jc w:val="both"/>
      </w:pPr>
    </w:p>
    <w:p w:rsidR="00E436C0" w:rsidRPr="00743A19" w:rsidRDefault="00E436C0" w:rsidP="00743A19">
      <w:pPr>
        <w:pStyle w:val="NoSpacing"/>
        <w:ind w:left="720"/>
        <w:jc w:val="both"/>
        <w:rPr>
          <w:sz w:val="22"/>
          <w:szCs w:val="22"/>
        </w:rPr>
      </w:pPr>
      <w:r>
        <w:t>“</w:t>
      </w:r>
      <w:r w:rsidRPr="00743A19">
        <w:rPr>
          <w:sz w:val="22"/>
          <w:szCs w:val="22"/>
        </w:rPr>
        <w:t>The Court Application for stay of execution of the arbitral award pending the determination of the appeal be and is hereby granted.”</w:t>
      </w:r>
    </w:p>
    <w:p w:rsidR="00E436C0" w:rsidRDefault="00E436C0" w:rsidP="00E436C0">
      <w:pPr>
        <w:spacing w:line="360" w:lineRule="auto"/>
        <w:ind w:left="720"/>
        <w:jc w:val="both"/>
      </w:pPr>
    </w:p>
    <w:p w:rsidR="00E436C0" w:rsidRPr="00743A19" w:rsidRDefault="00E436C0" w:rsidP="00E436C0">
      <w:pPr>
        <w:spacing w:line="360" w:lineRule="auto"/>
        <w:ind w:left="720"/>
        <w:jc w:val="both"/>
        <w:rPr>
          <w:i/>
        </w:rPr>
      </w:pPr>
      <w:r>
        <w:t xml:space="preserve">In the case of </w:t>
      </w:r>
      <w:r w:rsidRPr="00743A19">
        <w:rPr>
          <w:i/>
        </w:rPr>
        <w:t>Chibanda</w:t>
      </w:r>
      <w:r w:rsidRPr="00743A19">
        <w:t xml:space="preserve"> </w:t>
      </w:r>
      <w:r>
        <w:t xml:space="preserve">vs </w:t>
      </w:r>
      <w:r w:rsidRPr="00743A19">
        <w:rPr>
          <w:i/>
        </w:rPr>
        <w:t xml:space="preserve">King 1988 (1) ZLR  Dumbutchena </w:t>
      </w:r>
    </w:p>
    <w:p w:rsidR="00E436C0" w:rsidRPr="00743A19" w:rsidRDefault="00E436C0" w:rsidP="00E436C0">
      <w:pPr>
        <w:spacing w:line="360" w:lineRule="auto"/>
        <w:ind w:left="720"/>
        <w:jc w:val="both"/>
        <w:rPr>
          <w:i/>
        </w:rPr>
      </w:pPr>
    </w:p>
    <w:p w:rsidR="00E436C0" w:rsidRPr="00743A19" w:rsidRDefault="00E436C0" w:rsidP="00743A19">
      <w:pPr>
        <w:pStyle w:val="NoSpacing"/>
        <w:ind w:left="720"/>
        <w:jc w:val="both"/>
        <w:rPr>
          <w:sz w:val="22"/>
          <w:szCs w:val="22"/>
        </w:rPr>
      </w:pPr>
      <w:r w:rsidRPr="00743A19">
        <w:rPr>
          <w:sz w:val="22"/>
          <w:szCs w:val="22"/>
        </w:rPr>
        <w:t>“In an application for stay of execution of a judgment it is not enough to merely allege hardship.  He must satisfy this court that he may suffer irreparable law or prejudice if execution is granted.  One way of doing this would be to adduce evidence that he now has sufficient means to make payment on due date but e must have strong evidence to present to court, it must be borne in mind that if the court was to extend mercy, it would be doing it at the expense of a litigant who has already established in court his right and title to what is claimed, such mercy should be rather sought in the action itself before judgment is given and not afterwards.”</w:t>
      </w:r>
    </w:p>
    <w:p w:rsidR="007E383E" w:rsidRDefault="007E383E" w:rsidP="007E383E">
      <w:pPr>
        <w:spacing w:line="360" w:lineRule="auto"/>
        <w:jc w:val="both"/>
        <w:rPr>
          <w:sz w:val="22"/>
          <w:szCs w:val="22"/>
        </w:rPr>
      </w:pPr>
    </w:p>
    <w:p w:rsidR="00E436C0" w:rsidRDefault="00E436C0" w:rsidP="007E383E">
      <w:pPr>
        <w:spacing w:line="360" w:lineRule="auto"/>
        <w:ind w:firstLine="720"/>
        <w:jc w:val="both"/>
      </w:pPr>
      <w:r>
        <w:t xml:space="preserve">The Respondent has been out of employment since 2008.  He has not sought employment anywhere.  If responded is </w:t>
      </w:r>
      <w:r w:rsidR="00743A19">
        <w:t xml:space="preserve">further denied </w:t>
      </w:r>
      <w:r>
        <w:t xml:space="preserve"> his benefits this would course further suffering for the Respondent.  In the case of </w:t>
      </w:r>
      <w:r w:rsidRPr="00743A19">
        <w:rPr>
          <w:i/>
        </w:rPr>
        <w:t xml:space="preserve">Ndlovu </w:t>
      </w:r>
      <w:r>
        <w:t xml:space="preserve">v </w:t>
      </w:r>
      <w:r w:rsidRPr="00743A19">
        <w:rPr>
          <w:i/>
        </w:rPr>
        <w:t>Zimbabwe Grain Bag HC 1039/2002</w:t>
      </w:r>
      <w:r>
        <w:t xml:space="preserve"> the court held that;</w:t>
      </w:r>
    </w:p>
    <w:p w:rsidR="00E436C0" w:rsidRDefault="00E436C0" w:rsidP="00E436C0">
      <w:pPr>
        <w:spacing w:line="360" w:lineRule="auto"/>
        <w:ind w:left="720"/>
        <w:jc w:val="both"/>
      </w:pPr>
    </w:p>
    <w:p w:rsidR="00E436C0" w:rsidRPr="00743A19" w:rsidRDefault="00E436C0" w:rsidP="00743A19">
      <w:pPr>
        <w:pStyle w:val="NoSpacing"/>
        <w:ind w:left="720"/>
        <w:jc w:val="both"/>
      </w:pPr>
      <w:r w:rsidRPr="00743A19">
        <w:t>“</w:t>
      </w:r>
      <w:r w:rsidR="00743A19">
        <w:t>It</w:t>
      </w:r>
      <w:r w:rsidRPr="00743A19">
        <w:t xml:space="preserve"> is the practice of these courts t</w:t>
      </w:r>
      <w:r w:rsidR="00743A19">
        <w:t>o allow litigation to run its fu</w:t>
      </w:r>
      <w:r w:rsidRPr="00743A19">
        <w:t xml:space="preserve">ll </w:t>
      </w:r>
      <w:r w:rsidR="00743A19">
        <w:t>turn</w:t>
      </w:r>
      <w:r w:rsidRPr="00743A19">
        <w:t xml:space="preserve"> before allowing a party to execute on a judgment which is still the subject of further litigation between the parties. The balance of convenience requires that the Respondent be interdicted from executing its judgment until the Supreme Court has heard the appeal in case number SC 181-02”</w:t>
      </w:r>
    </w:p>
    <w:p w:rsidR="00E436C0" w:rsidRPr="00743A19" w:rsidRDefault="00E436C0" w:rsidP="00743A19">
      <w:pPr>
        <w:pStyle w:val="NoSpacing"/>
        <w:jc w:val="both"/>
      </w:pPr>
    </w:p>
    <w:p w:rsidR="00E436C0" w:rsidRDefault="00E436C0" w:rsidP="007E383E">
      <w:pPr>
        <w:spacing w:line="360" w:lineRule="auto"/>
        <w:ind w:firstLine="720"/>
        <w:jc w:val="both"/>
      </w:pPr>
      <w:r>
        <w:t>This appeal is still pending before this court.  If Respondent is allowed to execute this judgment he may not be able to pay back what would have been paid to him.</w:t>
      </w:r>
    </w:p>
    <w:p w:rsidR="00E436C0" w:rsidRDefault="00E436C0" w:rsidP="00E436C0">
      <w:pPr>
        <w:spacing w:line="360" w:lineRule="auto"/>
        <w:ind w:left="720"/>
        <w:jc w:val="both"/>
      </w:pPr>
    </w:p>
    <w:p w:rsidR="00E436C0" w:rsidRDefault="00E436C0" w:rsidP="007E383E">
      <w:pPr>
        <w:spacing w:line="360" w:lineRule="auto"/>
        <w:ind w:firstLine="720"/>
        <w:jc w:val="both"/>
      </w:pPr>
      <w:r>
        <w:t xml:space="preserve">The Applicant has told the court that it has </w:t>
      </w:r>
      <w:r w:rsidR="00743A19">
        <w:t>high</w:t>
      </w:r>
      <w:r>
        <w:t xml:space="preserve"> prospects of success on appeal.  The Applicant is challenging the arbitral record on the grounds that the arbitrator failed to take cognizance of the requirement of sick leave as provided for by the Labour Act and the Collective Bargaining Agreement: Harare Municipal Undertaking (Leave Agreement) (Statutory Instrument 390 of 1992) </w:t>
      </w:r>
    </w:p>
    <w:p w:rsidR="00E436C0" w:rsidRDefault="00E436C0" w:rsidP="00E436C0">
      <w:pPr>
        <w:spacing w:line="360" w:lineRule="auto"/>
        <w:ind w:left="720"/>
        <w:jc w:val="both"/>
      </w:pPr>
    </w:p>
    <w:p w:rsidR="00E436C0" w:rsidRDefault="00E436C0" w:rsidP="00E436C0">
      <w:pPr>
        <w:spacing w:line="360" w:lineRule="auto"/>
        <w:ind w:left="720"/>
        <w:jc w:val="both"/>
      </w:pPr>
      <w:r>
        <w:lastRenderedPageBreak/>
        <w:tab/>
      </w:r>
      <w:r w:rsidR="00743A19">
        <w:t>It is this Court’s view that</w:t>
      </w:r>
    </w:p>
    <w:p w:rsidR="00E436C0" w:rsidRDefault="00E436C0" w:rsidP="00E436C0">
      <w:pPr>
        <w:pStyle w:val="ListParagraph"/>
        <w:numPr>
          <w:ilvl w:val="0"/>
          <w:numId w:val="2"/>
        </w:numPr>
        <w:spacing w:line="360" w:lineRule="auto"/>
        <w:jc w:val="both"/>
      </w:pPr>
      <w:r>
        <w:t>If the Respondent is allowed to execute the judgment he may not be able to pay back the money in the event that the appeal succeeds.</w:t>
      </w:r>
    </w:p>
    <w:p w:rsidR="00E436C0" w:rsidRDefault="00E436C0" w:rsidP="00E436C0">
      <w:pPr>
        <w:pStyle w:val="ListParagraph"/>
        <w:numPr>
          <w:ilvl w:val="0"/>
          <w:numId w:val="2"/>
        </w:numPr>
        <w:spacing w:line="360" w:lineRule="auto"/>
        <w:jc w:val="both"/>
      </w:pPr>
      <w:r>
        <w:t xml:space="preserve">Given the balance of convenience the appeal </w:t>
      </w:r>
      <w:r w:rsidR="00743A19">
        <w:t>can be a brutum fulmen and academic, i</w:t>
      </w:r>
      <w:r>
        <w:t>f it is executed before the finalization of the appeal.</w:t>
      </w:r>
    </w:p>
    <w:p w:rsidR="00E436C0" w:rsidRDefault="00E436C0" w:rsidP="00E436C0">
      <w:pPr>
        <w:spacing w:line="360" w:lineRule="auto"/>
        <w:jc w:val="both"/>
      </w:pPr>
    </w:p>
    <w:p w:rsidR="00E436C0" w:rsidRDefault="00E436C0" w:rsidP="00E436C0">
      <w:pPr>
        <w:spacing w:line="360" w:lineRule="auto"/>
        <w:jc w:val="both"/>
      </w:pPr>
      <w:r>
        <w:t xml:space="preserve">In the result therefore </w:t>
      </w:r>
    </w:p>
    <w:p w:rsidR="00E436C0" w:rsidRDefault="00E436C0" w:rsidP="00E436C0">
      <w:pPr>
        <w:spacing w:line="360" w:lineRule="auto"/>
        <w:jc w:val="both"/>
      </w:pPr>
    </w:p>
    <w:p w:rsidR="00E436C0" w:rsidRPr="007F2180" w:rsidRDefault="00E436C0" w:rsidP="00E436C0">
      <w:pPr>
        <w:spacing w:line="360" w:lineRule="auto"/>
        <w:jc w:val="both"/>
        <w:rPr>
          <w:b/>
        </w:rPr>
      </w:pPr>
      <w:r w:rsidRPr="007F2180">
        <w:rPr>
          <w:b/>
        </w:rPr>
        <w:t>IT IS ORDERED THAT</w:t>
      </w:r>
    </w:p>
    <w:p w:rsidR="00E436C0" w:rsidRDefault="00E436C0" w:rsidP="00E436C0">
      <w:pPr>
        <w:pStyle w:val="ListParagraph"/>
        <w:numPr>
          <w:ilvl w:val="0"/>
          <w:numId w:val="3"/>
        </w:numPr>
        <w:spacing w:line="360" w:lineRule="auto"/>
        <w:jc w:val="both"/>
      </w:pPr>
      <w:r>
        <w:t>The application for stay of execution be and is hereby granted.</w:t>
      </w:r>
    </w:p>
    <w:p w:rsidR="00E436C0" w:rsidRDefault="00E436C0" w:rsidP="00E436C0">
      <w:pPr>
        <w:pStyle w:val="ListParagraph"/>
        <w:numPr>
          <w:ilvl w:val="0"/>
          <w:numId w:val="3"/>
        </w:numPr>
        <w:spacing w:line="360" w:lineRule="auto"/>
        <w:jc w:val="both"/>
      </w:pPr>
      <w:r>
        <w:t>Each party bears its own costs.</w:t>
      </w:r>
    </w:p>
    <w:p w:rsidR="00E436C0" w:rsidRDefault="00E436C0" w:rsidP="00E436C0">
      <w:pPr>
        <w:spacing w:line="360" w:lineRule="auto"/>
        <w:ind w:left="720"/>
        <w:jc w:val="both"/>
      </w:pPr>
    </w:p>
    <w:p w:rsidR="001405F9" w:rsidRDefault="001405F9"/>
    <w:sectPr w:rsidR="001405F9" w:rsidSect="00313612">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8AD" w:rsidRDefault="00CA48AD" w:rsidP="00313612">
      <w:r>
        <w:separator/>
      </w:r>
    </w:p>
  </w:endnote>
  <w:endnote w:type="continuationSeparator" w:id="1">
    <w:p w:rsidR="00CA48AD" w:rsidRDefault="00CA48AD" w:rsidP="003136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8873"/>
      <w:docPartObj>
        <w:docPartGallery w:val="Page Numbers (Bottom of Page)"/>
        <w:docPartUnique/>
      </w:docPartObj>
    </w:sdtPr>
    <w:sdtContent>
      <w:p w:rsidR="00313612" w:rsidRDefault="008C3640">
        <w:pPr>
          <w:pStyle w:val="Footer"/>
          <w:jc w:val="center"/>
        </w:pPr>
        <w:fldSimple w:instr=" PAGE   \* MERGEFORMAT ">
          <w:r w:rsidR="00E9093B">
            <w:rPr>
              <w:noProof/>
            </w:rPr>
            <w:t>4</w:t>
          </w:r>
        </w:fldSimple>
      </w:p>
    </w:sdtContent>
  </w:sdt>
  <w:p w:rsidR="00313612" w:rsidRDefault="003136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8AD" w:rsidRDefault="00CA48AD" w:rsidP="00313612">
      <w:r>
        <w:separator/>
      </w:r>
    </w:p>
  </w:footnote>
  <w:footnote w:type="continuationSeparator" w:id="1">
    <w:p w:rsidR="00CA48AD" w:rsidRDefault="00CA48AD" w:rsidP="0031361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612" w:rsidRPr="00313612" w:rsidRDefault="00313612">
    <w:pPr>
      <w:pStyle w:val="Header"/>
      <w:rPr>
        <w:lang w:val="en-ZW"/>
      </w:rPr>
    </w:pPr>
    <w:r>
      <w:rPr>
        <w:lang w:val="en-ZW"/>
      </w:rPr>
      <w:tab/>
    </w:r>
    <w:r>
      <w:rPr>
        <w:lang w:val="en-ZW"/>
      </w:rPr>
      <w:tab/>
      <w:t>JUDGMENT NO. LC/H/25/2014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63B0D"/>
    <w:multiLevelType w:val="hybridMultilevel"/>
    <w:tmpl w:val="A3EE4E8C"/>
    <w:lvl w:ilvl="0" w:tplc="795EB050">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9C10E23"/>
    <w:multiLevelType w:val="hybridMultilevel"/>
    <w:tmpl w:val="A87070B2"/>
    <w:lvl w:ilvl="0" w:tplc="EB78F27E">
      <w:start w:val="1"/>
      <w:numFmt w:val="lowerRoman"/>
      <w:lvlText w:val="(%1)"/>
      <w:lvlJc w:val="left"/>
      <w:pPr>
        <w:ind w:left="1080" w:hanging="720"/>
      </w:pPr>
      <w:rPr>
        <w:rFonts w:ascii="Tahoma" w:eastAsia="Times New Roman" w:hAnsi="Tahoma"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45DA7A1E"/>
    <w:multiLevelType w:val="hybridMultilevel"/>
    <w:tmpl w:val="23D40360"/>
    <w:lvl w:ilvl="0" w:tplc="58B8119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E436C0"/>
    <w:rsid w:val="001405F9"/>
    <w:rsid w:val="00170320"/>
    <w:rsid w:val="0030774A"/>
    <w:rsid w:val="00313612"/>
    <w:rsid w:val="0035779B"/>
    <w:rsid w:val="0038697A"/>
    <w:rsid w:val="00432804"/>
    <w:rsid w:val="005D716A"/>
    <w:rsid w:val="0060624D"/>
    <w:rsid w:val="00647405"/>
    <w:rsid w:val="00682602"/>
    <w:rsid w:val="00743A19"/>
    <w:rsid w:val="007E383E"/>
    <w:rsid w:val="008C3640"/>
    <w:rsid w:val="00934335"/>
    <w:rsid w:val="00977539"/>
    <w:rsid w:val="009A4202"/>
    <w:rsid w:val="00AC70F3"/>
    <w:rsid w:val="00C50563"/>
    <w:rsid w:val="00CA48AD"/>
    <w:rsid w:val="00CF77EA"/>
    <w:rsid w:val="00D144D8"/>
    <w:rsid w:val="00E436C0"/>
    <w:rsid w:val="00E9093B"/>
    <w:rsid w:val="00F52BC7"/>
    <w:rsid w:val="00F66AE6"/>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6C0"/>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6C0"/>
    <w:pPr>
      <w:ind w:left="720"/>
      <w:contextualSpacing/>
    </w:pPr>
  </w:style>
  <w:style w:type="paragraph" w:styleId="NoSpacing">
    <w:name w:val="No Spacing"/>
    <w:uiPriority w:val="1"/>
    <w:qFormat/>
    <w:rsid w:val="00743A19"/>
    <w:pPr>
      <w:spacing w:after="0" w:line="240" w:lineRule="auto"/>
    </w:pPr>
    <w:rPr>
      <w:rFonts w:ascii="Tahoma" w:eastAsia="Times New Roman" w:hAnsi="Tahoma" w:cs="Times New Roman"/>
      <w:sz w:val="24"/>
      <w:szCs w:val="24"/>
      <w:lang w:val="en-US"/>
    </w:rPr>
  </w:style>
  <w:style w:type="paragraph" w:styleId="Header">
    <w:name w:val="header"/>
    <w:basedOn w:val="Normal"/>
    <w:link w:val="HeaderChar"/>
    <w:uiPriority w:val="99"/>
    <w:semiHidden/>
    <w:unhideWhenUsed/>
    <w:rsid w:val="00313612"/>
    <w:pPr>
      <w:tabs>
        <w:tab w:val="center" w:pos="4513"/>
        <w:tab w:val="right" w:pos="9026"/>
      </w:tabs>
    </w:pPr>
  </w:style>
  <w:style w:type="character" w:customStyle="1" w:styleId="HeaderChar">
    <w:name w:val="Header Char"/>
    <w:basedOn w:val="DefaultParagraphFont"/>
    <w:link w:val="Header"/>
    <w:uiPriority w:val="99"/>
    <w:semiHidden/>
    <w:rsid w:val="00313612"/>
    <w:rPr>
      <w:rFonts w:ascii="Tahoma" w:eastAsia="Times New Roman" w:hAnsi="Tahoma" w:cs="Times New Roman"/>
      <w:sz w:val="24"/>
      <w:szCs w:val="24"/>
      <w:lang w:val="en-US"/>
    </w:rPr>
  </w:style>
  <w:style w:type="paragraph" w:styleId="Footer">
    <w:name w:val="footer"/>
    <w:basedOn w:val="Normal"/>
    <w:link w:val="FooterChar"/>
    <w:uiPriority w:val="99"/>
    <w:unhideWhenUsed/>
    <w:rsid w:val="00313612"/>
    <w:pPr>
      <w:tabs>
        <w:tab w:val="center" w:pos="4513"/>
        <w:tab w:val="right" w:pos="9026"/>
      </w:tabs>
    </w:pPr>
  </w:style>
  <w:style w:type="character" w:customStyle="1" w:styleId="FooterChar">
    <w:name w:val="Footer Char"/>
    <w:basedOn w:val="DefaultParagraphFont"/>
    <w:link w:val="Footer"/>
    <w:uiPriority w:val="99"/>
    <w:rsid w:val="00313612"/>
    <w:rPr>
      <w:rFonts w:ascii="Tahoma" w:eastAsia="Times New Roman" w:hAnsi="Tahoma"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T. DOBA</cp:lastModifiedBy>
  <cp:revision>2</cp:revision>
  <cp:lastPrinted>2014-02-06T09:07:00Z</cp:lastPrinted>
  <dcterms:created xsi:type="dcterms:W3CDTF">2014-04-30T07:58:00Z</dcterms:created>
  <dcterms:modified xsi:type="dcterms:W3CDTF">2014-04-30T07:58:00Z</dcterms:modified>
</cp:coreProperties>
</file>