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14CA" w:rsidRDefault="00EB3B46" w:rsidP="004C22A0">
      <w:pPr>
        <w:spacing w:line="360" w:lineRule="auto"/>
        <w:jc w:val="both"/>
        <w:rPr>
          <w:b/>
          <w:sz w:val="24"/>
          <w:szCs w:val="24"/>
        </w:rPr>
      </w:pPr>
      <w:r>
        <w:rPr>
          <w:b/>
          <w:sz w:val="24"/>
          <w:szCs w:val="24"/>
        </w:rPr>
        <w:t>IN THE LABOUR COURT OF ZIMBABWE</w:t>
      </w:r>
      <w:r>
        <w:rPr>
          <w:b/>
          <w:sz w:val="24"/>
          <w:szCs w:val="24"/>
        </w:rPr>
        <w:tab/>
      </w:r>
      <w:r>
        <w:rPr>
          <w:b/>
          <w:sz w:val="24"/>
          <w:szCs w:val="24"/>
        </w:rPr>
        <w:tab/>
      </w:r>
      <w:r>
        <w:rPr>
          <w:b/>
          <w:sz w:val="24"/>
          <w:szCs w:val="24"/>
        </w:rPr>
        <w:tab/>
        <w:t>JUDGMENT NO LC/H/</w:t>
      </w:r>
      <w:r w:rsidR="00FC5729">
        <w:rPr>
          <w:b/>
          <w:sz w:val="24"/>
          <w:szCs w:val="24"/>
        </w:rPr>
        <w:t>578</w:t>
      </w:r>
      <w:r>
        <w:rPr>
          <w:b/>
          <w:sz w:val="24"/>
          <w:szCs w:val="24"/>
        </w:rPr>
        <w:t>/16</w:t>
      </w:r>
    </w:p>
    <w:p w:rsidR="00EB3B46" w:rsidRDefault="00EB3B46" w:rsidP="004C22A0">
      <w:pPr>
        <w:spacing w:line="360" w:lineRule="auto"/>
        <w:jc w:val="both"/>
        <w:rPr>
          <w:b/>
          <w:sz w:val="24"/>
          <w:szCs w:val="24"/>
        </w:rPr>
      </w:pPr>
      <w:r>
        <w:rPr>
          <w:b/>
          <w:sz w:val="24"/>
          <w:szCs w:val="24"/>
        </w:rPr>
        <w:t xml:space="preserve">HELD AT HARARE </w:t>
      </w:r>
      <w:r w:rsidR="00FC5729">
        <w:rPr>
          <w:b/>
          <w:sz w:val="24"/>
          <w:szCs w:val="24"/>
        </w:rPr>
        <w:t xml:space="preserve">5 JULY 2016      </w:t>
      </w:r>
      <w:r>
        <w:rPr>
          <w:b/>
          <w:sz w:val="24"/>
          <w:szCs w:val="24"/>
        </w:rPr>
        <w:tab/>
      </w:r>
      <w:r>
        <w:rPr>
          <w:b/>
          <w:sz w:val="24"/>
          <w:szCs w:val="24"/>
        </w:rPr>
        <w:tab/>
      </w:r>
      <w:r>
        <w:rPr>
          <w:b/>
          <w:sz w:val="24"/>
          <w:szCs w:val="24"/>
        </w:rPr>
        <w:tab/>
      </w:r>
      <w:r w:rsidR="00FC5729">
        <w:rPr>
          <w:b/>
          <w:sz w:val="24"/>
          <w:szCs w:val="24"/>
        </w:rPr>
        <w:t xml:space="preserve">            </w:t>
      </w:r>
      <w:r>
        <w:rPr>
          <w:b/>
          <w:sz w:val="24"/>
          <w:szCs w:val="24"/>
        </w:rPr>
        <w:t>CASE NO LC/H/APP/516/16</w:t>
      </w:r>
    </w:p>
    <w:p w:rsidR="00EB3B46" w:rsidRDefault="00FC5729" w:rsidP="004C22A0">
      <w:pPr>
        <w:spacing w:line="360" w:lineRule="auto"/>
        <w:jc w:val="both"/>
        <w:rPr>
          <w:b/>
          <w:sz w:val="24"/>
          <w:szCs w:val="24"/>
        </w:rPr>
      </w:pPr>
      <w:r>
        <w:rPr>
          <w:b/>
          <w:sz w:val="24"/>
          <w:szCs w:val="24"/>
        </w:rPr>
        <w:t>&amp; 23</w:t>
      </w:r>
      <w:r w:rsidR="00EB3B46">
        <w:rPr>
          <w:b/>
          <w:sz w:val="24"/>
          <w:szCs w:val="24"/>
        </w:rPr>
        <w:t xml:space="preserve"> SEPTEMBER 2016</w:t>
      </w:r>
    </w:p>
    <w:p w:rsidR="00EB3B46" w:rsidRDefault="00EB3B46" w:rsidP="004C22A0">
      <w:pPr>
        <w:spacing w:line="360" w:lineRule="auto"/>
        <w:jc w:val="both"/>
        <w:rPr>
          <w:sz w:val="24"/>
          <w:szCs w:val="24"/>
        </w:rPr>
      </w:pPr>
      <w:r>
        <w:rPr>
          <w:sz w:val="24"/>
          <w:szCs w:val="24"/>
        </w:rPr>
        <w:t>In the matter between:</w:t>
      </w:r>
    </w:p>
    <w:p w:rsidR="00EB3B46" w:rsidRDefault="00EB3B46" w:rsidP="004C22A0">
      <w:pPr>
        <w:spacing w:line="360" w:lineRule="auto"/>
        <w:jc w:val="both"/>
        <w:rPr>
          <w:b/>
          <w:sz w:val="24"/>
          <w:szCs w:val="24"/>
        </w:rPr>
      </w:pPr>
      <w:r>
        <w:rPr>
          <w:b/>
          <w:sz w:val="24"/>
          <w:szCs w:val="24"/>
        </w:rPr>
        <w:t>SAINOS DZIKITI</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Appellant</w:t>
      </w:r>
    </w:p>
    <w:p w:rsidR="00EB3B46" w:rsidRDefault="00EB3B46" w:rsidP="004C22A0">
      <w:pPr>
        <w:spacing w:line="360" w:lineRule="auto"/>
        <w:jc w:val="both"/>
        <w:rPr>
          <w:b/>
          <w:sz w:val="24"/>
          <w:szCs w:val="24"/>
        </w:rPr>
      </w:pPr>
      <w:r>
        <w:rPr>
          <w:b/>
          <w:sz w:val="24"/>
          <w:szCs w:val="24"/>
        </w:rPr>
        <w:t>And</w:t>
      </w:r>
    </w:p>
    <w:p w:rsidR="00EB3B46" w:rsidRDefault="00EB3B46" w:rsidP="004C22A0">
      <w:pPr>
        <w:spacing w:after="0" w:line="360" w:lineRule="auto"/>
        <w:jc w:val="both"/>
        <w:rPr>
          <w:b/>
          <w:sz w:val="24"/>
          <w:szCs w:val="24"/>
        </w:rPr>
      </w:pPr>
      <w:r>
        <w:rPr>
          <w:b/>
          <w:sz w:val="24"/>
          <w:szCs w:val="24"/>
        </w:rPr>
        <w:t>THE PERMANENT SECRETARY, MINISTRY</w:t>
      </w:r>
      <w:r>
        <w:rPr>
          <w:b/>
          <w:sz w:val="24"/>
          <w:szCs w:val="24"/>
        </w:rPr>
        <w:tab/>
      </w:r>
      <w:r>
        <w:rPr>
          <w:b/>
          <w:sz w:val="24"/>
          <w:szCs w:val="24"/>
        </w:rPr>
        <w:tab/>
      </w:r>
      <w:r>
        <w:rPr>
          <w:b/>
          <w:sz w:val="24"/>
          <w:szCs w:val="24"/>
        </w:rPr>
        <w:tab/>
        <w:t xml:space="preserve">Respondents </w:t>
      </w:r>
    </w:p>
    <w:p w:rsidR="00EB3B46" w:rsidRDefault="00EB3B46" w:rsidP="004C22A0">
      <w:pPr>
        <w:spacing w:after="0" w:line="360" w:lineRule="auto"/>
        <w:jc w:val="both"/>
        <w:rPr>
          <w:b/>
          <w:sz w:val="24"/>
          <w:szCs w:val="24"/>
        </w:rPr>
      </w:pPr>
      <w:r>
        <w:rPr>
          <w:b/>
          <w:sz w:val="24"/>
          <w:szCs w:val="24"/>
        </w:rPr>
        <w:t>OF HOME AFFAIRS &amp; ANOTHER</w:t>
      </w:r>
    </w:p>
    <w:p w:rsidR="00EB3B46" w:rsidRDefault="00EB3B46" w:rsidP="004C22A0">
      <w:pPr>
        <w:spacing w:after="0" w:line="360" w:lineRule="auto"/>
        <w:jc w:val="both"/>
        <w:rPr>
          <w:b/>
          <w:sz w:val="24"/>
          <w:szCs w:val="24"/>
        </w:rPr>
      </w:pPr>
    </w:p>
    <w:p w:rsidR="00EB3B46" w:rsidRDefault="00EB3B46" w:rsidP="004C22A0">
      <w:pPr>
        <w:spacing w:after="0" w:line="360" w:lineRule="auto"/>
        <w:jc w:val="both"/>
        <w:rPr>
          <w:sz w:val="24"/>
          <w:szCs w:val="24"/>
        </w:rPr>
      </w:pPr>
      <w:r>
        <w:rPr>
          <w:sz w:val="24"/>
          <w:szCs w:val="24"/>
        </w:rPr>
        <w:t xml:space="preserve">Before The Honourable </w:t>
      </w:r>
      <w:proofErr w:type="spellStart"/>
      <w:r>
        <w:rPr>
          <w:sz w:val="24"/>
          <w:szCs w:val="24"/>
        </w:rPr>
        <w:t>Muchawa</w:t>
      </w:r>
      <w:proofErr w:type="spellEnd"/>
      <w:r>
        <w:rPr>
          <w:sz w:val="24"/>
          <w:szCs w:val="24"/>
        </w:rPr>
        <w:t>, J</w:t>
      </w:r>
    </w:p>
    <w:p w:rsidR="00EB3B46" w:rsidRDefault="00EB3B46" w:rsidP="004C22A0">
      <w:pPr>
        <w:spacing w:after="0" w:line="360" w:lineRule="auto"/>
        <w:jc w:val="both"/>
        <w:rPr>
          <w:b/>
          <w:sz w:val="24"/>
          <w:szCs w:val="24"/>
        </w:rPr>
      </w:pPr>
    </w:p>
    <w:p w:rsidR="004C22A0" w:rsidRDefault="004C22A0" w:rsidP="004C22A0">
      <w:pPr>
        <w:spacing w:after="0" w:line="360" w:lineRule="auto"/>
        <w:jc w:val="both"/>
        <w:rPr>
          <w:b/>
          <w:sz w:val="24"/>
          <w:szCs w:val="24"/>
        </w:rPr>
      </w:pPr>
      <w:r>
        <w:rPr>
          <w:b/>
          <w:sz w:val="24"/>
          <w:szCs w:val="24"/>
        </w:rPr>
        <w:t>(IN CHAMBERS)</w:t>
      </w:r>
    </w:p>
    <w:p w:rsidR="004C22A0" w:rsidRDefault="004C22A0" w:rsidP="004C22A0">
      <w:pPr>
        <w:spacing w:after="0" w:line="360" w:lineRule="auto"/>
        <w:jc w:val="both"/>
        <w:rPr>
          <w:b/>
          <w:sz w:val="24"/>
          <w:szCs w:val="24"/>
        </w:rPr>
      </w:pPr>
    </w:p>
    <w:p w:rsidR="004C22A0" w:rsidRDefault="00926691" w:rsidP="004C22A0">
      <w:pPr>
        <w:spacing w:after="0" w:line="360" w:lineRule="auto"/>
        <w:ind w:firstLine="720"/>
        <w:jc w:val="both"/>
        <w:rPr>
          <w:sz w:val="24"/>
          <w:szCs w:val="24"/>
        </w:rPr>
      </w:pPr>
      <w:r>
        <w:rPr>
          <w:sz w:val="24"/>
          <w:szCs w:val="24"/>
        </w:rPr>
        <w:t>This matter</w:t>
      </w:r>
      <w:proofErr w:type="gramStart"/>
      <w:r>
        <w:rPr>
          <w:sz w:val="24"/>
          <w:szCs w:val="24"/>
        </w:rPr>
        <w:t xml:space="preserve">, </w:t>
      </w:r>
      <w:r w:rsidR="004C22A0">
        <w:rPr>
          <w:sz w:val="24"/>
          <w:szCs w:val="24"/>
        </w:rPr>
        <w:t xml:space="preserve"> an</w:t>
      </w:r>
      <w:proofErr w:type="gramEnd"/>
      <w:r w:rsidR="004C22A0">
        <w:rPr>
          <w:sz w:val="24"/>
          <w:szCs w:val="24"/>
        </w:rPr>
        <w:t xml:space="preserve"> application for </w:t>
      </w:r>
      <w:proofErr w:type="spellStart"/>
      <w:r w:rsidR="004C22A0">
        <w:rPr>
          <w:sz w:val="24"/>
          <w:szCs w:val="24"/>
        </w:rPr>
        <w:t>condonation</w:t>
      </w:r>
      <w:proofErr w:type="spellEnd"/>
      <w:r w:rsidR="004C22A0">
        <w:rPr>
          <w:sz w:val="24"/>
          <w:szCs w:val="24"/>
        </w:rPr>
        <w:t xml:space="preserve"> of late noting of an application for review was brought for my consideration in chambers.  There was no response filed by 5 July 2016 when I considered the application.</w:t>
      </w:r>
    </w:p>
    <w:p w:rsidR="004C22A0" w:rsidRDefault="004C22A0" w:rsidP="004C22A0">
      <w:pPr>
        <w:spacing w:after="0" w:line="360" w:lineRule="auto"/>
        <w:jc w:val="both"/>
        <w:rPr>
          <w:sz w:val="24"/>
          <w:szCs w:val="24"/>
        </w:rPr>
      </w:pPr>
      <w:r>
        <w:rPr>
          <w:sz w:val="24"/>
          <w:szCs w:val="24"/>
        </w:rPr>
        <w:tab/>
        <w:t>I dismissed the application.  The applicant has reques</w:t>
      </w:r>
      <w:r w:rsidR="00926691">
        <w:rPr>
          <w:sz w:val="24"/>
          <w:szCs w:val="24"/>
        </w:rPr>
        <w:t>ted reasons for my ruling.  Thes</w:t>
      </w:r>
      <w:r>
        <w:rPr>
          <w:sz w:val="24"/>
          <w:szCs w:val="24"/>
        </w:rPr>
        <w:t>e are they.</w:t>
      </w:r>
    </w:p>
    <w:p w:rsidR="004C22A0" w:rsidRDefault="004C22A0" w:rsidP="004C22A0">
      <w:pPr>
        <w:spacing w:after="0" w:line="360" w:lineRule="auto"/>
        <w:jc w:val="both"/>
        <w:rPr>
          <w:sz w:val="24"/>
          <w:szCs w:val="24"/>
        </w:rPr>
      </w:pPr>
      <w:r>
        <w:rPr>
          <w:sz w:val="24"/>
          <w:szCs w:val="24"/>
        </w:rPr>
        <w:tab/>
        <w:t>I found that the delay in noting the application was inordinate.  The applicant was discharged from service on 8 October 2007.  He became aware of the discharge in October 2007 but only filed the current application on 18 May 2016.  The nine year delay is inordinate.</w:t>
      </w:r>
    </w:p>
    <w:p w:rsidR="004C22A0" w:rsidRDefault="004C22A0" w:rsidP="004C22A0">
      <w:pPr>
        <w:spacing w:after="0" w:line="360" w:lineRule="auto"/>
        <w:jc w:val="both"/>
        <w:rPr>
          <w:sz w:val="24"/>
          <w:szCs w:val="24"/>
        </w:rPr>
      </w:pPr>
      <w:r>
        <w:rPr>
          <w:sz w:val="24"/>
          <w:szCs w:val="24"/>
        </w:rPr>
        <w:tab/>
      </w:r>
      <w:r w:rsidR="00317637">
        <w:rPr>
          <w:sz w:val="24"/>
          <w:szCs w:val="24"/>
        </w:rPr>
        <w:t>Even if I was to take applicant’s version of events that he was only served with the decision to discharge him in 2010, there is still a six year delay.  Such a delay is inordinate.</w:t>
      </w:r>
    </w:p>
    <w:p w:rsidR="00317637" w:rsidRDefault="00317637" w:rsidP="004C22A0">
      <w:pPr>
        <w:spacing w:after="0" w:line="360" w:lineRule="auto"/>
        <w:jc w:val="both"/>
        <w:rPr>
          <w:sz w:val="24"/>
          <w:szCs w:val="24"/>
        </w:rPr>
      </w:pPr>
      <w:r>
        <w:rPr>
          <w:sz w:val="24"/>
          <w:szCs w:val="24"/>
        </w:rPr>
        <w:tab/>
        <w:t>I further found that there was no reasonable explanation for the delay.</w:t>
      </w:r>
    </w:p>
    <w:p w:rsidR="00317637" w:rsidRDefault="00317637" w:rsidP="004C22A0">
      <w:pPr>
        <w:spacing w:after="0" w:line="360" w:lineRule="auto"/>
        <w:jc w:val="both"/>
        <w:rPr>
          <w:sz w:val="24"/>
          <w:szCs w:val="24"/>
        </w:rPr>
      </w:pPr>
      <w:r>
        <w:rPr>
          <w:sz w:val="24"/>
          <w:szCs w:val="24"/>
        </w:rPr>
        <w:tab/>
        <w:t>The applicant explains that he was shocked by the discharge, had no source of income and his savings were eroded by inflation.  He claims not to have been able to afford the cost of legal services and to have not known of the availability of legal services.</w:t>
      </w:r>
    </w:p>
    <w:p w:rsidR="00317637" w:rsidRDefault="00317637" w:rsidP="004C22A0">
      <w:pPr>
        <w:spacing w:after="0" w:line="360" w:lineRule="auto"/>
        <w:jc w:val="both"/>
        <w:rPr>
          <w:sz w:val="24"/>
          <w:szCs w:val="24"/>
        </w:rPr>
      </w:pPr>
      <w:r>
        <w:rPr>
          <w:sz w:val="24"/>
          <w:szCs w:val="24"/>
        </w:rPr>
        <w:lastRenderedPageBreak/>
        <w:tab/>
        <w:t>In my opinion, any shock allegedly putting applicant in</w:t>
      </w:r>
      <w:bookmarkStart w:id="0" w:name="_GoBack"/>
      <w:bookmarkEnd w:id="0"/>
      <w:r>
        <w:rPr>
          <w:sz w:val="24"/>
          <w:szCs w:val="24"/>
        </w:rPr>
        <w:t xml:space="preserve"> a state of inaction for up to six years does not adequately explain his failure to safeguard his interests.  Most of the dismissed employees are able to survive the initial shock and protect their interests.</w:t>
      </w:r>
    </w:p>
    <w:p w:rsidR="00317637" w:rsidRDefault="00317637" w:rsidP="004C22A0">
      <w:pPr>
        <w:spacing w:after="0" w:line="360" w:lineRule="auto"/>
        <w:jc w:val="both"/>
        <w:rPr>
          <w:sz w:val="24"/>
          <w:szCs w:val="24"/>
        </w:rPr>
      </w:pPr>
      <w:r>
        <w:rPr>
          <w:sz w:val="24"/>
          <w:szCs w:val="24"/>
        </w:rPr>
        <w:tab/>
        <w:t>The same goes for the lack of resources to secure legal services.  That is the predicament of most dismissed employees.  Accepting that as good cause would clog this court with</w:t>
      </w:r>
      <w:r w:rsidR="00630026">
        <w:rPr>
          <w:sz w:val="24"/>
          <w:szCs w:val="24"/>
        </w:rPr>
        <w:t xml:space="preserve"> such applications.  Lack of funds on its own is not necessarily a good explanation as reasoned in </w:t>
      </w:r>
      <w:proofErr w:type="spellStart"/>
      <w:r w:rsidR="00630026" w:rsidRPr="00630026">
        <w:rPr>
          <w:i/>
          <w:sz w:val="24"/>
          <w:szCs w:val="24"/>
        </w:rPr>
        <w:t>Madzivanzira</w:t>
      </w:r>
      <w:proofErr w:type="spellEnd"/>
      <w:r w:rsidR="00630026" w:rsidRPr="00630026">
        <w:rPr>
          <w:i/>
          <w:sz w:val="24"/>
          <w:szCs w:val="24"/>
        </w:rPr>
        <w:t xml:space="preserve"> &amp; </w:t>
      </w:r>
      <w:proofErr w:type="spellStart"/>
      <w:r w:rsidR="00630026" w:rsidRPr="00630026">
        <w:rPr>
          <w:i/>
          <w:sz w:val="24"/>
          <w:szCs w:val="24"/>
        </w:rPr>
        <w:t>Ors</w:t>
      </w:r>
      <w:proofErr w:type="spellEnd"/>
      <w:r w:rsidR="00630026">
        <w:rPr>
          <w:sz w:val="24"/>
          <w:szCs w:val="24"/>
        </w:rPr>
        <w:t xml:space="preserve"> v </w:t>
      </w:r>
      <w:proofErr w:type="spellStart"/>
      <w:r w:rsidR="00630026" w:rsidRPr="00630026">
        <w:rPr>
          <w:i/>
          <w:sz w:val="24"/>
          <w:szCs w:val="24"/>
        </w:rPr>
        <w:t>Dex</w:t>
      </w:r>
      <w:proofErr w:type="spellEnd"/>
      <w:r w:rsidR="00630026" w:rsidRPr="00630026">
        <w:rPr>
          <w:i/>
          <w:sz w:val="24"/>
          <w:szCs w:val="24"/>
        </w:rPr>
        <w:t xml:space="preserve"> Print Investments (Pvt) Ltd</w:t>
      </w:r>
      <w:r w:rsidR="00630026">
        <w:rPr>
          <w:sz w:val="24"/>
          <w:szCs w:val="24"/>
        </w:rPr>
        <w:t xml:space="preserve"> 2002 (2) ZLR 316 (H).</w:t>
      </w:r>
    </w:p>
    <w:p w:rsidR="00630026" w:rsidRDefault="00630026" w:rsidP="004C22A0">
      <w:pPr>
        <w:spacing w:after="0" w:line="360" w:lineRule="auto"/>
        <w:jc w:val="both"/>
        <w:rPr>
          <w:sz w:val="24"/>
          <w:szCs w:val="24"/>
        </w:rPr>
      </w:pPr>
      <w:r>
        <w:rPr>
          <w:sz w:val="24"/>
          <w:szCs w:val="24"/>
        </w:rPr>
        <w:tab/>
        <w:t xml:space="preserve">Equally his ignorance about the availability </w:t>
      </w:r>
      <w:r w:rsidR="00926691">
        <w:rPr>
          <w:sz w:val="24"/>
          <w:szCs w:val="24"/>
        </w:rPr>
        <w:t>o</w:t>
      </w:r>
      <w:r>
        <w:rPr>
          <w:sz w:val="24"/>
          <w:szCs w:val="24"/>
        </w:rPr>
        <w:t>f legal aid services simply shows his lack of diligence in seeking relevant information.</w:t>
      </w:r>
    </w:p>
    <w:p w:rsidR="00630026" w:rsidRDefault="00630026" w:rsidP="004C22A0">
      <w:pPr>
        <w:spacing w:after="0" w:line="360" w:lineRule="auto"/>
        <w:jc w:val="both"/>
        <w:rPr>
          <w:sz w:val="24"/>
          <w:szCs w:val="24"/>
        </w:rPr>
      </w:pPr>
      <w:r>
        <w:rPr>
          <w:sz w:val="24"/>
          <w:szCs w:val="24"/>
        </w:rPr>
        <w:tab/>
        <w:t>I found too that the applicant had no prospects of success in the application for</w:t>
      </w:r>
      <w:r w:rsidR="00926691">
        <w:rPr>
          <w:sz w:val="24"/>
          <w:szCs w:val="24"/>
        </w:rPr>
        <w:t xml:space="preserve"> review as he was discharged in</w:t>
      </w:r>
      <w:r>
        <w:rPr>
          <w:sz w:val="24"/>
          <w:szCs w:val="24"/>
        </w:rPr>
        <w:t xml:space="preserve"> terms</w:t>
      </w:r>
      <w:r w:rsidR="00926691">
        <w:rPr>
          <w:sz w:val="24"/>
          <w:szCs w:val="24"/>
        </w:rPr>
        <w:t xml:space="preserve"> of</w:t>
      </w:r>
      <w:r>
        <w:rPr>
          <w:sz w:val="24"/>
          <w:szCs w:val="24"/>
        </w:rPr>
        <w:t xml:space="preserve"> section 63 (e) of the Public Service Regulations, 200</w:t>
      </w:r>
      <w:r w:rsidR="00926691">
        <w:rPr>
          <w:sz w:val="24"/>
          <w:szCs w:val="24"/>
        </w:rPr>
        <w:t>0</w:t>
      </w:r>
      <w:r>
        <w:rPr>
          <w:sz w:val="24"/>
          <w:szCs w:val="24"/>
        </w:rPr>
        <w:t>.  The applicant avers that a hearing should have been held before a decision to dismiss him was made.</w:t>
      </w:r>
    </w:p>
    <w:p w:rsidR="00630026" w:rsidRDefault="00630026" w:rsidP="004C22A0">
      <w:pPr>
        <w:spacing w:after="0" w:line="360" w:lineRule="auto"/>
        <w:jc w:val="both"/>
        <w:rPr>
          <w:sz w:val="24"/>
          <w:szCs w:val="24"/>
        </w:rPr>
      </w:pPr>
      <w:r>
        <w:rPr>
          <w:sz w:val="24"/>
          <w:szCs w:val="24"/>
        </w:rPr>
        <w:tab/>
        <w:t>Section 63 (e) of the Public Service Regulations however covers instances where a hearing is not envisaged and includes instances where one is absent from duty for a continuous period in excess of 30 days without being granted leave of absence.</w:t>
      </w:r>
    </w:p>
    <w:p w:rsidR="00630026" w:rsidRPr="004C22A0" w:rsidRDefault="00630026" w:rsidP="004C22A0">
      <w:pPr>
        <w:spacing w:after="0" w:line="360" w:lineRule="auto"/>
        <w:jc w:val="both"/>
        <w:rPr>
          <w:sz w:val="24"/>
          <w:szCs w:val="24"/>
        </w:rPr>
      </w:pPr>
      <w:r>
        <w:rPr>
          <w:sz w:val="24"/>
          <w:szCs w:val="24"/>
        </w:rPr>
        <w:tab/>
        <w:t>I therefore con</w:t>
      </w:r>
      <w:r w:rsidR="00926691">
        <w:rPr>
          <w:sz w:val="24"/>
          <w:szCs w:val="24"/>
        </w:rPr>
        <w:t>clud</w:t>
      </w:r>
      <w:r>
        <w:rPr>
          <w:sz w:val="24"/>
          <w:szCs w:val="24"/>
        </w:rPr>
        <w:t xml:space="preserve">ed that the application for </w:t>
      </w:r>
      <w:proofErr w:type="spellStart"/>
      <w:r>
        <w:rPr>
          <w:sz w:val="24"/>
          <w:szCs w:val="24"/>
        </w:rPr>
        <w:t>condonation</w:t>
      </w:r>
      <w:proofErr w:type="spellEnd"/>
      <w:r>
        <w:rPr>
          <w:sz w:val="24"/>
          <w:szCs w:val="24"/>
        </w:rPr>
        <w:t xml:space="preserve"> of late noting of an application for review be dismissed as the delay was inordinate, there was no reasonable explanation for it and there were no prospects of success.</w:t>
      </w:r>
    </w:p>
    <w:p w:rsidR="00EB3B46" w:rsidRPr="00EB3B46" w:rsidRDefault="00EB3B46" w:rsidP="004C22A0">
      <w:pPr>
        <w:spacing w:after="0" w:line="360" w:lineRule="auto"/>
        <w:jc w:val="both"/>
        <w:rPr>
          <w:sz w:val="24"/>
          <w:szCs w:val="24"/>
        </w:rPr>
      </w:pPr>
    </w:p>
    <w:sectPr w:rsidR="00EB3B46" w:rsidRPr="00EB3B46" w:rsidSect="00FC5729">
      <w:headerReference w:type="default" r:id="rId7"/>
      <w:footerReference w:type="defaul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7B40" w:rsidRDefault="00057B40" w:rsidP="00630026">
      <w:pPr>
        <w:spacing w:after="0" w:line="240" w:lineRule="auto"/>
      </w:pPr>
      <w:r>
        <w:separator/>
      </w:r>
    </w:p>
  </w:endnote>
  <w:endnote w:type="continuationSeparator" w:id="0">
    <w:p w:rsidR="00057B40" w:rsidRDefault="00057B40" w:rsidP="006300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8252612"/>
      <w:docPartObj>
        <w:docPartGallery w:val="Page Numbers (Bottom of Page)"/>
        <w:docPartUnique/>
      </w:docPartObj>
    </w:sdtPr>
    <w:sdtEndPr>
      <w:rPr>
        <w:noProof/>
      </w:rPr>
    </w:sdtEndPr>
    <w:sdtContent>
      <w:p w:rsidR="00630026" w:rsidRDefault="00630026">
        <w:pPr>
          <w:pStyle w:val="Footer"/>
          <w:jc w:val="right"/>
        </w:pPr>
        <w:r>
          <w:fldChar w:fldCharType="begin"/>
        </w:r>
        <w:r>
          <w:instrText xml:space="preserve"> PAGE   \* MERGEFORMAT </w:instrText>
        </w:r>
        <w:r>
          <w:fldChar w:fldCharType="separate"/>
        </w:r>
        <w:r w:rsidR="00FC5729">
          <w:rPr>
            <w:noProof/>
          </w:rPr>
          <w:t>2</w:t>
        </w:r>
        <w:r>
          <w:rPr>
            <w:noProof/>
          </w:rPr>
          <w:fldChar w:fldCharType="end"/>
        </w:r>
      </w:p>
    </w:sdtContent>
  </w:sdt>
  <w:p w:rsidR="00630026" w:rsidRDefault="0063002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7B40" w:rsidRDefault="00057B40" w:rsidP="00630026">
      <w:pPr>
        <w:spacing w:after="0" w:line="240" w:lineRule="auto"/>
      </w:pPr>
      <w:r>
        <w:separator/>
      </w:r>
    </w:p>
  </w:footnote>
  <w:footnote w:type="continuationSeparator" w:id="0">
    <w:p w:rsidR="00057B40" w:rsidRDefault="00057B40" w:rsidP="006300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5729" w:rsidRDefault="00FC5729" w:rsidP="00FC5729">
    <w:pPr>
      <w:spacing w:line="360" w:lineRule="auto"/>
      <w:ind w:left="5760"/>
      <w:jc w:val="both"/>
      <w:rPr>
        <w:b/>
        <w:sz w:val="24"/>
        <w:szCs w:val="24"/>
      </w:rPr>
    </w:pPr>
    <w:r>
      <w:rPr>
        <w:b/>
        <w:sz w:val="24"/>
        <w:szCs w:val="24"/>
      </w:rPr>
      <w:t>JUDGMENT NO LC/H/578/16</w:t>
    </w:r>
  </w:p>
  <w:p w:rsidR="00FC5729" w:rsidRDefault="00FC57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3B46"/>
    <w:rsid w:val="00057B40"/>
    <w:rsid w:val="001C05AF"/>
    <w:rsid w:val="00317637"/>
    <w:rsid w:val="004C22A0"/>
    <w:rsid w:val="00630026"/>
    <w:rsid w:val="00926040"/>
    <w:rsid w:val="00926691"/>
    <w:rsid w:val="009507F3"/>
    <w:rsid w:val="00B914CA"/>
    <w:rsid w:val="00EB3B46"/>
    <w:rsid w:val="00FC5729"/>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00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0026"/>
  </w:style>
  <w:style w:type="paragraph" w:styleId="Footer">
    <w:name w:val="footer"/>
    <w:basedOn w:val="Normal"/>
    <w:link w:val="FooterChar"/>
    <w:uiPriority w:val="99"/>
    <w:unhideWhenUsed/>
    <w:rsid w:val="006300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002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00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0026"/>
  </w:style>
  <w:style w:type="paragraph" w:styleId="Footer">
    <w:name w:val="footer"/>
    <w:basedOn w:val="Normal"/>
    <w:link w:val="FooterChar"/>
    <w:uiPriority w:val="99"/>
    <w:unhideWhenUsed/>
    <w:rsid w:val="006300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00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2</Pages>
  <Words>438</Words>
  <Characters>2498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5</cp:revision>
  <cp:lastPrinted>2016-09-12T10:14:00Z</cp:lastPrinted>
  <dcterms:created xsi:type="dcterms:W3CDTF">2016-09-06T07:04:00Z</dcterms:created>
  <dcterms:modified xsi:type="dcterms:W3CDTF">2016-09-13T10:57:00Z</dcterms:modified>
</cp:coreProperties>
</file>