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742B" w:rsidRDefault="00A9282F">
      <w:pPr>
        <w:spacing w:before="63" w:line="360" w:lineRule="auto"/>
        <w:ind w:left="590"/>
        <w:rPr>
          <w:b/>
          <w:sz w:val="26"/>
        </w:rPr>
      </w:pPr>
      <w:r>
        <w:rPr>
          <w:b/>
          <w:sz w:val="26"/>
        </w:rPr>
        <w:t>IN</w:t>
      </w:r>
      <w:r>
        <w:rPr>
          <w:b/>
          <w:spacing w:val="-14"/>
          <w:sz w:val="26"/>
        </w:rPr>
        <w:t xml:space="preserve"> </w:t>
      </w:r>
      <w:r>
        <w:rPr>
          <w:b/>
          <w:sz w:val="26"/>
        </w:rPr>
        <w:t>THE</w:t>
      </w:r>
      <w:r>
        <w:rPr>
          <w:b/>
          <w:spacing w:val="-13"/>
          <w:sz w:val="26"/>
        </w:rPr>
        <w:t xml:space="preserve"> </w:t>
      </w:r>
      <w:r>
        <w:rPr>
          <w:b/>
          <w:sz w:val="26"/>
        </w:rPr>
        <w:t>LABOUR</w:t>
      </w:r>
      <w:r>
        <w:rPr>
          <w:b/>
          <w:spacing w:val="-13"/>
          <w:sz w:val="26"/>
        </w:rPr>
        <w:t xml:space="preserve"> </w:t>
      </w:r>
      <w:r>
        <w:rPr>
          <w:b/>
          <w:sz w:val="26"/>
        </w:rPr>
        <w:t>COURT</w:t>
      </w:r>
      <w:r>
        <w:rPr>
          <w:b/>
          <w:spacing w:val="-12"/>
          <w:sz w:val="26"/>
        </w:rPr>
        <w:t xml:space="preserve"> </w:t>
      </w:r>
      <w:r>
        <w:rPr>
          <w:b/>
          <w:sz w:val="26"/>
        </w:rPr>
        <w:t>OF</w:t>
      </w:r>
      <w:r>
        <w:rPr>
          <w:b/>
          <w:spacing w:val="-14"/>
          <w:sz w:val="26"/>
        </w:rPr>
        <w:t xml:space="preserve"> </w:t>
      </w:r>
      <w:r>
        <w:rPr>
          <w:b/>
          <w:sz w:val="26"/>
        </w:rPr>
        <w:t>ZIMBABWE HELD AT HARARE</w:t>
      </w:r>
    </w:p>
    <w:p w:rsidR="0005742B" w:rsidRDefault="0005742B">
      <w:pPr>
        <w:pStyle w:val="BodyText"/>
        <w:spacing w:before="151"/>
        <w:rPr>
          <w:b/>
        </w:rPr>
      </w:pPr>
    </w:p>
    <w:p w:rsidR="0005742B" w:rsidRDefault="00A9282F">
      <w:pPr>
        <w:ind w:left="590"/>
        <w:rPr>
          <w:b/>
          <w:sz w:val="26"/>
        </w:rPr>
      </w:pPr>
      <w:r>
        <w:rPr>
          <w:b/>
          <w:sz w:val="26"/>
        </w:rPr>
        <w:t>In</w:t>
      </w:r>
      <w:r>
        <w:rPr>
          <w:b/>
          <w:spacing w:val="-6"/>
          <w:sz w:val="26"/>
        </w:rPr>
        <w:t xml:space="preserve"> </w:t>
      </w:r>
      <w:r>
        <w:rPr>
          <w:b/>
          <w:sz w:val="26"/>
        </w:rPr>
        <w:t>the</w:t>
      </w:r>
      <w:r>
        <w:rPr>
          <w:b/>
          <w:spacing w:val="-5"/>
          <w:sz w:val="26"/>
        </w:rPr>
        <w:t xml:space="preserve"> </w:t>
      </w:r>
      <w:r>
        <w:rPr>
          <w:b/>
          <w:sz w:val="26"/>
        </w:rPr>
        <w:t>matter</w:t>
      </w:r>
      <w:r>
        <w:rPr>
          <w:b/>
          <w:spacing w:val="-5"/>
          <w:sz w:val="26"/>
        </w:rPr>
        <w:t xml:space="preserve"> </w:t>
      </w:r>
      <w:r>
        <w:rPr>
          <w:b/>
          <w:spacing w:val="-2"/>
          <w:sz w:val="26"/>
        </w:rPr>
        <w:t>between:</w:t>
      </w:r>
    </w:p>
    <w:p w:rsidR="0005742B" w:rsidRDefault="00A9282F">
      <w:pPr>
        <w:spacing w:before="63" w:line="360" w:lineRule="auto"/>
        <w:ind w:left="590" w:right="143" w:firstLine="267"/>
        <w:rPr>
          <w:b/>
          <w:sz w:val="26"/>
        </w:rPr>
      </w:pPr>
      <w:r>
        <w:br w:type="column"/>
      </w:r>
      <w:r>
        <w:rPr>
          <w:b/>
          <w:sz w:val="26"/>
        </w:rPr>
        <w:lastRenderedPageBreak/>
        <w:t>Case</w:t>
      </w:r>
      <w:r>
        <w:rPr>
          <w:b/>
          <w:spacing w:val="-17"/>
          <w:sz w:val="26"/>
        </w:rPr>
        <w:t xml:space="preserve"> </w:t>
      </w:r>
      <w:r>
        <w:rPr>
          <w:b/>
          <w:sz w:val="26"/>
        </w:rPr>
        <w:t>No:</w:t>
      </w:r>
      <w:r>
        <w:rPr>
          <w:b/>
          <w:spacing w:val="-16"/>
          <w:sz w:val="26"/>
        </w:rPr>
        <w:t xml:space="preserve"> </w:t>
      </w:r>
      <w:r>
        <w:rPr>
          <w:b/>
          <w:sz w:val="26"/>
        </w:rPr>
        <w:t xml:space="preserve">LCH </w:t>
      </w:r>
      <w:r>
        <w:rPr>
          <w:b/>
          <w:spacing w:val="-2"/>
          <w:sz w:val="26"/>
        </w:rPr>
        <w:t>684/25</w:t>
      </w:r>
    </w:p>
    <w:p w:rsidR="0005742B" w:rsidRDefault="00A9282F">
      <w:pPr>
        <w:spacing w:before="2"/>
        <w:ind w:left="668"/>
        <w:rPr>
          <w:b/>
          <w:sz w:val="26"/>
        </w:rPr>
      </w:pPr>
      <w:r>
        <w:rPr>
          <w:b/>
          <w:sz w:val="26"/>
        </w:rPr>
        <w:t>Judgment</w:t>
      </w:r>
      <w:r>
        <w:rPr>
          <w:b/>
          <w:spacing w:val="-13"/>
          <w:sz w:val="26"/>
        </w:rPr>
        <w:t xml:space="preserve"> </w:t>
      </w:r>
      <w:r>
        <w:rPr>
          <w:b/>
          <w:spacing w:val="-5"/>
          <w:sz w:val="26"/>
        </w:rPr>
        <w:t>No.</w:t>
      </w:r>
    </w:p>
    <w:p w:rsidR="0005742B" w:rsidRDefault="00A9282F">
      <w:pPr>
        <w:spacing w:before="150"/>
        <w:ind w:left="590"/>
        <w:rPr>
          <w:b/>
          <w:sz w:val="26"/>
        </w:rPr>
      </w:pPr>
      <w:r>
        <w:rPr>
          <w:b/>
          <w:spacing w:val="-2"/>
          <w:sz w:val="26"/>
        </w:rPr>
        <w:t>LCH111/26</w:t>
      </w:r>
    </w:p>
    <w:p w:rsidR="0005742B" w:rsidRDefault="0005742B">
      <w:pPr>
        <w:rPr>
          <w:b/>
          <w:sz w:val="26"/>
        </w:rPr>
        <w:sectPr w:rsidR="0005742B">
          <w:footerReference w:type="default" r:id="rId7"/>
          <w:type w:val="continuous"/>
          <w:pgSz w:w="11910" w:h="16840"/>
          <w:pgMar w:top="1360" w:right="1417" w:bottom="1200" w:left="850" w:header="0" w:footer="1000" w:gutter="0"/>
          <w:pgNumType w:start="1"/>
          <w:cols w:num="2" w:space="720" w:equalWidth="0">
            <w:col w:w="5669" w:space="684"/>
            <w:col w:w="3290"/>
          </w:cols>
        </w:sectPr>
      </w:pPr>
    </w:p>
    <w:p w:rsidR="0005742B" w:rsidRDefault="0005742B">
      <w:pPr>
        <w:pStyle w:val="BodyText"/>
        <w:rPr>
          <w:b/>
        </w:rPr>
      </w:pPr>
    </w:p>
    <w:p w:rsidR="0005742B" w:rsidRDefault="0005742B">
      <w:pPr>
        <w:pStyle w:val="BodyText"/>
        <w:spacing w:before="189"/>
        <w:rPr>
          <w:b/>
        </w:rPr>
      </w:pPr>
    </w:p>
    <w:p w:rsidR="0005742B" w:rsidRDefault="00A9282F">
      <w:pPr>
        <w:tabs>
          <w:tab w:val="left" w:pos="7526"/>
        </w:tabs>
        <w:spacing w:before="1"/>
        <w:ind w:left="590"/>
        <w:rPr>
          <w:b/>
          <w:sz w:val="26"/>
        </w:rPr>
      </w:pPr>
      <w:r>
        <w:rPr>
          <w:b/>
          <w:sz w:val="26"/>
        </w:rPr>
        <w:t>TOBACCO</w:t>
      </w:r>
      <w:r>
        <w:rPr>
          <w:b/>
          <w:spacing w:val="-14"/>
          <w:sz w:val="26"/>
        </w:rPr>
        <w:t xml:space="preserve"> </w:t>
      </w:r>
      <w:r>
        <w:rPr>
          <w:b/>
          <w:sz w:val="26"/>
        </w:rPr>
        <w:t>INDUSTRY</w:t>
      </w:r>
      <w:r>
        <w:rPr>
          <w:b/>
          <w:spacing w:val="-13"/>
          <w:sz w:val="26"/>
        </w:rPr>
        <w:t xml:space="preserve"> </w:t>
      </w:r>
      <w:r>
        <w:rPr>
          <w:b/>
          <w:sz w:val="26"/>
        </w:rPr>
        <w:t>AND</w:t>
      </w:r>
      <w:r>
        <w:rPr>
          <w:b/>
          <w:spacing w:val="-11"/>
          <w:sz w:val="26"/>
        </w:rPr>
        <w:t xml:space="preserve"> </w:t>
      </w:r>
      <w:r>
        <w:rPr>
          <w:b/>
          <w:sz w:val="26"/>
        </w:rPr>
        <w:t>MARKETING</w:t>
      </w:r>
      <w:r>
        <w:rPr>
          <w:b/>
          <w:spacing w:val="-13"/>
          <w:sz w:val="26"/>
        </w:rPr>
        <w:t xml:space="preserve"> </w:t>
      </w:r>
      <w:r>
        <w:rPr>
          <w:b/>
          <w:spacing w:val="-2"/>
          <w:sz w:val="26"/>
        </w:rPr>
        <w:t>BOARD</w:t>
      </w:r>
      <w:r>
        <w:rPr>
          <w:b/>
          <w:sz w:val="26"/>
        </w:rPr>
        <w:tab/>
      </w:r>
      <w:r>
        <w:rPr>
          <w:b/>
          <w:spacing w:val="-2"/>
          <w:sz w:val="26"/>
        </w:rPr>
        <w:t>APPLICANT</w:t>
      </w:r>
    </w:p>
    <w:p w:rsidR="0005742B" w:rsidRDefault="0005742B">
      <w:pPr>
        <w:pStyle w:val="BodyText"/>
        <w:rPr>
          <w:b/>
        </w:rPr>
      </w:pPr>
    </w:p>
    <w:p w:rsidR="0005742B" w:rsidRDefault="0005742B">
      <w:pPr>
        <w:pStyle w:val="BodyText"/>
        <w:spacing w:before="67"/>
        <w:rPr>
          <w:b/>
        </w:rPr>
      </w:pPr>
    </w:p>
    <w:p w:rsidR="0005742B" w:rsidRDefault="00A9282F">
      <w:pPr>
        <w:ind w:left="590"/>
        <w:rPr>
          <w:b/>
          <w:sz w:val="26"/>
        </w:rPr>
      </w:pPr>
      <w:r>
        <w:rPr>
          <w:b/>
          <w:spacing w:val="-5"/>
          <w:sz w:val="26"/>
        </w:rPr>
        <w:t>AND</w:t>
      </w:r>
    </w:p>
    <w:p w:rsidR="0005742B" w:rsidRDefault="0005742B">
      <w:pPr>
        <w:pStyle w:val="BodyText"/>
        <w:rPr>
          <w:b/>
        </w:rPr>
      </w:pPr>
    </w:p>
    <w:p w:rsidR="0005742B" w:rsidRDefault="0005742B">
      <w:pPr>
        <w:pStyle w:val="BodyText"/>
        <w:spacing w:before="71"/>
        <w:rPr>
          <w:b/>
        </w:rPr>
      </w:pPr>
    </w:p>
    <w:p w:rsidR="0005742B" w:rsidRDefault="00A9282F">
      <w:pPr>
        <w:tabs>
          <w:tab w:val="left" w:pos="7493"/>
        </w:tabs>
        <w:ind w:left="590"/>
        <w:rPr>
          <w:b/>
          <w:sz w:val="26"/>
        </w:rPr>
      </w:pPr>
      <w:r>
        <w:rPr>
          <w:b/>
          <w:sz w:val="26"/>
        </w:rPr>
        <w:t>BRIGHTON</w:t>
      </w:r>
      <w:r>
        <w:rPr>
          <w:b/>
          <w:spacing w:val="-16"/>
          <w:sz w:val="26"/>
        </w:rPr>
        <w:t xml:space="preserve"> </w:t>
      </w:r>
      <w:r>
        <w:rPr>
          <w:b/>
          <w:spacing w:val="-2"/>
          <w:sz w:val="26"/>
        </w:rPr>
        <w:t>CHIVANGA</w:t>
      </w:r>
      <w:r>
        <w:rPr>
          <w:b/>
          <w:sz w:val="26"/>
        </w:rPr>
        <w:tab/>
      </w:r>
      <w:r>
        <w:rPr>
          <w:b/>
          <w:spacing w:val="-2"/>
          <w:sz w:val="26"/>
        </w:rPr>
        <w:t>RESPONDENT</w:t>
      </w:r>
    </w:p>
    <w:p w:rsidR="0005742B" w:rsidRDefault="0005742B">
      <w:pPr>
        <w:pStyle w:val="BodyText"/>
        <w:rPr>
          <w:b/>
        </w:rPr>
      </w:pPr>
    </w:p>
    <w:p w:rsidR="0005742B" w:rsidRDefault="0005742B">
      <w:pPr>
        <w:pStyle w:val="BodyText"/>
        <w:spacing w:before="68"/>
        <w:rPr>
          <w:b/>
        </w:rPr>
      </w:pPr>
    </w:p>
    <w:p w:rsidR="0005742B" w:rsidRDefault="00A9282F">
      <w:pPr>
        <w:pStyle w:val="BodyText"/>
        <w:ind w:left="590"/>
      </w:pPr>
      <w:r>
        <w:rPr>
          <w:i/>
        </w:rPr>
        <w:t>CAV</w:t>
      </w:r>
      <w:r>
        <w:t>,</w:t>
      </w:r>
      <w:r>
        <w:rPr>
          <w:spacing w:val="-7"/>
        </w:rPr>
        <w:t xml:space="preserve"> </w:t>
      </w:r>
      <w:r>
        <w:t>20</w:t>
      </w:r>
      <w:r>
        <w:rPr>
          <w:spacing w:val="-6"/>
        </w:rPr>
        <w:t xml:space="preserve"> </w:t>
      </w:r>
      <w:r>
        <w:t>January</w:t>
      </w:r>
      <w:r>
        <w:rPr>
          <w:spacing w:val="-6"/>
        </w:rPr>
        <w:t xml:space="preserve"> </w:t>
      </w:r>
      <w:r>
        <w:rPr>
          <w:spacing w:val="-4"/>
        </w:rPr>
        <w:t>2026</w:t>
      </w:r>
    </w:p>
    <w:p w:rsidR="0005742B" w:rsidRDefault="00A9282F">
      <w:pPr>
        <w:spacing w:before="184"/>
        <w:ind w:left="590"/>
        <w:rPr>
          <w:sz w:val="26"/>
        </w:rPr>
      </w:pPr>
      <w:r>
        <w:rPr>
          <w:i/>
          <w:sz w:val="26"/>
        </w:rPr>
        <w:t>Date</w:t>
      </w:r>
      <w:r>
        <w:rPr>
          <w:i/>
          <w:spacing w:val="-7"/>
          <w:sz w:val="26"/>
        </w:rPr>
        <w:t xml:space="preserve"> </w:t>
      </w:r>
      <w:r>
        <w:rPr>
          <w:i/>
          <w:sz w:val="26"/>
        </w:rPr>
        <w:t>of</w:t>
      </w:r>
      <w:r>
        <w:rPr>
          <w:i/>
          <w:spacing w:val="-6"/>
          <w:sz w:val="26"/>
        </w:rPr>
        <w:t xml:space="preserve"> </w:t>
      </w:r>
      <w:r>
        <w:rPr>
          <w:i/>
          <w:sz w:val="26"/>
        </w:rPr>
        <w:t>judgment</w:t>
      </w:r>
      <w:r>
        <w:rPr>
          <w:sz w:val="26"/>
        </w:rPr>
        <w:t>,</w:t>
      </w:r>
      <w:r>
        <w:rPr>
          <w:spacing w:val="-3"/>
          <w:sz w:val="26"/>
        </w:rPr>
        <w:t xml:space="preserve"> </w:t>
      </w:r>
      <w:r>
        <w:rPr>
          <w:sz w:val="26"/>
        </w:rPr>
        <w:t>12</w:t>
      </w:r>
      <w:r>
        <w:rPr>
          <w:spacing w:val="-5"/>
          <w:sz w:val="26"/>
        </w:rPr>
        <w:t xml:space="preserve"> </w:t>
      </w:r>
      <w:r>
        <w:rPr>
          <w:sz w:val="26"/>
        </w:rPr>
        <w:t>March</w:t>
      </w:r>
      <w:r>
        <w:rPr>
          <w:spacing w:val="-4"/>
          <w:sz w:val="26"/>
        </w:rPr>
        <w:t xml:space="preserve"> 2026</w:t>
      </w:r>
    </w:p>
    <w:p w:rsidR="0005742B" w:rsidRDefault="0005742B">
      <w:pPr>
        <w:pStyle w:val="BodyText"/>
      </w:pPr>
    </w:p>
    <w:p w:rsidR="0005742B" w:rsidRDefault="0005742B">
      <w:pPr>
        <w:pStyle w:val="BodyText"/>
        <w:spacing w:before="67"/>
      </w:pPr>
    </w:p>
    <w:p w:rsidR="0005742B" w:rsidRDefault="00A9282F">
      <w:pPr>
        <w:pStyle w:val="BodyText"/>
        <w:ind w:left="590"/>
      </w:pPr>
      <w:r>
        <w:t>Before</w:t>
      </w:r>
      <w:r>
        <w:rPr>
          <w:spacing w:val="-9"/>
        </w:rPr>
        <w:t xml:space="preserve"> </w:t>
      </w:r>
      <w:r>
        <w:t>the</w:t>
      </w:r>
      <w:r>
        <w:rPr>
          <w:spacing w:val="-6"/>
        </w:rPr>
        <w:t xml:space="preserve"> </w:t>
      </w:r>
      <w:r>
        <w:t>Honourable</w:t>
      </w:r>
      <w:r>
        <w:rPr>
          <w:spacing w:val="-7"/>
        </w:rPr>
        <w:t xml:space="preserve"> </w:t>
      </w:r>
      <w:r>
        <w:t>Makwande</w:t>
      </w:r>
      <w:r>
        <w:rPr>
          <w:spacing w:val="-7"/>
        </w:rPr>
        <w:t xml:space="preserve"> </w:t>
      </w:r>
      <w:r>
        <w:rPr>
          <w:spacing w:val="-10"/>
        </w:rPr>
        <w:t>J</w:t>
      </w:r>
    </w:p>
    <w:p w:rsidR="0005742B" w:rsidRDefault="0005742B">
      <w:pPr>
        <w:pStyle w:val="BodyText"/>
      </w:pPr>
    </w:p>
    <w:p w:rsidR="0005742B" w:rsidRDefault="0005742B">
      <w:pPr>
        <w:pStyle w:val="BodyText"/>
        <w:spacing w:before="68"/>
      </w:pPr>
    </w:p>
    <w:p w:rsidR="0005742B" w:rsidRDefault="00A9282F">
      <w:pPr>
        <w:ind w:left="590"/>
        <w:rPr>
          <w:sz w:val="26"/>
        </w:rPr>
      </w:pPr>
      <w:r>
        <w:rPr>
          <w:i/>
          <w:sz w:val="26"/>
        </w:rPr>
        <w:t>R.</w:t>
      </w:r>
      <w:r>
        <w:rPr>
          <w:i/>
          <w:spacing w:val="-6"/>
          <w:sz w:val="26"/>
        </w:rPr>
        <w:t xml:space="preserve"> </w:t>
      </w:r>
      <w:r>
        <w:rPr>
          <w:i/>
          <w:sz w:val="26"/>
        </w:rPr>
        <w:t>Matsikidze</w:t>
      </w:r>
      <w:r>
        <w:rPr>
          <w:sz w:val="26"/>
        </w:rPr>
        <w:t>,</w:t>
      </w:r>
      <w:r>
        <w:rPr>
          <w:spacing w:val="-5"/>
          <w:sz w:val="26"/>
        </w:rPr>
        <w:t xml:space="preserve"> </w:t>
      </w:r>
      <w:r>
        <w:rPr>
          <w:sz w:val="26"/>
        </w:rPr>
        <w:t>for</w:t>
      </w:r>
      <w:r>
        <w:rPr>
          <w:spacing w:val="-6"/>
          <w:sz w:val="26"/>
        </w:rPr>
        <w:t xml:space="preserve"> </w:t>
      </w:r>
      <w:r>
        <w:rPr>
          <w:sz w:val="26"/>
        </w:rPr>
        <w:t>the</w:t>
      </w:r>
      <w:r>
        <w:rPr>
          <w:spacing w:val="-5"/>
          <w:sz w:val="26"/>
        </w:rPr>
        <w:t xml:space="preserve"> </w:t>
      </w:r>
      <w:r>
        <w:rPr>
          <w:spacing w:val="-2"/>
          <w:sz w:val="26"/>
        </w:rPr>
        <w:t>appellant</w:t>
      </w:r>
    </w:p>
    <w:p w:rsidR="0005742B" w:rsidRDefault="00A9282F">
      <w:pPr>
        <w:spacing w:before="184"/>
        <w:ind w:left="590"/>
        <w:rPr>
          <w:sz w:val="26"/>
        </w:rPr>
      </w:pPr>
      <w:r>
        <w:rPr>
          <w:i/>
          <w:sz w:val="26"/>
        </w:rPr>
        <w:t>C.</w:t>
      </w:r>
      <w:r>
        <w:rPr>
          <w:i/>
          <w:spacing w:val="-6"/>
          <w:sz w:val="26"/>
        </w:rPr>
        <w:t xml:space="preserve"> </w:t>
      </w:r>
      <w:r>
        <w:rPr>
          <w:i/>
          <w:sz w:val="26"/>
        </w:rPr>
        <w:t>Parenyi</w:t>
      </w:r>
      <w:r>
        <w:rPr>
          <w:sz w:val="26"/>
        </w:rPr>
        <w:t>,</w:t>
      </w:r>
      <w:r>
        <w:rPr>
          <w:spacing w:val="-3"/>
          <w:sz w:val="26"/>
        </w:rPr>
        <w:t xml:space="preserve"> </w:t>
      </w:r>
      <w:r>
        <w:rPr>
          <w:sz w:val="26"/>
        </w:rPr>
        <w:t>for</w:t>
      </w:r>
      <w:r>
        <w:rPr>
          <w:spacing w:val="-5"/>
          <w:sz w:val="26"/>
        </w:rPr>
        <w:t xml:space="preserve"> </w:t>
      </w:r>
      <w:r>
        <w:rPr>
          <w:sz w:val="26"/>
        </w:rPr>
        <w:t>the</w:t>
      </w:r>
      <w:r>
        <w:rPr>
          <w:spacing w:val="-4"/>
          <w:sz w:val="26"/>
        </w:rPr>
        <w:t xml:space="preserve"> </w:t>
      </w:r>
      <w:r>
        <w:rPr>
          <w:spacing w:val="-2"/>
          <w:sz w:val="26"/>
        </w:rPr>
        <w:t>respondent</w:t>
      </w:r>
    </w:p>
    <w:p w:rsidR="0005742B" w:rsidRDefault="0005742B">
      <w:pPr>
        <w:pStyle w:val="BodyText"/>
      </w:pPr>
    </w:p>
    <w:p w:rsidR="0005742B" w:rsidRDefault="0005742B">
      <w:pPr>
        <w:pStyle w:val="BodyText"/>
      </w:pPr>
    </w:p>
    <w:p w:rsidR="0005742B" w:rsidRDefault="0005742B">
      <w:pPr>
        <w:pStyle w:val="BodyText"/>
        <w:spacing w:before="254"/>
      </w:pPr>
    </w:p>
    <w:p w:rsidR="0005742B" w:rsidRDefault="00A9282F">
      <w:pPr>
        <w:ind w:left="590"/>
        <w:rPr>
          <w:b/>
          <w:sz w:val="26"/>
        </w:rPr>
      </w:pPr>
      <w:r>
        <w:rPr>
          <w:b/>
          <w:spacing w:val="-2"/>
          <w:sz w:val="26"/>
        </w:rPr>
        <w:t>MAKWANDE</w:t>
      </w:r>
      <w:r>
        <w:rPr>
          <w:b/>
          <w:spacing w:val="-4"/>
          <w:sz w:val="26"/>
        </w:rPr>
        <w:t xml:space="preserve"> </w:t>
      </w:r>
      <w:r>
        <w:rPr>
          <w:b/>
          <w:spacing w:val="-5"/>
          <w:sz w:val="26"/>
        </w:rPr>
        <w:t>J.</w:t>
      </w:r>
    </w:p>
    <w:p w:rsidR="0005742B" w:rsidRDefault="0005742B">
      <w:pPr>
        <w:pStyle w:val="BodyText"/>
        <w:rPr>
          <w:b/>
        </w:rPr>
      </w:pPr>
    </w:p>
    <w:p w:rsidR="0005742B" w:rsidRDefault="0005742B">
      <w:pPr>
        <w:pStyle w:val="BodyText"/>
        <w:spacing w:before="70"/>
        <w:rPr>
          <w:b/>
        </w:rPr>
      </w:pPr>
    </w:p>
    <w:p w:rsidR="0005742B" w:rsidRDefault="00A9282F">
      <w:pPr>
        <w:pStyle w:val="ListParagraph"/>
        <w:numPr>
          <w:ilvl w:val="0"/>
          <w:numId w:val="3"/>
        </w:numPr>
        <w:tabs>
          <w:tab w:val="left" w:pos="730"/>
          <w:tab w:val="left" w:pos="732"/>
        </w:tabs>
        <w:spacing w:line="360" w:lineRule="auto"/>
        <w:jc w:val="both"/>
        <w:rPr>
          <w:sz w:val="26"/>
        </w:rPr>
      </w:pPr>
      <w:r>
        <w:rPr>
          <w:sz w:val="26"/>
        </w:rPr>
        <w:t>This</w:t>
      </w:r>
      <w:r>
        <w:rPr>
          <w:spacing w:val="-3"/>
          <w:sz w:val="26"/>
        </w:rPr>
        <w:t xml:space="preserve"> </w:t>
      </w:r>
      <w:r>
        <w:rPr>
          <w:sz w:val="26"/>
        </w:rPr>
        <w:t>judgment</w:t>
      </w:r>
      <w:r>
        <w:rPr>
          <w:spacing w:val="-3"/>
          <w:sz w:val="26"/>
        </w:rPr>
        <w:t xml:space="preserve"> </w:t>
      </w:r>
      <w:r>
        <w:rPr>
          <w:sz w:val="26"/>
        </w:rPr>
        <w:t>is</w:t>
      </w:r>
      <w:r>
        <w:rPr>
          <w:spacing w:val="-1"/>
          <w:sz w:val="26"/>
        </w:rPr>
        <w:t xml:space="preserve"> </w:t>
      </w:r>
      <w:r>
        <w:rPr>
          <w:sz w:val="26"/>
        </w:rPr>
        <w:t>in</w:t>
      </w:r>
      <w:r>
        <w:rPr>
          <w:spacing w:val="-3"/>
          <w:sz w:val="26"/>
        </w:rPr>
        <w:t xml:space="preserve"> </w:t>
      </w:r>
      <w:r>
        <w:rPr>
          <w:sz w:val="26"/>
        </w:rPr>
        <w:t>respect</w:t>
      </w:r>
      <w:r>
        <w:rPr>
          <w:spacing w:val="-3"/>
          <w:sz w:val="26"/>
        </w:rPr>
        <w:t xml:space="preserve"> </w:t>
      </w:r>
      <w:r>
        <w:rPr>
          <w:sz w:val="26"/>
        </w:rPr>
        <w:t>of</w:t>
      </w:r>
      <w:r>
        <w:rPr>
          <w:spacing w:val="-3"/>
          <w:sz w:val="26"/>
        </w:rPr>
        <w:t xml:space="preserve"> </w:t>
      </w:r>
      <w:r>
        <w:rPr>
          <w:sz w:val="26"/>
        </w:rPr>
        <w:t>an appeal made in</w:t>
      </w:r>
      <w:r>
        <w:rPr>
          <w:spacing w:val="-3"/>
          <w:sz w:val="26"/>
        </w:rPr>
        <w:t xml:space="preserve"> </w:t>
      </w:r>
      <w:r>
        <w:rPr>
          <w:sz w:val="26"/>
        </w:rPr>
        <w:t>terms</w:t>
      </w:r>
      <w:r>
        <w:rPr>
          <w:spacing w:val="-1"/>
          <w:sz w:val="26"/>
        </w:rPr>
        <w:t xml:space="preserve"> </w:t>
      </w:r>
      <w:r>
        <w:rPr>
          <w:sz w:val="26"/>
        </w:rPr>
        <w:t>of</w:t>
      </w:r>
      <w:r>
        <w:rPr>
          <w:spacing w:val="-3"/>
          <w:sz w:val="26"/>
        </w:rPr>
        <w:t xml:space="preserve"> </w:t>
      </w:r>
      <w:r>
        <w:rPr>
          <w:sz w:val="26"/>
        </w:rPr>
        <w:t>s 98</w:t>
      </w:r>
      <w:r>
        <w:rPr>
          <w:spacing w:val="-3"/>
          <w:sz w:val="26"/>
        </w:rPr>
        <w:t xml:space="preserve"> </w:t>
      </w:r>
      <w:r>
        <w:rPr>
          <w:sz w:val="26"/>
        </w:rPr>
        <w:t>(10)</w:t>
      </w:r>
      <w:r>
        <w:rPr>
          <w:spacing w:val="-2"/>
          <w:sz w:val="26"/>
        </w:rPr>
        <w:t xml:space="preserve"> </w:t>
      </w:r>
      <w:r>
        <w:rPr>
          <w:sz w:val="26"/>
        </w:rPr>
        <w:t>of</w:t>
      </w:r>
      <w:r>
        <w:rPr>
          <w:spacing w:val="-3"/>
          <w:sz w:val="26"/>
        </w:rPr>
        <w:t xml:space="preserve"> </w:t>
      </w:r>
      <w:r>
        <w:rPr>
          <w:sz w:val="26"/>
        </w:rPr>
        <w:t>the</w:t>
      </w:r>
      <w:r>
        <w:rPr>
          <w:spacing w:val="-2"/>
          <w:sz w:val="26"/>
        </w:rPr>
        <w:t xml:space="preserve"> </w:t>
      </w:r>
      <w:r>
        <w:rPr>
          <w:sz w:val="26"/>
        </w:rPr>
        <w:t>Labour</w:t>
      </w:r>
      <w:r>
        <w:rPr>
          <w:spacing w:val="-3"/>
          <w:sz w:val="26"/>
        </w:rPr>
        <w:t xml:space="preserve"> </w:t>
      </w:r>
      <w:r>
        <w:rPr>
          <w:sz w:val="26"/>
        </w:rPr>
        <w:t>Act [Chapter 28:01] (“the Act”) as read with r 19 of the Labour Court Rules, 2017 (“the Rules”)</w:t>
      </w:r>
      <w:r>
        <w:rPr>
          <w:spacing w:val="-3"/>
          <w:sz w:val="26"/>
        </w:rPr>
        <w:t xml:space="preserve"> </w:t>
      </w:r>
      <w:r>
        <w:rPr>
          <w:sz w:val="26"/>
        </w:rPr>
        <w:t>against</w:t>
      </w:r>
      <w:r>
        <w:rPr>
          <w:spacing w:val="-2"/>
          <w:sz w:val="26"/>
        </w:rPr>
        <w:t xml:space="preserve"> </w:t>
      </w:r>
      <w:r>
        <w:rPr>
          <w:sz w:val="26"/>
        </w:rPr>
        <w:t>the</w:t>
      </w:r>
      <w:r>
        <w:rPr>
          <w:spacing w:val="-2"/>
          <w:sz w:val="26"/>
        </w:rPr>
        <w:t xml:space="preserve"> </w:t>
      </w:r>
      <w:r>
        <w:rPr>
          <w:sz w:val="26"/>
        </w:rPr>
        <w:t>decision</w:t>
      </w:r>
      <w:r>
        <w:rPr>
          <w:spacing w:val="-3"/>
          <w:sz w:val="26"/>
        </w:rPr>
        <w:t xml:space="preserve"> </w:t>
      </w:r>
      <w:r>
        <w:rPr>
          <w:sz w:val="26"/>
        </w:rPr>
        <w:t>of</w:t>
      </w:r>
      <w:r>
        <w:rPr>
          <w:spacing w:val="-2"/>
          <w:sz w:val="26"/>
        </w:rPr>
        <w:t xml:space="preserve"> </w:t>
      </w:r>
      <w:r>
        <w:rPr>
          <w:sz w:val="26"/>
        </w:rPr>
        <w:t>an</w:t>
      </w:r>
      <w:r>
        <w:rPr>
          <w:spacing w:val="-3"/>
          <w:sz w:val="26"/>
        </w:rPr>
        <w:t xml:space="preserve"> </w:t>
      </w:r>
      <w:r>
        <w:rPr>
          <w:sz w:val="26"/>
        </w:rPr>
        <w:t>arbitrator</w:t>
      </w:r>
      <w:r>
        <w:rPr>
          <w:spacing w:val="-1"/>
          <w:sz w:val="26"/>
        </w:rPr>
        <w:t xml:space="preserve"> </w:t>
      </w:r>
      <w:r>
        <w:rPr>
          <w:sz w:val="26"/>
        </w:rPr>
        <w:t>handed</w:t>
      </w:r>
      <w:r>
        <w:rPr>
          <w:spacing w:val="-3"/>
          <w:sz w:val="26"/>
        </w:rPr>
        <w:t xml:space="preserve"> </w:t>
      </w:r>
      <w:r>
        <w:rPr>
          <w:sz w:val="26"/>
        </w:rPr>
        <w:t>down</w:t>
      </w:r>
      <w:r>
        <w:rPr>
          <w:spacing w:val="-3"/>
          <w:sz w:val="26"/>
        </w:rPr>
        <w:t xml:space="preserve"> </w:t>
      </w:r>
      <w:r>
        <w:rPr>
          <w:sz w:val="26"/>
        </w:rPr>
        <w:t>on</w:t>
      </w:r>
      <w:r>
        <w:rPr>
          <w:spacing w:val="-2"/>
          <w:sz w:val="26"/>
        </w:rPr>
        <w:t xml:space="preserve"> </w:t>
      </w:r>
      <w:r>
        <w:rPr>
          <w:sz w:val="26"/>
        </w:rPr>
        <w:t>8</w:t>
      </w:r>
      <w:r>
        <w:rPr>
          <w:spacing w:val="-2"/>
          <w:sz w:val="26"/>
        </w:rPr>
        <w:t xml:space="preserve"> </w:t>
      </w:r>
      <w:r>
        <w:rPr>
          <w:sz w:val="26"/>
        </w:rPr>
        <w:t>July</w:t>
      </w:r>
      <w:r>
        <w:rPr>
          <w:spacing w:val="-2"/>
          <w:sz w:val="26"/>
        </w:rPr>
        <w:t xml:space="preserve"> </w:t>
      </w:r>
      <w:r>
        <w:rPr>
          <w:sz w:val="26"/>
        </w:rPr>
        <w:t>2025.</w:t>
      </w:r>
      <w:r>
        <w:rPr>
          <w:spacing w:val="-3"/>
          <w:sz w:val="26"/>
        </w:rPr>
        <w:t xml:space="preserve"> </w:t>
      </w:r>
      <w:r>
        <w:rPr>
          <w:sz w:val="26"/>
        </w:rPr>
        <w:t>The</w:t>
      </w:r>
      <w:r>
        <w:rPr>
          <w:spacing w:val="-1"/>
          <w:sz w:val="26"/>
        </w:rPr>
        <w:t xml:space="preserve"> </w:t>
      </w:r>
      <w:r>
        <w:rPr>
          <w:sz w:val="26"/>
        </w:rPr>
        <w:t xml:space="preserve">appeal challenges the arbitrator’s finding that the respondent had been constructively dismissed and the consequent award for damages </w:t>
      </w:r>
      <w:r>
        <w:rPr>
          <w:i/>
          <w:sz w:val="26"/>
        </w:rPr>
        <w:t xml:space="preserve">in lieu </w:t>
      </w:r>
      <w:r>
        <w:rPr>
          <w:sz w:val="26"/>
        </w:rPr>
        <w:t>of reinstatement.</w:t>
      </w:r>
    </w:p>
    <w:p w:rsidR="0005742B" w:rsidRDefault="0005742B">
      <w:pPr>
        <w:pStyle w:val="ListParagraph"/>
        <w:spacing w:line="360" w:lineRule="auto"/>
        <w:rPr>
          <w:sz w:val="26"/>
        </w:rPr>
        <w:sectPr w:rsidR="0005742B">
          <w:type w:val="continuous"/>
          <w:pgSz w:w="11910" w:h="16840"/>
          <w:pgMar w:top="1360" w:right="1417" w:bottom="1200" w:left="850" w:header="0" w:footer="1000" w:gutter="0"/>
          <w:cols w:space="720"/>
        </w:sectPr>
      </w:pPr>
    </w:p>
    <w:p w:rsidR="0005742B" w:rsidRDefault="00A9282F">
      <w:pPr>
        <w:spacing w:before="63"/>
        <w:ind w:left="732"/>
        <w:rPr>
          <w:b/>
          <w:sz w:val="26"/>
        </w:rPr>
      </w:pPr>
      <w:r>
        <w:rPr>
          <w:b/>
          <w:spacing w:val="-2"/>
          <w:sz w:val="26"/>
        </w:rPr>
        <w:lastRenderedPageBreak/>
        <w:t>FACTUAL</w:t>
      </w:r>
      <w:r>
        <w:rPr>
          <w:b/>
          <w:spacing w:val="-3"/>
          <w:sz w:val="26"/>
        </w:rPr>
        <w:t xml:space="preserve"> </w:t>
      </w:r>
      <w:r>
        <w:rPr>
          <w:b/>
          <w:spacing w:val="-2"/>
          <w:sz w:val="26"/>
        </w:rPr>
        <w:t>BACKGROUND</w:t>
      </w:r>
    </w:p>
    <w:p w:rsidR="0005742B" w:rsidRDefault="0005742B">
      <w:pPr>
        <w:pStyle w:val="BodyText"/>
        <w:spacing w:before="255"/>
        <w:rPr>
          <w:b/>
        </w:rPr>
      </w:pPr>
    </w:p>
    <w:p w:rsidR="0005742B" w:rsidRDefault="00A9282F">
      <w:pPr>
        <w:pStyle w:val="ListParagraph"/>
        <w:numPr>
          <w:ilvl w:val="0"/>
          <w:numId w:val="3"/>
        </w:numPr>
        <w:tabs>
          <w:tab w:val="left" w:pos="730"/>
          <w:tab w:val="left" w:pos="732"/>
        </w:tabs>
        <w:spacing w:line="360" w:lineRule="auto"/>
        <w:jc w:val="both"/>
        <w:rPr>
          <w:sz w:val="26"/>
        </w:rPr>
      </w:pPr>
      <w:r>
        <w:rPr>
          <w:sz w:val="26"/>
        </w:rPr>
        <w:t>The</w:t>
      </w:r>
      <w:r>
        <w:rPr>
          <w:spacing w:val="-16"/>
          <w:sz w:val="26"/>
        </w:rPr>
        <w:t xml:space="preserve"> </w:t>
      </w:r>
      <w:r>
        <w:rPr>
          <w:sz w:val="26"/>
        </w:rPr>
        <w:t>respondent</w:t>
      </w:r>
      <w:r>
        <w:rPr>
          <w:spacing w:val="-16"/>
          <w:sz w:val="26"/>
        </w:rPr>
        <w:t xml:space="preserve"> </w:t>
      </w:r>
      <w:r>
        <w:rPr>
          <w:sz w:val="26"/>
        </w:rPr>
        <w:t>was</w:t>
      </w:r>
      <w:r>
        <w:rPr>
          <w:spacing w:val="-16"/>
          <w:sz w:val="26"/>
        </w:rPr>
        <w:t xml:space="preserve"> </w:t>
      </w:r>
      <w:r>
        <w:rPr>
          <w:sz w:val="26"/>
        </w:rPr>
        <w:t>employed</w:t>
      </w:r>
      <w:r>
        <w:rPr>
          <w:spacing w:val="-16"/>
          <w:sz w:val="26"/>
        </w:rPr>
        <w:t xml:space="preserve"> </w:t>
      </w:r>
      <w:r>
        <w:rPr>
          <w:sz w:val="26"/>
        </w:rPr>
        <w:t>by</w:t>
      </w:r>
      <w:r>
        <w:rPr>
          <w:spacing w:val="-16"/>
          <w:sz w:val="26"/>
        </w:rPr>
        <w:t xml:space="preserve"> </w:t>
      </w:r>
      <w:r>
        <w:rPr>
          <w:sz w:val="26"/>
        </w:rPr>
        <w:t>the</w:t>
      </w:r>
      <w:r>
        <w:rPr>
          <w:spacing w:val="-16"/>
          <w:sz w:val="26"/>
        </w:rPr>
        <w:t xml:space="preserve"> </w:t>
      </w:r>
      <w:r>
        <w:rPr>
          <w:sz w:val="26"/>
        </w:rPr>
        <w:t>appellant</w:t>
      </w:r>
      <w:r>
        <w:rPr>
          <w:spacing w:val="-14"/>
          <w:sz w:val="26"/>
        </w:rPr>
        <w:t xml:space="preserve"> </w:t>
      </w:r>
      <w:r>
        <w:rPr>
          <w:sz w:val="26"/>
        </w:rPr>
        <w:t>in</w:t>
      </w:r>
      <w:r>
        <w:rPr>
          <w:spacing w:val="-16"/>
          <w:sz w:val="26"/>
        </w:rPr>
        <w:t xml:space="preserve"> </w:t>
      </w:r>
      <w:r>
        <w:rPr>
          <w:sz w:val="26"/>
        </w:rPr>
        <w:t>2004</w:t>
      </w:r>
      <w:r>
        <w:rPr>
          <w:spacing w:val="-16"/>
          <w:sz w:val="26"/>
        </w:rPr>
        <w:t xml:space="preserve"> </w:t>
      </w:r>
      <w:r>
        <w:rPr>
          <w:sz w:val="26"/>
        </w:rPr>
        <w:t>as</w:t>
      </w:r>
      <w:r>
        <w:rPr>
          <w:spacing w:val="-16"/>
          <w:sz w:val="26"/>
        </w:rPr>
        <w:t xml:space="preserve"> </w:t>
      </w:r>
      <w:r>
        <w:rPr>
          <w:sz w:val="26"/>
        </w:rPr>
        <w:t>a</w:t>
      </w:r>
      <w:r>
        <w:rPr>
          <w:spacing w:val="-16"/>
          <w:sz w:val="26"/>
        </w:rPr>
        <w:t xml:space="preserve"> </w:t>
      </w:r>
      <w:r>
        <w:rPr>
          <w:sz w:val="26"/>
        </w:rPr>
        <w:t>Grower</w:t>
      </w:r>
      <w:r>
        <w:rPr>
          <w:spacing w:val="-15"/>
          <w:sz w:val="26"/>
        </w:rPr>
        <w:t xml:space="preserve"> </w:t>
      </w:r>
      <w:r>
        <w:rPr>
          <w:sz w:val="26"/>
        </w:rPr>
        <w:t>Registration</w:t>
      </w:r>
      <w:r>
        <w:rPr>
          <w:spacing w:val="-15"/>
          <w:sz w:val="26"/>
        </w:rPr>
        <w:t xml:space="preserve"> </w:t>
      </w:r>
      <w:r>
        <w:rPr>
          <w:sz w:val="26"/>
        </w:rPr>
        <w:t>Clerk and remained</w:t>
      </w:r>
      <w:r>
        <w:rPr>
          <w:spacing w:val="-1"/>
          <w:sz w:val="26"/>
        </w:rPr>
        <w:t xml:space="preserve"> </w:t>
      </w:r>
      <w:r>
        <w:rPr>
          <w:sz w:val="26"/>
        </w:rPr>
        <w:t>in</w:t>
      </w:r>
      <w:r>
        <w:rPr>
          <w:spacing w:val="-1"/>
          <w:sz w:val="26"/>
        </w:rPr>
        <w:t xml:space="preserve"> </w:t>
      </w:r>
      <w:r>
        <w:rPr>
          <w:sz w:val="26"/>
        </w:rPr>
        <w:t>its employ</w:t>
      </w:r>
      <w:r>
        <w:rPr>
          <w:spacing w:val="-1"/>
          <w:sz w:val="26"/>
        </w:rPr>
        <w:t xml:space="preserve"> </w:t>
      </w:r>
      <w:r>
        <w:rPr>
          <w:sz w:val="26"/>
        </w:rPr>
        <w:t>until</w:t>
      </w:r>
      <w:r>
        <w:rPr>
          <w:spacing w:val="-1"/>
          <w:sz w:val="26"/>
        </w:rPr>
        <w:t xml:space="preserve"> </w:t>
      </w:r>
      <w:r>
        <w:rPr>
          <w:sz w:val="26"/>
        </w:rPr>
        <w:t>2024. During</w:t>
      </w:r>
      <w:r>
        <w:rPr>
          <w:spacing w:val="-1"/>
          <w:sz w:val="26"/>
        </w:rPr>
        <w:t xml:space="preserve"> </w:t>
      </w:r>
      <w:r>
        <w:rPr>
          <w:sz w:val="26"/>
        </w:rPr>
        <w:t>the course of his</w:t>
      </w:r>
      <w:r>
        <w:rPr>
          <w:spacing w:val="-1"/>
          <w:sz w:val="26"/>
        </w:rPr>
        <w:t xml:space="preserve"> </w:t>
      </w:r>
      <w:r>
        <w:rPr>
          <w:sz w:val="26"/>
        </w:rPr>
        <w:t>employment, he rose through the ranks and eventually held the position of Human Capital and Administration</w:t>
      </w:r>
      <w:r>
        <w:rPr>
          <w:spacing w:val="-10"/>
          <w:sz w:val="26"/>
        </w:rPr>
        <w:t xml:space="preserve"> </w:t>
      </w:r>
      <w:r>
        <w:rPr>
          <w:sz w:val="26"/>
        </w:rPr>
        <w:t>Officer.</w:t>
      </w:r>
      <w:r>
        <w:rPr>
          <w:spacing w:val="-6"/>
          <w:sz w:val="26"/>
        </w:rPr>
        <w:t xml:space="preserve"> </w:t>
      </w:r>
      <w:r>
        <w:rPr>
          <w:sz w:val="26"/>
        </w:rPr>
        <w:t>On</w:t>
      </w:r>
      <w:r>
        <w:rPr>
          <w:spacing w:val="-9"/>
          <w:sz w:val="26"/>
        </w:rPr>
        <w:t xml:space="preserve"> </w:t>
      </w:r>
      <w:r>
        <w:rPr>
          <w:sz w:val="26"/>
        </w:rPr>
        <w:t>11</w:t>
      </w:r>
      <w:r>
        <w:rPr>
          <w:spacing w:val="-10"/>
          <w:sz w:val="26"/>
        </w:rPr>
        <w:t xml:space="preserve"> </w:t>
      </w:r>
      <w:r>
        <w:rPr>
          <w:sz w:val="26"/>
        </w:rPr>
        <w:t>October</w:t>
      </w:r>
      <w:r>
        <w:rPr>
          <w:spacing w:val="-9"/>
          <w:sz w:val="26"/>
        </w:rPr>
        <w:t xml:space="preserve"> </w:t>
      </w:r>
      <w:r>
        <w:rPr>
          <w:sz w:val="26"/>
        </w:rPr>
        <w:t>2023,</w:t>
      </w:r>
      <w:r>
        <w:rPr>
          <w:spacing w:val="-10"/>
          <w:sz w:val="26"/>
        </w:rPr>
        <w:t xml:space="preserve"> </w:t>
      </w:r>
      <w:r>
        <w:rPr>
          <w:sz w:val="26"/>
        </w:rPr>
        <w:t>the</w:t>
      </w:r>
      <w:r>
        <w:rPr>
          <w:spacing w:val="-9"/>
          <w:sz w:val="26"/>
        </w:rPr>
        <w:t xml:space="preserve"> </w:t>
      </w:r>
      <w:r>
        <w:rPr>
          <w:sz w:val="26"/>
        </w:rPr>
        <w:t>appellant</w:t>
      </w:r>
      <w:r>
        <w:rPr>
          <w:spacing w:val="-9"/>
          <w:sz w:val="26"/>
        </w:rPr>
        <w:t xml:space="preserve"> </w:t>
      </w:r>
      <w:r>
        <w:rPr>
          <w:sz w:val="26"/>
        </w:rPr>
        <w:t>issued</w:t>
      </w:r>
      <w:r>
        <w:rPr>
          <w:spacing w:val="-10"/>
          <w:sz w:val="26"/>
        </w:rPr>
        <w:t xml:space="preserve"> </w:t>
      </w:r>
      <w:r>
        <w:rPr>
          <w:sz w:val="26"/>
        </w:rPr>
        <w:t>the</w:t>
      </w:r>
      <w:r>
        <w:rPr>
          <w:spacing w:val="-9"/>
          <w:sz w:val="26"/>
        </w:rPr>
        <w:t xml:space="preserve"> </w:t>
      </w:r>
      <w:r>
        <w:rPr>
          <w:sz w:val="26"/>
        </w:rPr>
        <w:t>respondent</w:t>
      </w:r>
      <w:r>
        <w:rPr>
          <w:spacing w:val="-9"/>
          <w:sz w:val="26"/>
        </w:rPr>
        <w:t xml:space="preserve"> </w:t>
      </w:r>
      <w:r>
        <w:rPr>
          <w:sz w:val="26"/>
        </w:rPr>
        <w:t>with a transfer letter relocating him from the Head Office in Harare to Karoi. In terms of that</w:t>
      </w:r>
      <w:r>
        <w:rPr>
          <w:spacing w:val="-9"/>
          <w:sz w:val="26"/>
        </w:rPr>
        <w:t xml:space="preserve"> </w:t>
      </w:r>
      <w:r>
        <w:rPr>
          <w:sz w:val="26"/>
        </w:rPr>
        <w:t>directive,</w:t>
      </w:r>
      <w:r>
        <w:rPr>
          <w:spacing w:val="-8"/>
          <w:sz w:val="26"/>
        </w:rPr>
        <w:t xml:space="preserve"> </w:t>
      </w:r>
      <w:r>
        <w:rPr>
          <w:sz w:val="26"/>
        </w:rPr>
        <w:t>he</w:t>
      </w:r>
      <w:r>
        <w:rPr>
          <w:spacing w:val="-8"/>
          <w:sz w:val="26"/>
        </w:rPr>
        <w:t xml:space="preserve"> </w:t>
      </w:r>
      <w:r>
        <w:rPr>
          <w:sz w:val="26"/>
        </w:rPr>
        <w:t>was</w:t>
      </w:r>
      <w:r>
        <w:rPr>
          <w:spacing w:val="-9"/>
          <w:sz w:val="26"/>
        </w:rPr>
        <w:t xml:space="preserve"> </w:t>
      </w:r>
      <w:r>
        <w:rPr>
          <w:sz w:val="26"/>
        </w:rPr>
        <w:t>to</w:t>
      </w:r>
      <w:r>
        <w:rPr>
          <w:spacing w:val="-9"/>
          <w:sz w:val="26"/>
        </w:rPr>
        <w:t xml:space="preserve"> </w:t>
      </w:r>
      <w:r>
        <w:rPr>
          <w:sz w:val="26"/>
        </w:rPr>
        <w:t>assume</w:t>
      </w:r>
      <w:r>
        <w:rPr>
          <w:spacing w:val="-8"/>
          <w:sz w:val="26"/>
        </w:rPr>
        <w:t xml:space="preserve"> </w:t>
      </w:r>
      <w:r>
        <w:rPr>
          <w:sz w:val="26"/>
        </w:rPr>
        <w:t>the</w:t>
      </w:r>
      <w:r>
        <w:rPr>
          <w:spacing w:val="-8"/>
          <w:sz w:val="26"/>
        </w:rPr>
        <w:t xml:space="preserve"> </w:t>
      </w:r>
      <w:r>
        <w:rPr>
          <w:sz w:val="26"/>
        </w:rPr>
        <w:t>position</w:t>
      </w:r>
      <w:r>
        <w:rPr>
          <w:spacing w:val="-7"/>
          <w:sz w:val="26"/>
        </w:rPr>
        <w:t xml:space="preserve"> </w:t>
      </w:r>
      <w:r>
        <w:rPr>
          <w:sz w:val="26"/>
        </w:rPr>
        <w:t>of</w:t>
      </w:r>
      <w:r>
        <w:rPr>
          <w:spacing w:val="-8"/>
          <w:sz w:val="26"/>
        </w:rPr>
        <w:t xml:space="preserve"> </w:t>
      </w:r>
      <w:r>
        <w:rPr>
          <w:sz w:val="26"/>
        </w:rPr>
        <w:t>Stop</w:t>
      </w:r>
      <w:r>
        <w:rPr>
          <w:spacing w:val="-8"/>
          <w:sz w:val="26"/>
        </w:rPr>
        <w:t xml:space="preserve"> </w:t>
      </w:r>
      <w:r>
        <w:rPr>
          <w:sz w:val="26"/>
        </w:rPr>
        <w:t>Order</w:t>
      </w:r>
      <w:r>
        <w:rPr>
          <w:spacing w:val="-8"/>
          <w:sz w:val="26"/>
        </w:rPr>
        <w:t xml:space="preserve"> </w:t>
      </w:r>
      <w:r>
        <w:rPr>
          <w:sz w:val="26"/>
        </w:rPr>
        <w:t>and</w:t>
      </w:r>
      <w:r>
        <w:rPr>
          <w:spacing w:val="-8"/>
          <w:sz w:val="26"/>
        </w:rPr>
        <w:t xml:space="preserve"> </w:t>
      </w:r>
      <w:r>
        <w:rPr>
          <w:sz w:val="26"/>
        </w:rPr>
        <w:t>Registration</w:t>
      </w:r>
      <w:r>
        <w:rPr>
          <w:spacing w:val="-8"/>
          <w:sz w:val="26"/>
        </w:rPr>
        <w:t xml:space="preserve"> </w:t>
      </w:r>
      <w:r>
        <w:rPr>
          <w:sz w:val="26"/>
        </w:rPr>
        <w:t>Assistant. The respondent objected to the transfer. He contended that the tra</w:t>
      </w:r>
      <w:r>
        <w:rPr>
          <w:sz w:val="26"/>
        </w:rPr>
        <w:t>nsfer effectively amounted</w:t>
      </w:r>
      <w:r>
        <w:rPr>
          <w:spacing w:val="-17"/>
          <w:sz w:val="26"/>
        </w:rPr>
        <w:t xml:space="preserve"> </w:t>
      </w:r>
      <w:r>
        <w:rPr>
          <w:sz w:val="26"/>
        </w:rPr>
        <w:t>to</w:t>
      </w:r>
      <w:r>
        <w:rPr>
          <w:spacing w:val="-16"/>
          <w:sz w:val="26"/>
        </w:rPr>
        <w:t xml:space="preserve"> </w:t>
      </w:r>
      <w:r>
        <w:rPr>
          <w:sz w:val="26"/>
        </w:rPr>
        <w:t>a</w:t>
      </w:r>
      <w:r>
        <w:rPr>
          <w:spacing w:val="-16"/>
          <w:sz w:val="26"/>
        </w:rPr>
        <w:t xml:space="preserve"> </w:t>
      </w:r>
      <w:r>
        <w:rPr>
          <w:sz w:val="26"/>
        </w:rPr>
        <w:t>demotion</w:t>
      </w:r>
      <w:r>
        <w:rPr>
          <w:spacing w:val="-16"/>
          <w:sz w:val="26"/>
        </w:rPr>
        <w:t xml:space="preserve"> </w:t>
      </w:r>
      <w:r>
        <w:rPr>
          <w:sz w:val="26"/>
        </w:rPr>
        <w:t>from</w:t>
      </w:r>
      <w:r>
        <w:rPr>
          <w:spacing w:val="-17"/>
          <w:sz w:val="26"/>
        </w:rPr>
        <w:t xml:space="preserve"> </w:t>
      </w:r>
      <w:r>
        <w:rPr>
          <w:sz w:val="26"/>
        </w:rPr>
        <w:t>his</w:t>
      </w:r>
      <w:r>
        <w:rPr>
          <w:spacing w:val="-16"/>
          <w:sz w:val="26"/>
        </w:rPr>
        <w:t xml:space="preserve"> </w:t>
      </w:r>
      <w:r>
        <w:rPr>
          <w:sz w:val="26"/>
        </w:rPr>
        <w:t>substantive</w:t>
      </w:r>
      <w:r>
        <w:rPr>
          <w:spacing w:val="-16"/>
          <w:sz w:val="26"/>
        </w:rPr>
        <w:t xml:space="preserve"> </w:t>
      </w:r>
      <w:r>
        <w:rPr>
          <w:sz w:val="26"/>
        </w:rPr>
        <w:t>senior</w:t>
      </w:r>
      <w:r>
        <w:rPr>
          <w:spacing w:val="-16"/>
          <w:sz w:val="26"/>
        </w:rPr>
        <w:t xml:space="preserve"> </w:t>
      </w:r>
      <w:r>
        <w:rPr>
          <w:sz w:val="26"/>
        </w:rPr>
        <w:t>position</w:t>
      </w:r>
      <w:r>
        <w:rPr>
          <w:spacing w:val="-17"/>
          <w:sz w:val="26"/>
        </w:rPr>
        <w:t xml:space="preserve"> </w:t>
      </w:r>
      <w:r>
        <w:rPr>
          <w:sz w:val="26"/>
        </w:rPr>
        <w:t>to</w:t>
      </w:r>
      <w:r>
        <w:rPr>
          <w:spacing w:val="-16"/>
          <w:sz w:val="26"/>
        </w:rPr>
        <w:t xml:space="preserve"> </w:t>
      </w:r>
      <w:r>
        <w:rPr>
          <w:sz w:val="26"/>
        </w:rPr>
        <w:t>a</w:t>
      </w:r>
      <w:r>
        <w:rPr>
          <w:spacing w:val="-16"/>
          <w:sz w:val="26"/>
        </w:rPr>
        <w:t xml:space="preserve"> </w:t>
      </w:r>
      <w:r>
        <w:rPr>
          <w:sz w:val="26"/>
        </w:rPr>
        <w:t>junior</w:t>
      </w:r>
      <w:r>
        <w:rPr>
          <w:spacing w:val="-16"/>
          <w:sz w:val="26"/>
        </w:rPr>
        <w:t xml:space="preserve"> </w:t>
      </w:r>
      <w:r>
        <w:rPr>
          <w:sz w:val="26"/>
        </w:rPr>
        <w:t>role.</w:t>
      </w:r>
      <w:r>
        <w:rPr>
          <w:spacing w:val="-17"/>
          <w:sz w:val="26"/>
        </w:rPr>
        <w:t xml:space="preserve"> </w:t>
      </w:r>
      <w:r>
        <w:rPr>
          <w:sz w:val="26"/>
        </w:rPr>
        <w:t>He</w:t>
      </w:r>
      <w:r>
        <w:rPr>
          <w:spacing w:val="-16"/>
          <w:sz w:val="26"/>
        </w:rPr>
        <w:t xml:space="preserve"> </w:t>
      </w:r>
      <w:r>
        <w:rPr>
          <w:sz w:val="26"/>
        </w:rPr>
        <w:t xml:space="preserve">further asserted that the designated position did not exist within the appellant’s official </w:t>
      </w:r>
      <w:r>
        <w:rPr>
          <w:spacing w:val="-2"/>
          <w:sz w:val="26"/>
        </w:rPr>
        <w:t>organogram.</w:t>
      </w:r>
    </w:p>
    <w:p w:rsidR="0005742B" w:rsidRDefault="0005742B">
      <w:pPr>
        <w:pStyle w:val="BodyText"/>
        <w:spacing w:before="103"/>
      </w:pPr>
    </w:p>
    <w:p w:rsidR="0005742B" w:rsidRDefault="00A9282F">
      <w:pPr>
        <w:pStyle w:val="ListParagraph"/>
        <w:numPr>
          <w:ilvl w:val="0"/>
          <w:numId w:val="3"/>
        </w:numPr>
        <w:tabs>
          <w:tab w:val="left" w:pos="730"/>
          <w:tab w:val="left" w:pos="732"/>
        </w:tabs>
        <w:spacing w:line="360" w:lineRule="auto"/>
        <w:jc w:val="both"/>
        <w:rPr>
          <w:sz w:val="26"/>
        </w:rPr>
      </w:pPr>
      <w:r>
        <w:rPr>
          <w:sz w:val="26"/>
        </w:rPr>
        <w:t>In articulating his objection, the respondent also c</w:t>
      </w:r>
      <w:r>
        <w:rPr>
          <w:sz w:val="26"/>
        </w:rPr>
        <w:t>omplained that he had not been consulted prior to the transfer and that the notice period afforded to him was unreasonably short. He further indicated that his personal and family circumstances had not been taken into account, particularly the fact that hi</w:t>
      </w:r>
      <w:r>
        <w:rPr>
          <w:sz w:val="26"/>
        </w:rPr>
        <w:t xml:space="preserve">s daughter was attending school, which made compliance with the transfer within the stipulated timeframe impracticable. The transfer was therefore not effected and revoked on 21 November 2023. The respondent nevertheless alleged that following the aborted </w:t>
      </w:r>
      <w:r>
        <w:rPr>
          <w:sz w:val="26"/>
        </w:rPr>
        <w:t>transfer he was subjected</w:t>
      </w:r>
      <w:r>
        <w:rPr>
          <w:spacing w:val="-17"/>
          <w:sz w:val="26"/>
        </w:rPr>
        <w:t xml:space="preserve"> </w:t>
      </w:r>
      <w:r>
        <w:rPr>
          <w:sz w:val="26"/>
        </w:rPr>
        <w:t>to</w:t>
      </w:r>
      <w:r>
        <w:rPr>
          <w:spacing w:val="-16"/>
          <w:sz w:val="26"/>
        </w:rPr>
        <w:t xml:space="preserve"> </w:t>
      </w:r>
      <w:r>
        <w:rPr>
          <w:sz w:val="26"/>
        </w:rPr>
        <w:t>a</w:t>
      </w:r>
      <w:r>
        <w:rPr>
          <w:spacing w:val="-16"/>
          <w:sz w:val="26"/>
        </w:rPr>
        <w:t xml:space="preserve"> </w:t>
      </w:r>
      <w:r>
        <w:rPr>
          <w:sz w:val="26"/>
        </w:rPr>
        <w:t>course</w:t>
      </w:r>
      <w:r>
        <w:rPr>
          <w:spacing w:val="-16"/>
          <w:sz w:val="26"/>
        </w:rPr>
        <w:t xml:space="preserve"> </w:t>
      </w:r>
      <w:r>
        <w:rPr>
          <w:sz w:val="26"/>
        </w:rPr>
        <w:t>of</w:t>
      </w:r>
      <w:r>
        <w:rPr>
          <w:spacing w:val="-14"/>
          <w:sz w:val="26"/>
        </w:rPr>
        <w:t xml:space="preserve"> </w:t>
      </w:r>
      <w:r>
        <w:rPr>
          <w:sz w:val="26"/>
        </w:rPr>
        <w:t>conduct</w:t>
      </w:r>
      <w:r>
        <w:rPr>
          <w:spacing w:val="-16"/>
          <w:sz w:val="26"/>
        </w:rPr>
        <w:t xml:space="preserve"> </w:t>
      </w:r>
      <w:r>
        <w:rPr>
          <w:sz w:val="26"/>
        </w:rPr>
        <w:t>which</w:t>
      </w:r>
      <w:r>
        <w:rPr>
          <w:spacing w:val="-16"/>
          <w:sz w:val="26"/>
        </w:rPr>
        <w:t xml:space="preserve"> </w:t>
      </w:r>
      <w:r>
        <w:rPr>
          <w:sz w:val="26"/>
        </w:rPr>
        <w:t>effectively</w:t>
      </w:r>
      <w:r>
        <w:rPr>
          <w:spacing w:val="-17"/>
          <w:sz w:val="26"/>
        </w:rPr>
        <w:t xml:space="preserve"> </w:t>
      </w:r>
      <w:r>
        <w:rPr>
          <w:sz w:val="26"/>
        </w:rPr>
        <w:t>undermined</w:t>
      </w:r>
      <w:r>
        <w:rPr>
          <w:spacing w:val="-16"/>
          <w:sz w:val="26"/>
        </w:rPr>
        <w:t xml:space="preserve"> </w:t>
      </w:r>
      <w:r>
        <w:rPr>
          <w:sz w:val="26"/>
        </w:rPr>
        <w:t>his</w:t>
      </w:r>
      <w:r>
        <w:rPr>
          <w:spacing w:val="-16"/>
          <w:sz w:val="26"/>
        </w:rPr>
        <w:t xml:space="preserve"> </w:t>
      </w:r>
      <w:r>
        <w:rPr>
          <w:sz w:val="26"/>
        </w:rPr>
        <w:t>position.</w:t>
      </w:r>
      <w:r>
        <w:rPr>
          <w:spacing w:val="-16"/>
          <w:sz w:val="26"/>
        </w:rPr>
        <w:t xml:space="preserve"> </w:t>
      </w:r>
      <w:r>
        <w:rPr>
          <w:sz w:val="26"/>
        </w:rPr>
        <w:t>According to</w:t>
      </w:r>
      <w:r>
        <w:rPr>
          <w:spacing w:val="-2"/>
          <w:sz w:val="26"/>
        </w:rPr>
        <w:t xml:space="preserve"> </w:t>
      </w:r>
      <w:r>
        <w:rPr>
          <w:sz w:val="26"/>
        </w:rPr>
        <w:t>him, his</w:t>
      </w:r>
      <w:r>
        <w:rPr>
          <w:spacing w:val="-2"/>
          <w:sz w:val="26"/>
        </w:rPr>
        <w:t xml:space="preserve"> </w:t>
      </w:r>
      <w:r>
        <w:rPr>
          <w:sz w:val="26"/>
        </w:rPr>
        <w:t>core</w:t>
      </w:r>
      <w:r>
        <w:rPr>
          <w:spacing w:val="-1"/>
          <w:sz w:val="26"/>
        </w:rPr>
        <w:t xml:space="preserve"> </w:t>
      </w:r>
      <w:r>
        <w:rPr>
          <w:sz w:val="26"/>
        </w:rPr>
        <w:t>functions</w:t>
      </w:r>
      <w:r>
        <w:rPr>
          <w:spacing w:val="-2"/>
          <w:sz w:val="26"/>
        </w:rPr>
        <w:t xml:space="preserve"> </w:t>
      </w:r>
      <w:r>
        <w:rPr>
          <w:sz w:val="26"/>
        </w:rPr>
        <w:t>were progressively removed, his</w:t>
      </w:r>
      <w:r>
        <w:rPr>
          <w:spacing w:val="-2"/>
          <w:sz w:val="26"/>
        </w:rPr>
        <w:t xml:space="preserve"> </w:t>
      </w:r>
      <w:r>
        <w:rPr>
          <w:sz w:val="26"/>
        </w:rPr>
        <w:t>authority was diminished, and he was excluded from critical HR communications and decision-making processes. Consequently, the respondent resigned on 31 January 2024 on what he described as an intolerable working environment.</w:t>
      </w:r>
    </w:p>
    <w:p w:rsidR="0005742B" w:rsidRDefault="0005742B">
      <w:pPr>
        <w:pStyle w:val="BodyText"/>
        <w:spacing w:before="25"/>
      </w:pPr>
    </w:p>
    <w:p w:rsidR="0005742B" w:rsidRDefault="00A9282F">
      <w:pPr>
        <w:pStyle w:val="ListParagraph"/>
        <w:numPr>
          <w:ilvl w:val="0"/>
          <w:numId w:val="3"/>
        </w:numPr>
        <w:tabs>
          <w:tab w:val="left" w:pos="730"/>
          <w:tab w:val="left" w:pos="732"/>
        </w:tabs>
        <w:spacing w:line="360" w:lineRule="auto"/>
        <w:ind w:right="19"/>
        <w:jc w:val="both"/>
        <w:rPr>
          <w:sz w:val="26"/>
        </w:rPr>
      </w:pPr>
      <w:r>
        <w:rPr>
          <w:sz w:val="26"/>
        </w:rPr>
        <w:t>The dispute was initially ref</w:t>
      </w:r>
      <w:r>
        <w:rPr>
          <w:sz w:val="26"/>
        </w:rPr>
        <w:t>erred for conciliation, but the parties failed to reach a settlement. The matter was thereafter referred to arbitration to determine whether the respondent was constructively dismissed and, if so, the appropriate remedy. The arbitrator grounded her finding</w:t>
      </w:r>
      <w:r>
        <w:rPr>
          <w:sz w:val="26"/>
        </w:rPr>
        <w:t xml:space="preserve">s on the principles articulated in </w:t>
      </w:r>
      <w:r>
        <w:rPr>
          <w:i/>
          <w:sz w:val="26"/>
        </w:rPr>
        <w:t xml:space="preserve">Muzengi </w:t>
      </w:r>
      <w:r>
        <w:rPr>
          <w:sz w:val="26"/>
        </w:rPr>
        <w:t xml:space="preserve">v </w:t>
      </w:r>
      <w:r>
        <w:rPr>
          <w:i/>
          <w:sz w:val="26"/>
        </w:rPr>
        <w:t>Standard Chartered</w:t>
      </w:r>
      <w:r>
        <w:rPr>
          <w:i/>
          <w:spacing w:val="20"/>
          <w:sz w:val="26"/>
        </w:rPr>
        <w:t xml:space="preserve"> </w:t>
      </w:r>
      <w:r>
        <w:rPr>
          <w:i/>
          <w:sz w:val="26"/>
        </w:rPr>
        <w:t>Bank</w:t>
      </w:r>
      <w:r>
        <w:rPr>
          <w:i/>
          <w:spacing w:val="21"/>
          <w:sz w:val="26"/>
        </w:rPr>
        <w:t xml:space="preserve"> </w:t>
      </w:r>
      <w:r>
        <w:rPr>
          <w:i/>
          <w:sz w:val="26"/>
        </w:rPr>
        <w:t>2000</w:t>
      </w:r>
      <w:r>
        <w:rPr>
          <w:i/>
          <w:spacing w:val="22"/>
          <w:sz w:val="26"/>
        </w:rPr>
        <w:t xml:space="preserve"> </w:t>
      </w:r>
      <w:r>
        <w:rPr>
          <w:i/>
          <w:sz w:val="26"/>
        </w:rPr>
        <w:t>(2)</w:t>
      </w:r>
      <w:r>
        <w:rPr>
          <w:i/>
          <w:spacing w:val="20"/>
          <w:sz w:val="26"/>
        </w:rPr>
        <w:t xml:space="preserve"> </w:t>
      </w:r>
      <w:r>
        <w:rPr>
          <w:i/>
          <w:sz w:val="26"/>
        </w:rPr>
        <w:t>ZLR</w:t>
      </w:r>
      <w:r>
        <w:rPr>
          <w:i/>
          <w:spacing w:val="20"/>
          <w:sz w:val="26"/>
        </w:rPr>
        <w:t xml:space="preserve"> </w:t>
      </w:r>
      <w:r>
        <w:rPr>
          <w:i/>
          <w:sz w:val="26"/>
        </w:rPr>
        <w:t>137</w:t>
      </w:r>
      <w:r>
        <w:rPr>
          <w:sz w:val="26"/>
        </w:rPr>
        <w:t>,</w:t>
      </w:r>
      <w:r>
        <w:rPr>
          <w:spacing w:val="20"/>
          <w:sz w:val="26"/>
        </w:rPr>
        <w:t xml:space="preserve"> </w:t>
      </w:r>
      <w:r>
        <w:rPr>
          <w:sz w:val="26"/>
        </w:rPr>
        <w:t>to</w:t>
      </w:r>
      <w:r>
        <w:rPr>
          <w:spacing w:val="20"/>
          <w:sz w:val="26"/>
        </w:rPr>
        <w:t xml:space="preserve"> </w:t>
      </w:r>
      <w:r>
        <w:rPr>
          <w:sz w:val="26"/>
        </w:rPr>
        <w:t>the</w:t>
      </w:r>
      <w:r>
        <w:rPr>
          <w:spacing w:val="20"/>
          <w:sz w:val="26"/>
        </w:rPr>
        <w:t xml:space="preserve"> </w:t>
      </w:r>
      <w:r>
        <w:rPr>
          <w:sz w:val="26"/>
        </w:rPr>
        <w:t>effect</w:t>
      </w:r>
      <w:r>
        <w:rPr>
          <w:spacing w:val="22"/>
          <w:sz w:val="26"/>
        </w:rPr>
        <w:t xml:space="preserve"> </w:t>
      </w:r>
      <w:r>
        <w:rPr>
          <w:sz w:val="26"/>
        </w:rPr>
        <w:t>that</w:t>
      </w:r>
      <w:r>
        <w:rPr>
          <w:spacing w:val="20"/>
          <w:sz w:val="26"/>
        </w:rPr>
        <w:t xml:space="preserve"> </w:t>
      </w:r>
      <w:r>
        <w:rPr>
          <w:sz w:val="26"/>
        </w:rPr>
        <w:t>an</w:t>
      </w:r>
      <w:r>
        <w:rPr>
          <w:spacing w:val="20"/>
          <w:sz w:val="26"/>
        </w:rPr>
        <w:t xml:space="preserve"> </w:t>
      </w:r>
      <w:r>
        <w:rPr>
          <w:sz w:val="26"/>
        </w:rPr>
        <w:t>employee</w:t>
      </w:r>
      <w:r>
        <w:rPr>
          <w:spacing w:val="23"/>
          <w:sz w:val="26"/>
        </w:rPr>
        <w:t xml:space="preserve"> </w:t>
      </w:r>
      <w:r>
        <w:rPr>
          <w:sz w:val="26"/>
        </w:rPr>
        <w:t>is</w:t>
      </w:r>
      <w:r>
        <w:rPr>
          <w:spacing w:val="20"/>
          <w:sz w:val="26"/>
        </w:rPr>
        <w:t xml:space="preserve"> </w:t>
      </w:r>
      <w:r>
        <w:rPr>
          <w:sz w:val="26"/>
        </w:rPr>
        <w:t>constructively</w:t>
      </w:r>
    </w:p>
    <w:p w:rsidR="0005742B" w:rsidRDefault="0005742B">
      <w:pPr>
        <w:pStyle w:val="ListParagraph"/>
        <w:spacing w:line="360" w:lineRule="auto"/>
        <w:rPr>
          <w:sz w:val="26"/>
        </w:rPr>
        <w:sectPr w:rsidR="0005742B">
          <w:pgSz w:w="11910" w:h="16840"/>
          <w:pgMar w:top="1360" w:right="1417" w:bottom="1200" w:left="850" w:header="0" w:footer="1000" w:gutter="0"/>
          <w:cols w:space="720"/>
        </w:sectPr>
      </w:pPr>
    </w:p>
    <w:p w:rsidR="0005742B" w:rsidRDefault="00A9282F">
      <w:pPr>
        <w:pStyle w:val="BodyText"/>
        <w:spacing w:before="63" w:line="360" w:lineRule="auto"/>
        <w:ind w:left="732" w:right="20"/>
        <w:jc w:val="both"/>
      </w:pPr>
      <w:r>
        <w:t>dismissed</w:t>
      </w:r>
      <w:r>
        <w:rPr>
          <w:spacing w:val="-15"/>
        </w:rPr>
        <w:t xml:space="preserve"> </w:t>
      </w:r>
      <w:r>
        <w:t>when</w:t>
      </w:r>
      <w:r>
        <w:rPr>
          <w:spacing w:val="-14"/>
        </w:rPr>
        <w:t xml:space="preserve"> </w:t>
      </w:r>
      <w:r>
        <w:t>the</w:t>
      </w:r>
      <w:r>
        <w:rPr>
          <w:spacing w:val="-17"/>
        </w:rPr>
        <w:t xml:space="preserve"> </w:t>
      </w:r>
      <w:r>
        <w:t>employer's</w:t>
      </w:r>
      <w:r>
        <w:rPr>
          <w:spacing w:val="-14"/>
        </w:rPr>
        <w:t xml:space="preserve"> </w:t>
      </w:r>
      <w:r>
        <w:t>conduct</w:t>
      </w:r>
      <w:r>
        <w:rPr>
          <w:spacing w:val="-14"/>
        </w:rPr>
        <w:t xml:space="preserve"> </w:t>
      </w:r>
      <w:r>
        <w:t>renders</w:t>
      </w:r>
      <w:r>
        <w:rPr>
          <w:spacing w:val="-16"/>
        </w:rPr>
        <w:t xml:space="preserve"> </w:t>
      </w:r>
      <w:r>
        <w:t>resignation</w:t>
      </w:r>
      <w:r>
        <w:rPr>
          <w:spacing w:val="-17"/>
        </w:rPr>
        <w:t xml:space="preserve"> </w:t>
      </w:r>
      <w:r>
        <w:t>the</w:t>
      </w:r>
      <w:r>
        <w:rPr>
          <w:spacing w:val="-14"/>
        </w:rPr>
        <w:t xml:space="preserve"> </w:t>
      </w:r>
      <w:r>
        <w:t>only</w:t>
      </w:r>
      <w:r>
        <w:rPr>
          <w:spacing w:val="-15"/>
        </w:rPr>
        <w:t xml:space="preserve"> </w:t>
      </w:r>
      <w:r>
        <w:t>reasonable</w:t>
      </w:r>
      <w:r>
        <w:rPr>
          <w:spacing w:val="-17"/>
        </w:rPr>
        <w:t xml:space="preserve"> </w:t>
      </w:r>
      <w:r>
        <w:t>course open to the employee. The arbitrator found that the transfer to Karoi was effected unilaterally and to a position that either did not exist or was of a lesser status.</w:t>
      </w:r>
      <w:r>
        <w:rPr>
          <w:spacing w:val="40"/>
        </w:rPr>
        <w:t xml:space="preserve"> </w:t>
      </w:r>
      <w:r>
        <w:t>She further held that after the revocation of the transfer the respondent’s core d</w:t>
      </w:r>
      <w:r>
        <w:t>uties were materially diminished. The arbitrator identified several factors indicating deliberate marginalisation,</w:t>
      </w:r>
      <w:r>
        <w:rPr>
          <w:spacing w:val="-7"/>
        </w:rPr>
        <w:t xml:space="preserve"> </w:t>
      </w:r>
      <w:r>
        <w:t>including</w:t>
      </w:r>
      <w:r>
        <w:rPr>
          <w:spacing w:val="-7"/>
        </w:rPr>
        <w:t xml:space="preserve"> </w:t>
      </w:r>
      <w:r>
        <w:t>the</w:t>
      </w:r>
      <w:r>
        <w:rPr>
          <w:spacing w:val="-7"/>
        </w:rPr>
        <w:t xml:space="preserve"> </w:t>
      </w:r>
      <w:r>
        <w:t>reassignment</w:t>
      </w:r>
      <w:r>
        <w:rPr>
          <w:spacing w:val="-5"/>
        </w:rPr>
        <w:t xml:space="preserve"> </w:t>
      </w:r>
      <w:r>
        <w:t>of</w:t>
      </w:r>
      <w:r>
        <w:rPr>
          <w:spacing w:val="-5"/>
        </w:rPr>
        <w:t xml:space="preserve"> </w:t>
      </w:r>
      <w:r>
        <w:t>payroll</w:t>
      </w:r>
      <w:r>
        <w:rPr>
          <w:spacing w:val="-5"/>
        </w:rPr>
        <w:t xml:space="preserve"> </w:t>
      </w:r>
      <w:r>
        <w:t>functions</w:t>
      </w:r>
      <w:r>
        <w:rPr>
          <w:spacing w:val="-7"/>
        </w:rPr>
        <w:t xml:space="preserve"> </w:t>
      </w:r>
      <w:r>
        <w:t>to</w:t>
      </w:r>
      <w:r>
        <w:rPr>
          <w:spacing w:val="-5"/>
        </w:rPr>
        <w:t xml:space="preserve"> </w:t>
      </w:r>
      <w:r>
        <w:t>a</w:t>
      </w:r>
      <w:r>
        <w:rPr>
          <w:spacing w:val="-5"/>
        </w:rPr>
        <w:t xml:space="preserve"> </w:t>
      </w:r>
      <w:r>
        <w:t>newly</w:t>
      </w:r>
      <w:r>
        <w:rPr>
          <w:spacing w:val="-7"/>
        </w:rPr>
        <w:t xml:space="preserve"> </w:t>
      </w:r>
      <w:r>
        <w:t>appointed payroll</w:t>
      </w:r>
      <w:r>
        <w:rPr>
          <w:spacing w:val="-11"/>
        </w:rPr>
        <w:t xml:space="preserve"> </w:t>
      </w:r>
      <w:r>
        <w:t>clerk,</w:t>
      </w:r>
      <w:r>
        <w:rPr>
          <w:spacing w:val="-11"/>
        </w:rPr>
        <w:t xml:space="preserve"> </w:t>
      </w:r>
      <w:r>
        <w:t>instructions</w:t>
      </w:r>
      <w:r>
        <w:rPr>
          <w:spacing w:val="-11"/>
        </w:rPr>
        <w:t xml:space="preserve"> </w:t>
      </w:r>
      <w:r>
        <w:t>to</w:t>
      </w:r>
      <w:r>
        <w:rPr>
          <w:spacing w:val="-11"/>
        </w:rPr>
        <w:t xml:space="preserve"> </w:t>
      </w:r>
      <w:r>
        <w:t>subordinates</w:t>
      </w:r>
      <w:r>
        <w:rPr>
          <w:spacing w:val="-11"/>
        </w:rPr>
        <w:t xml:space="preserve"> </w:t>
      </w:r>
      <w:r>
        <w:t>to</w:t>
      </w:r>
      <w:r>
        <w:rPr>
          <w:spacing w:val="-11"/>
        </w:rPr>
        <w:t xml:space="preserve"> </w:t>
      </w:r>
      <w:r>
        <w:t>report</w:t>
      </w:r>
      <w:r>
        <w:rPr>
          <w:spacing w:val="-11"/>
        </w:rPr>
        <w:t xml:space="preserve"> </w:t>
      </w:r>
      <w:r>
        <w:t>directly</w:t>
      </w:r>
      <w:r>
        <w:rPr>
          <w:spacing w:val="-11"/>
        </w:rPr>
        <w:t xml:space="preserve"> </w:t>
      </w:r>
      <w:r>
        <w:t>to</w:t>
      </w:r>
      <w:r>
        <w:rPr>
          <w:spacing w:val="-11"/>
        </w:rPr>
        <w:t xml:space="preserve"> </w:t>
      </w:r>
      <w:r>
        <w:t>a</w:t>
      </w:r>
      <w:r>
        <w:rPr>
          <w:spacing w:val="-11"/>
        </w:rPr>
        <w:t xml:space="preserve"> </w:t>
      </w:r>
      <w:r>
        <w:t>supe</w:t>
      </w:r>
      <w:r>
        <w:t>rior</w:t>
      </w:r>
      <w:r>
        <w:rPr>
          <w:spacing w:val="-11"/>
        </w:rPr>
        <w:t xml:space="preserve"> </w:t>
      </w:r>
      <w:r>
        <w:t>bypassing</w:t>
      </w:r>
      <w:r>
        <w:rPr>
          <w:spacing w:val="-11"/>
        </w:rPr>
        <w:t xml:space="preserve"> </w:t>
      </w:r>
      <w:r>
        <w:t>the respondent,</w:t>
      </w:r>
      <w:r>
        <w:rPr>
          <w:spacing w:val="-3"/>
        </w:rPr>
        <w:t xml:space="preserve"> </w:t>
      </w:r>
      <w:r>
        <w:t>the</w:t>
      </w:r>
      <w:r>
        <w:rPr>
          <w:spacing w:val="-5"/>
        </w:rPr>
        <w:t xml:space="preserve"> </w:t>
      </w:r>
      <w:r>
        <w:t>respondent’s</w:t>
      </w:r>
      <w:r>
        <w:rPr>
          <w:spacing w:val="-5"/>
        </w:rPr>
        <w:t xml:space="preserve"> </w:t>
      </w:r>
      <w:r>
        <w:t>exclusion</w:t>
      </w:r>
      <w:r>
        <w:rPr>
          <w:spacing w:val="-5"/>
        </w:rPr>
        <w:t xml:space="preserve"> </w:t>
      </w:r>
      <w:r>
        <w:t>from key</w:t>
      </w:r>
      <w:r>
        <w:rPr>
          <w:spacing w:val="-4"/>
        </w:rPr>
        <w:t xml:space="preserve"> </w:t>
      </w:r>
      <w:r>
        <w:t>HR</w:t>
      </w:r>
      <w:r>
        <w:rPr>
          <w:spacing w:val="-5"/>
        </w:rPr>
        <w:t xml:space="preserve"> </w:t>
      </w:r>
      <w:r>
        <w:t>communications</w:t>
      </w:r>
      <w:r>
        <w:rPr>
          <w:spacing w:val="-5"/>
        </w:rPr>
        <w:t xml:space="preserve"> </w:t>
      </w:r>
      <w:r>
        <w:t>and</w:t>
      </w:r>
      <w:r>
        <w:rPr>
          <w:spacing w:val="-3"/>
        </w:rPr>
        <w:t xml:space="preserve"> </w:t>
      </w:r>
      <w:r>
        <w:t>WhatsApp groups, the respondent’s exclusion from the restructuring of the HR department despite previously acting in a senior capacity and the introduction of a new or</w:t>
      </w:r>
      <w:r>
        <w:t>ganisational</w:t>
      </w:r>
      <w:r>
        <w:rPr>
          <w:spacing w:val="-1"/>
        </w:rPr>
        <w:t xml:space="preserve"> </w:t>
      </w:r>
      <w:r>
        <w:t>structure without</w:t>
      </w:r>
      <w:r>
        <w:rPr>
          <w:spacing w:val="-1"/>
        </w:rPr>
        <w:t xml:space="preserve"> </w:t>
      </w:r>
      <w:r>
        <w:t>consultation</w:t>
      </w:r>
      <w:r>
        <w:rPr>
          <w:spacing w:val="-1"/>
        </w:rPr>
        <w:t xml:space="preserve"> </w:t>
      </w:r>
      <w:r>
        <w:t>in</w:t>
      </w:r>
      <w:r>
        <w:rPr>
          <w:spacing w:val="-1"/>
        </w:rPr>
        <w:t xml:space="preserve"> </w:t>
      </w:r>
      <w:r>
        <w:t>which</w:t>
      </w:r>
      <w:r>
        <w:rPr>
          <w:spacing w:val="-1"/>
        </w:rPr>
        <w:t xml:space="preserve"> </w:t>
      </w:r>
      <w:r>
        <w:t xml:space="preserve">the respondent was effectively </w:t>
      </w:r>
      <w:r>
        <w:rPr>
          <w:spacing w:val="-2"/>
        </w:rPr>
        <w:t>downgraded.</w:t>
      </w:r>
    </w:p>
    <w:p w:rsidR="0005742B" w:rsidRDefault="0005742B">
      <w:pPr>
        <w:pStyle w:val="BodyText"/>
        <w:spacing w:before="150"/>
      </w:pPr>
    </w:p>
    <w:p w:rsidR="0005742B" w:rsidRDefault="00A9282F">
      <w:pPr>
        <w:pStyle w:val="ListParagraph"/>
        <w:numPr>
          <w:ilvl w:val="0"/>
          <w:numId w:val="3"/>
        </w:numPr>
        <w:tabs>
          <w:tab w:val="left" w:pos="730"/>
          <w:tab w:val="left" w:pos="732"/>
        </w:tabs>
        <w:spacing w:line="360" w:lineRule="auto"/>
        <w:jc w:val="both"/>
        <w:rPr>
          <w:sz w:val="26"/>
        </w:rPr>
      </w:pPr>
      <w:r>
        <w:rPr>
          <w:sz w:val="26"/>
        </w:rPr>
        <w:t>In</w:t>
      </w:r>
      <w:r>
        <w:rPr>
          <w:spacing w:val="-16"/>
          <w:sz w:val="26"/>
        </w:rPr>
        <w:t xml:space="preserve"> </w:t>
      </w:r>
      <w:r>
        <w:rPr>
          <w:sz w:val="26"/>
        </w:rPr>
        <w:t>light</w:t>
      </w:r>
      <w:r>
        <w:rPr>
          <w:spacing w:val="-16"/>
          <w:sz w:val="26"/>
        </w:rPr>
        <w:t xml:space="preserve"> </w:t>
      </w:r>
      <w:r>
        <w:rPr>
          <w:sz w:val="26"/>
        </w:rPr>
        <w:t>of</w:t>
      </w:r>
      <w:r>
        <w:rPr>
          <w:spacing w:val="-16"/>
          <w:sz w:val="26"/>
        </w:rPr>
        <w:t xml:space="preserve"> </w:t>
      </w:r>
      <w:r>
        <w:rPr>
          <w:sz w:val="26"/>
        </w:rPr>
        <w:t>these</w:t>
      </w:r>
      <w:r>
        <w:rPr>
          <w:spacing w:val="-16"/>
          <w:sz w:val="26"/>
        </w:rPr>
        <w:t xml:space="preserve"> </w:t>
      </w:r>
      <w:r>
        <w:rPr>
          <w:sz w:val="26"/>
        </w:rPr>
        <w:t>cumulative</w:t>
      </w:r>
      <w:r>
        <w:rPr>
          <w:spacing w:val="-16"/>
          <w:sz w:val="26"/>
        </w:rPr>
        <w:t xml:space="preserve"> </w:t>
      </w:r>
      <w:r>
        <w:rPr>
          <w:sz w:val="26"/>
        </w:rPr>
        <w:t>actions,</w:t>
      </w:r>
      <w:r>
        <w:rPr>
          <w:spacing w:val="-16"/>
          <w:sz w:val="26"/>
        </w:rPr>
        <w:t xml:space="preserve"> </w:t>
      </w:r>
      <w:r>
        <w:rPr>
          <w:sz w:val="26"/>
        </w:rPr>
        <w:t>the</w:t>
      </w:r>
      <w:r>
        <w:rPr>
          <w:spacing w:val="-16"/>
          <w:sz w:val="26"/>
        </w:rPr>
        <w:t xml:space="preserve"> </w:t>
      </w:r>
      <w:r>
        <w:rPr>
          <w:sz w:val="26"/>
        </w:rPr>
        <w:t>arbitrator</w:t>
      </w:r>
      <w:r>
        <w:rPr>
          <w:spacing w:val="-14"/>
          <w:sz w:val="26"/>
        </w:rPr>
        <w:t xml:space="preserve"> </w:t>
      </w:r>
      <w:r>
        <w:rPr>
          <w:sz w:val="26"/>
        </w:rPr>
        <w:t>concluded</w:t>
      </w:r>
      <w:r>
        <w:rPr>
          <w:spacing w:val="-16"/>
          <w:sz w:val="26"/>
        </w:rPr>
        <w:t xml:space="preserve"> </w:t>
      </w:r>
      <w:r>
        <w:rPr>
          <w:sz w:val="26"/>
        </w:rPr>
        <w:t>that</w:t>
      </w:r>
      <w:r>
        <w:rPr>
          <w:spacing w:val="-16"/>
          <w:sz w:val="26"/>
        </w:rPr>
        <w:t xml:space="preserve"> </w:t>
      </w:r>
      <w:r>
        <w:rPr>
          <w:sz w:val="26"/>
        </w:rPr>
        <w:t>the</w:t>
      </w:r>
      <w:r>
        <w:rPr>
          <w:spacing w:val="-16"/>
          <w:sz w:val="26"/>
        </w:rPr>
        <w:t xml:space="preserve"> </w:t>
      </w:r>
      <w:r>
        <w:rPr>
          <w:sz w:val="26"/>
        </w:rPr>
        <w:t>respondent’s</w:t>
      </w:r>
      <w:r>
        <w:rPr>
          <w:spacing w:val="-15"/>
          <w:sz w:val="26"/>
        </w:rPr>
        <w:t xml:space="preserve"> </w:t>
      </w:r>
      <w:r>
        <w:rPr>
          <w:sz w:val="26"/>
        </w:rPr>
        <w:t>role, authority and professional dignity had been undermined, reflecting a pattern of conduct by the employer designed to frustrate his continued employment.</w:t>
      </w:r>
      <w:r>
        <w:rPr>
          <w:spacing w:val="40"/>
          <w:sz w:val="26"/>
        </w:rPr>
        <w:t xml:space="preserve"> </w:t>
      </w:r>
      <w:r>
        <w:rPr>
          <w:sz w:val="26"/>
        </w:rPr>
        <w:t>She therefore found that the respondent’s resignation on 31 January 2024 was not voluntary but was</w:t>
      </w:r>
      <w:r>
        <w:rPr>
          <w:sz w:val="26"/>
        </w:rPr>
        <w:t xml:space="preserve"> compelled by intolerable circumstances created by the employer. the respondent was accordingly deemed to have been constructively dismissed in terms of s 12B(3)(a) of the Act. Although reinstatement is ordinarily the primary remedy</w:t>
      </w:r>
      <w:r>
        <w:rPr>
          <w:spacing w:val="-11"/>
          <w:sz w:val="26"/>
        </w:rPr>
        <w:t xml:space="preserve"> </w:t>
      </w:r>
      <w:r>
        <w:rPr>
          <w:sz w:val="26"/>
        </w:rPr>
        <w:t>for</w:t>
      </w:r>
      <w:r>
        <w:rPr>
          <w:spacing w:val="-11"/>
          <w:sz w:val="26"/>
        </w:rPr>
        <w:t xml:space="preserve"> </w:t>
      </w:r>
      <w:r>
        <w:rPr>
          <w:sz w:val="26"/>
        </w:rPr>
        <w:t>unfair</w:t>
      </w:r>
      <w:r>
        <w:rPr>
          <w:spacing w:val="-11"/>
          <w:sz w:val="26"/>
        </w:rPr>
        <w:t xml:space="preserve"> </w:t>
      </w:r>
      <w:r>
        <w:rPr>
          <w:sz w:val="26"/>
        </w:rPr>
        <w:t>dismissal,</w:t>
      </w:r>
      <w:r>
        <w:rPr>
          <w:spacing w:val="-11"/>
          <w:sz w:val="26"/>
        </w:rPr>
        <w:t xml:space="preserve"> </w:t>
      </w:r>
      <w:r>
        <w:rPr>
          <w:sz w:val="26"/>
        </w:rPr>
        <w:t>t</w:t>
      </w:r>
      <w:r>
        <w:rPr>
          <w:sz w:val="26"/>
        </w:rPr>
        <w:t>he</w:t>
      </w:r>
      <w:r>
        <w:rPr>
          <w:spacing w:val="-10"/>
          <w:sz w:val="26"/>
        </w:rPr>
        <w:t xml:space="preserve"> </w:t>
      </w:r>
      <w:r>
        <w:rPr>
          <w:sz w:val="26"/>
        </w:rPr>
        <w:t>arbitrator</w:t>
      </w:r>
      <w:r>
        <w:rPr>
          <w:spacing w:val="-9"/>
          <w:sz w:val="26"/>
        </w:rPr>
        <w:t xml:space="preserve"> </w:t>
      </w:r>
      <w:r>
        <w:rPr>
          <w:sz w:val="26"/>
        </w:rPr>
        <w:t>found</w:t>
      </w:r>
      <w:r>
        <w:rPr>
          <w:spacing w:val="-10"/>
          <w:sz w:val="26"/>
        </w:rPr>
        <w:t xml:space="preserve"> </w:t>
      </w:r>
      <w:r>
        <w:rPr>
          <w:sz w:val="26"/>
        </w:rPr>
        <w:t>that</w:t>
      </w:r>
      <w:r>
        <w:rPr>
          <w:spacing w:val="-8"/>
          <w:sz w:val="26"/>
        </w:rPr>
        <w:t xml:space="preserve"> </w:t>
      </w:r>
      <w:r>
        <w:rPr>
          <w:sz w:val="26"/>
        </w:rPr>
        <w:t>the</w:t>
      </w:r>
      <w:r>
        <w:rPr>
          <w:spacing w:val="-9"/>
          <w:sz w:val="26"/>
        </w:rPr>
        <w:t xml:space="preserve"> </w:t>
      </w:r>
      <w:r>
        <w:rPr>
          <w:sz w:val="26"/>
        </w:rPr>
        <w:t>employment</w:t>
      </w:r>
      <w:r>
        <w:rPr>
          <w:spacing w:val="-9"/>
          <w:sz w:val="26"/>
        </w:rPr>
        <w:t xml:space="preserve"> </w:t>
      </w:r>
      <w:r>
        <w:rPr>
          <w:sz w:val="26"/>
        </w:rPr>
        <w:t>relationship</w:t>
      </w:r>
      <w:r>
        <w:rPr>
          <w:spacing w:val="-7"/>
          <w:sz w:val="26"/>
        </w:rPr>
        <w:t xml:space="preserve"> </w:t>
      </w:r>
      <w:r>
        <w:rPr>
          <w:sz w:val="26"/>
        </w:rPr>
        <w:t xml:space="preserve">had been irreparably damaged by the appellant's conduct. She therefore ordered damages </w:t>
      </w:r>
      <w:r>
        <w:rPr>
          <w:i/>
          <w:sz w:val="26"/>
        </w:rPr>
        <w:t xml:space="preserve">in lieu </w:t>
      </w:r>
      <w:r>
        <w:rPr>
          <w:sz w:val="26"/>
        </w:rPr>
        <w:t>of reinstatement.</w:t>
      </w:r>
    </w:p>
    <w:p w:rsidR="0005742B" w:rsidRDefault="0005742B">
      <w:pPr>
        <w:pStyle w:val="BodyText"/>
        <w:spacing w:before="24"/>
      </w:pPr>
    </w:p>
    <w:p w:rsidR="0005742B" w:rsidRDefault="00A9282F">
      <w:pPr>
        <w:pStyle w:val="ListParagraph"/>
        <w:numPr>
          <w:ilvl w:val="0"/>
          <w:numId w:val="3"/>
        </w:numPr>
        <w:tabs>
          <w:tab w:val="left" w:pos="730"/>
          <w:tab w:val="left" w:pos="732"/>
        </w:tabs>
        <w:spacing w:line="360" w:lineRule="auto"/>
        <w:ind w:right="26"/>
        <w:jc w:val="both"/>
        <w:rPr>
          <w:sz w:val="26"/>
        </w:rPr>
      </w:pPr>
      <w:r>
        <w:rPr>
          <w:sz w:val="26"/>
        </w:rPr>
        <w:t>Aggrieved by the arbitral award, the appellant noted the present appeal on the following grounds.</w:t>
      </w:r>
    </w:p>
    <w:p w:rsidR="0005742B" w:rsidRDefault="00A9282F">
      <w:pPr>
        <w:spacing w:before="160" w:line="360" w:lineRule="auto"/>
        <w:ind w:left="1430" w:right="24" w:hanging="413"/>
        <w:jc w:val="both"/>
        <w:rPr>
          <w:sz w:val="24"/>
        </w:rPr>
      </w:pPr>
      <w:r>
        <w:rPr>
          <w:sz w:val="24"/>
        </w:rPr>
        <w:t>“1.</w:t>
      </w:r>
      <w:r>
        <w:rPr>
          <w:spacing w:val="40"/>
          <w:sz w:val="24"/>
        </w:rPr>
        <w:t xml:space="preserve"> </w:t>
      </w:r>
      <w:r>
        <w:rPr>
          <w:sz w:val="24"/>
        </w:rPr>
        <w:t>The</w:t>
      </w:r>
      <w:r>
        <w:rPr>
          <w:spacing w:val="-4"/>
          <w:sz w:val="24"/>
        </w:rPr>
        <w:t xml:space="preserve"> </w:t>
      </w:r>
      <w:r>
        <w:rPr>
          <w:sz w:val="24"/>
        </w:rPr>
        <w:t>Honourable</w:t>
      </w:r>
      <w:r>
        <w:rPr>
          <w:spacing w:val="-14"/>
          <w:sz w:val="24"/>
        </w:rPr>
        <w:t xml:space="preserve"> </w:t>
      </w:r>
      <w:r>
        <w:rPr>
          <w:sz w:val="24"/>
        </w:rPr>
        <w:t>Arbitrator</w:t>
      </w:r>
      <w:r>
        <w:rPr>
          <w:spacing w:val="-2"/>
          <w:sz w:val="24"/>
        </w:rPr>
        <w:t xml:space="preserve"> </w:t>
      </w:r>
      <w:r>
        <w:rPr>
          <w:sz w:val="24"/>
        </w:rPr>
        <w:t>erred</w:t>
      </w:r>
      <w:r>
        <w:rPr>
          <w:spacing w:val="-2"/>
          <w:sz w:val="24"/>
        </w:rPr>
        <w:t xml:space="preserve"> </w:t>
      </w:r>
      <w:r>
        <w:rPr>
          <w:sz w:val="24"/>
        </w:rPr>
        <w:t>at</w:t>
      </w:r>
      <w:r>
        <w:rPr>
          <w:spacing w:val="-2"/>
          <w:sz w:val="24"/>
        </w:rPr>
        <w:t xml:space="preserve"> </w:t>
      </w:r>
      <w:r>
        <w:rPr>
          <w:sz w:val="24"/>
        </w:rPr>
        <w:t>law</w:t>
      </w:r>
      <w:r>
        <w:rPr>
          <w:spacing w:val="-3"/>
          <w:sz w:val="24"/>
        </w:rPr>
        <w:t xml:space="preserve"> </w:t>
      </w:r>
      <w:r>
        <w:rPr>
          <w:sz w:val="24"/>
        </w:rPr>
        <w:t>in</w:t>
      </w:r>
      <w:r>
        <w:rPr>
          <w:spacing w:val="-2"/>
          <w:sz w:val="24"/>
        </w:rPr>
        <w:t xml:space="preserve"> </w:t>
      </w:r>
      <w:r>
        <w:rPr>
          <w:sz w:val="24"/>
        </w:rPr>
        <w:t>not</w:t>
      </w:r>
      <w:r>
        <w:rPr>
          <w:spacing w:val="-2"/>
          <w:sz w:val="24"/>
        </w:rPr>
        <w:t xml:space="preserve"> </w:t>
      </w:r>
      <w:r>
        <w:rPr>
          <w:sz w:val="24"/>
        </w:rPr>
        <w:t>making</w:t>
      </w:r>
      <w:r>
        <w:rPr>
          <w:spacing w:val="-2"/>
          <w:sz w:val="24"/>
        </w:rPr>
        <w:t xml:space="preserve"> </w:t>
      </w:r>
      <w:r>
        <w:rPr>
          <w:sz w:val="24"/>
        </w:rPr>
        <w:t>a</w:t>
      </w:r>
      <w:r>
        <w:rPr>
          <w:spacing w:val="-2"/>
          <w:sz w:val="24"/>
        </w:rPr>
        <w:t xml:space="preserve"> </w:t>
      </w:r>
      <w:r>
        <w:rPr>
          <w:sz w:val="24"/>
        </w:rPr>
        <w:t>finding</w:t>
      </w:r>
      <w:r>
        <w:rPr>
          <w:spacing w:val="-2"/>
          <w:sz w:val="24"/>
        </w:rPr>
        <w:t xml:space="preserve"> </w:t>
      </w:r>
      <w:r>
        <w:rPr>
          <w:sz w:val="24"/>
        </w:rPr>
        <w:t>that</w:t>
      </w:r>
      <w:r>
        <w:rPr>
          <w:spacing w:val="-2"/>
          <w:sz w:val="24"/>
        </w:rPr>
        <w:t xml:space="preserve"> </w:t>
      </w:r>
      <w:r>
        <w:rPr>
          <w:sz w:val="24"/>
        </w:rPr>
        <w:t>the</w:t>
      </w:r>
      <w:r>
        <w:rPr>
          <w:spacing w:val="-2"/>
          <w:sz w:val="24"/>
        </w:rPr>
        <w:t xml:space="preserve"> </w:t>
      </w:r>
      <w:r>
        <w:rPr>
          <w:sz w:val="24"/>
        </w:rPr>
        <w:t>Respondent'</w:t>
      </w:r>
      <w:r>
        <w:rPr>
          <w:sz w:val="24"/>
        </w:rPr>
        <w:t>s resignation was voluntary and thus not satisfying the test in section 12B (3)(a) of the Labour Act [</w:t>
      </w:r>
      <w:r>
        <w:rPr>
          <w:i/>
          <w:sz w:val="24"/>
        </w:rPr>
        <w:t>Chapter 28:01</w:t>
      </w:r>
      <w:r>
        <w:rPr>
          <w:sz w:val="24"/>
        </w:rPr>
        <w:t>].</w:t>
      </w:r>
    </w:p>
    <w:p w:rsidR="0005742B" w:rsidRDefault="0005742B">
      <w:pPr>
        <w:spacing w:line="360" w:lineRule="auto"/>
        <w:jc w:val="both"/>
        <w:rPr>
          <w:sz w:val="24"/>
        </w:rPr>
        <w:sectPr w:rsidR="0005742B">
          <w:pgSz w:w="11910" w:h="16840"/>
          <w:pgMar w:top="1360" w:right="1417" w:bottom="1200" w:left="850" w:header="0" w:footer="1000" w:gutter="0"/>
          <w:cols w:space="720"/>
        </w:sectPr>
      </w:pPr>
    </w:p>
    <w:p w:rsidR="0005742B" w:rsidRDefault="00A9282F">
      <w:pPr>
        <w:pStyle w:val="ListParagraph"/>
        <w:numPr>
          <w:ilvl w:val="1"/>
          <w:numId w:val="3"/>
        </w:numPr>
        <w:tabs>
          <w:tab w:val="left" w:pos="1490"/>
        </w:tabs>
        <w:spacing w:before="60" w:line="360" w:lineRule="auto"/>
        <w:jc w:val="both"/>
        <w:rPr>
          <w:sz w:val="24"/>
        </w:rPr>
      </w:pPr>
      <w:r>
        <w:rPr>
          <w:sz w:val="24"/>
        </w:rPr>
        <w:t>The</w:t>
      </w:r>
      <w:r>
        <w:rPr>
          <w:spacing w:val="-15"/>
          <w:sz w:val="24"/>
        </w:rPr>
        <w:t xml:space="preserve"> </w:t>
      </w:r>
      <w:r>
        <w:rPr>
          <w:sz w:val="24"/>
        </w:rPr>
        <w:t>Honourable</w:t>
      </w:r>
      <w:r>
        <w:rPr>
          <w:spacing w:val="-15"/>
          <w:sz w:val="24"/>
        </w:rPr>
        <w:t xml:space="preserve"> </w:t>
      </w:r>
      <w:r>
        <w:rPr>
          <w:sz w:val="24"/>
        </w:rPr>
        <w:t>Arbitrator</w:t>
      </w:r>
      <w:r>
        <w:rPr>
          <w:spacing w:val="-15"/>
          <w:sz w:val="24"/>
        </w:rPr>
        <w:t xml:space="preserve"> </w:t>
      </w:r>
      <w:r>
        <w:rPr>
          <w:sz w:val="24"/>
        </w:rPr>
        <w:t>grossly</w:t>
      </w:r>
      <w:r>
        <w:rPr>
          <w:spacing w:val="-11"/>
          <w:sz w:val="24"/>
        </w:rPr>
        <w:t xml:space="preserve"> </w:t>
      </w:r>
      <w:r>
        <w:rPr>
          <w:sz w:val="24"/>
        </w:rPr>
        <w:t>misdirected</w:t>
      </w:r>
      <w:r>
        <w:rPr>
          <w:spacing w:val="-11"/>
          <w:sz w:val="24"/>
        </w:rPr>
        <w:t xml:space="preserve"> </w:t>
      </w:r>
      <w:r>
        <w:rPr>
          <w:sz w:val="24"/>
        </w:rPr>
        <w:t>itself</w:t>
      </w:r>
      <w:r>
        <w:rPr>
          <w:spacing w:val="-11"/>
          <w:sz w:val="24"/>
        </w:rPr>
        <w:t xml:space="preserve"> </w:t>
      </w:r>
      <w:r>
        <w:rPr>
          <w:sz w:val="24"/>
        </w:rPr>
        <w:t>factually</w:t>
      </w:r>
      <w:r>
        <w:rPr>
          <w:spacing w:val="-10"/>
          <w:sz w:val="24"/>
        </w:rPr>
        <w:t xml:space="preserve"> </w:t>
      </w:r>
      <w:r>
        <w:rPr>
          <w:sz w:val="24"/>
        </w:rPr>
        <w:t>and</w:t>
      </w:r>
      <w:r>
        <w:rPr>
          <w:spacing w:val="-11"/>
          <w:sz w:val="24"/>
        </w:rPr>
        <w:t xml:space="preserve"> </w:t>
      </w:r>
      <w:r>
        <w:rPr>
          <w:sz w:val="24"/>
        </w:rPr>
        <w:t>a</w:t>
      </w:r>
      <w:r>
        <w:rPr>
          <w:spacing w:val="-12"/>
          <w:sz w:val="24"/>
        </w:rPr>
        <w:t xml:space="preserve"> </w:t>
      </w:r>
      <w:r>
        <w:rPr>
          <w:sz w:val="24"/>
        </w:rPr>
        <w:t>misdirection</w:t>
      </w:r>
      <w:r>
        <w:rPr>
          <w:spacing w:val="-11"/>
          <w:sz w:val="24"/>
        </w:rPr>
        <w:t xml:space="preserve"> </w:t>
      </w:r>
      <w:r>
        <w:rPr>
          <w:sz w:val="24"/>
        </w:rPr>
        <w:t xml:space="preserve">that </w:t>
      </w:r>
      <w:r>
        <w:rPr>
          <w:spacing w:val="-2"/>
          <w:sz w:val="24"/>
        </w:rPr>
        <w:t>amounts</w:t>
      </w:r>
      <w:r>
        <w:rPr>
          <w:spacing w:val="-7"/>
          <w:sz w:val="24"/>
        </w:rPr>
        <w:t xml:space="preserve"> </w:t>
      </w:r>
      <w:r>
        <w:rPr>
          <w:spacing w:val="-2"/>
          <w:sz w:val="24"/>
        </w:rPr>
        <w:t>to</w:t>
      </w:r>
      <w:r>
        <w:rPr>
          <w:spacing w:val="-6"/>
          <w:sz w:val="24"/>
        </w:rPr>
        <w:t xml:space="preserve"> </w:t>
      </w:r>
      <w:r>
        <w:rPr>
          <w:spacing w:val="-2"/>
          <w:sz w:val="24"/>
        </w:rPr>
        <w:t>a</w:t>
      </w:r>
      <w:r>
        <w:rPr>
          <w:spacing w:val="-9"/>
          <w:sz w:val="24"/>
        </w:rPr>
        <w:t xml:space="preserve"> </w:t>
      </w:r>
      <w:r>
        <w:rPr>
          <w:spacing w:val="-2"/>
          <w:sz w:val="24"/>
        </w:rPr>
        <w:t>point</w:t>
      </w:r>
      <w:r>
        <w:rPr>
          <w:spacing w:val="-6"/>
          <w:sz w:val="24"/>
        </w:rPr>
        <w:t xml:space="preserve"> </w:t>
      </w:r>
      <w:r>
        <w:rPr>
          <w:spacing w:val="-2"/>
          <w:sz w:val="24"/>
        </w:rPr>
        <w:t>of</w:t>
      </w:r>
      <w:r>
        <w:rPr>
          <w:spacing w:val="-9"/>
          <w:sz w:val="24"/>
        </w:rPr>
        <w:t xml:space="preserve"> </w:t>
      </w:r>
      <w:r>
        <w:rPr>
          <w:spacing w:val="-2"/>
          <w:sz w:val="24"/>
        </w:rPr>
        <w:t>law</w:t>
      </w:r>
      <w:r>
        <w:rPr>
          <w:spacing w:val="-11"/>
          <w:sz w:val="24"/>
        </w:rPr>
        <w:t xml:space="preserve"> </w:t>
      </w:r>
      <w:r>
        <w:rPr>
          <w:spacing w:val="-2"/>
          <w:sz w:val="24"/>
        </w:rPr>
        <w:t>in</w:t>
      </w:r>
      <w:r>
        <w:rPr>
          <w:spacing w:val="-6"/>
          <w:sz w:val="24"/>
        </w:rPr>
        <w:t xml:space="preserve"> </w:t>
      </w:r>
      <w:r>
        <w:rPr>
          <w:spacing w:val="-2"/>
          <w:sz w:val="24"/>
        </w:rPr>
        <w:t>maki</w:t>
      </w:r>
      <w:r>
        <w:rPr>
          <w:spacing w:val="-2"/>
          <w:sz w:val="24"/>
        </w:rPr>
        <w:t>ng</w:t>
      </w:r>
      <w:r>
        <w:rPr>
          <w:spacing w:val="-7"/>
          <w:sz w:val="24"/>
        </w:rPr>
        <w:t xml:space="preserve"> </w:t>
      </w:r>
      <w:r>
        <w:rPr>
          <w:spacing w:val="-2"/>
          <w:sz w:val="24"/>
        </w:rPr>
        <w:t>a</w:t>
      </w:r>
      <w:r>
        <w:rPr>
          <w:spacing w:val="-9"/>
          <w:sz w:val="24"/>
        </w:rPr>
        <w:t xml:space="preserve"> </w:t>
      </w:r>
      <w:r>
        <w:rPr>
          <w:spacing w:val="-2"/>
          <w:sz w:val="24"/>
        </w:rPr>
        <w:t>finding</w:t>
      </w:r>
      <w:r>
        <w:rPr>
          <w:spacing w:val="-7"/>
          <w:sz w:val="24"/>
        </w:rPr>
        <w:t xml:space="preserve"> </w:t>
      </w:r>
      <w:r>
        <w:rPr>
          <w:spacing w:val="-2"/>
          <w:sz w:val="24"/>
        </w:rPr>
        <w:t>that</w:t>
      </w:r>
      <w:r>
        <w:rPr>
          <w:spacing w:val="-7"/>
          <w:sz w:val="24"/>
        </w:rPr>
        <w:t xml:space="preserve"> </w:t>
      </w:r>
      <w:r>
        <w:rPr>
          <w:spacing w:val="-2"/>
          <w:sz w:val="24"/>
        </w:rPr>
        <w:t>Respondent's</w:t>
      </w:r>
      <w:r>
        <w:rPr>
          <w:spacing w:val="-6"/>
          <w:sz w:val="24"/>
        </w:rPr>
        <w:t xml:space="preserve"> </w:t>
      </w:r>
      <w:r>
        <w:rPr>
          <w:spacing w:val="-2"/>
          <w:sz w:val="24"/>
        </w:rPr>
        <w:t>duties</w:t>
      </w:r>
      <w:r>
        <w:rPr>
          <w:spacing w:val="-7"/>
          <w:sz w:val="24"/>
        </w:rPr>
        <w:t xml:space="preserve"> </w:t>
      </w:r>
      <w:r>
        <w:rPr>
          <w:spacing w:val="-2"/>
          <w:sz w:val="24"/>
        </w:rPr>
        <w:t>were</w:t>
      </w:r>
      <w:r>
        <w:rPr>
          <w:spacing w:val="-6"/>
          <w:sz w:val="24"/>
        </w:rPr>
        <w:t xml:space="preserve"> </w:t>
      </w:r>
      <w:r>
        <w:rPr>
          <w:spacing w:val="-2"/>
          <w:sz w:val="24"/>
        </w:rPr>
        <w:t xml:space="preserve">materially </w:t>
      </w:r>
      <w:r>
        <w:rPr>
          <w:sz w:val="24"/>
        </w:rPr>
        <w:t>diminished when the Respondent signed a new job description and expressed satisfaction with the duties assigned to him as per the approved organogram.</w:t>
      </w:r>
    </w:p>
    <w:p w:rsidR="0005742B" w:rsidRDefault="0005742B">
      <w:pPr>
        <w:pStyle w:val="BodyText"/>
        <w:spacing w:before="138"/>
        <w:rPr>
          <w:sz w:val="24"/>
        </w:rPr>
      </w:pPr>
    </w:p>
    <w:p w:rsidR="0005742B" w:rsidRDefault="00A9282F">
      <w:pPr>
        <w:pStyle w:val="ListParagraph"/>
        <w:numPr>
          <w:ilvl w:val="1"/>
          <w:numId w:val="3"/>
        </w:numPr>
        <w:tabs>
          <w:tab w:val="left" w:pos="1310"/>
        </w:tabs>
        <w:spacing w:line="360" w:lineRule="auto"/>
        <w:ind w:left="1310"/>
        <w:jc w:val="both"/>
        <w:rPr>
          <w:sz w:val="24"/>
        </w:rPr>
      </w:pPr>
      <w:r>
        <w:rPr>
          <w:sz w:val="24"/>
        </w:rPr>
        <w:t>The Honourable</w:t>
      </w:r>
      <w:r>
        <w:rPr>
          <w:spacing w:val="-6"/>
          <w:sz w:val="24"/>
        </w:rPr>
        <w:t xml:space="preserve"> </w:t>
      </w:r>
      <w:r>
        <w:rPr>
          <w:sz w:val="24"/>
        </w:rPr>
        <w:t>Arbitrator grossly misdirected itse</w:t>
      </w:r>
      <w:r>
        <w:rPr>
          <w:sz w:val="24"/>
        </w:rPr>
        <w:t>lf factually and a misdirection that amounts to a point of law by failing to make a finding that the Respondent's offer to terminate</w:t>
      </w:r>
      <w:r>
        <w:rPr>
          <w:spacing w:val="-15"/>
          <w:sz w:val="24"/>
        </w:rPr>
        <w:t xml:space="preserve"> </w:t>
      </w:r>
      <w:r>
        <w:rPr>
          <w:sz w:val="24"/>
        </w:rPr>
        <w:t>the</w:t>
      </w:r>
      <w:r>
        <w:rPr>
          <w:spacing w:val="-15"/>
          <w:sz w:val="24"/>
        </w:rPr>
        <w:t xml:space="preserve"> </w:t>
      </w:r>
      <w:r>
        <w:rPr>
          <w:sz w:val="24"/>
        </w:rPr>
        <w:t>contract</w:t>
      </w:r>
      <w:r>
        <w:rPr>
          <w:spacing w:val="-15"/>
          <w:sz w:val="24"/>
        </w:rPr>
        <w:t xml:space="preserve"> </w:t>
      </w:r>
      <w:r>
        <w:rPr>
          <w:sz w:val="24"/>
        </w:rPr>
        <w:t>mutually</w:t>
      </w:r>
      <w:r>
        <w:rPr>
          <w:spacing w:val="-15"/>
          <w:sz w:val="24"/>
        </w:rPr>
        <w:t xml:space="preserve"> </w:t>
      </w:r>
      <w:r>
        <w:rPr>
          <w:sz w:val="24"/>
        </w:rPr>
        <w:t>and</w:t>
      </w:r>
      <w:r>
        <w:rPr>
          <w:spacing w:val="-15"/>
          <w:sz w:val="24"/>
        </w:rPr>
        <w:t xml:space="preserve"> </w:t>
      </w:r>
      <w:r>
        <w:rPr>
          <w:sz w:val="24"/>
        </w:rPr>
        <w:t>the</w:t>
      </w:r>
      <w:r>
        <w:rPr>
          <w:spacing w:val="-15"/>
          <w:sz w:val="24"/>
        </w:rPr>
        <w:t xml:space="preserve"> </w:t>
      </w:r>
      <w:r>
        <w:rPr>
          <w:sz w:val="24"/>
        </w:rPr>
        <w:t>Appellant's</w:t>
      </w:r>
      <w:r>
        <w:rPr>
          <w:spacing w:val="-15"/>
          <w:sz w:val="24"/>
        </w:rPr>
        <w:t xml:space="preserve"> </w:t>
      </w:r>
      <w:r>
        <w:rPr>
          <w:sz w:val="24"/>
        </w:rPr>
        <w:t>refusal</w:t>
      </w:r>
      <w:r>
        <w:rPr>
          <w:spacing w:val="-15"/>
          <w:sz w:val="24"/>
        </w:rPr>
        <w:t xml:space="preserve"> </w:t>
      </w:r>
      <w:r>
        <w:rPr>
          <w:sz w:val="24"/>
        </w:rPr>
        <w:t>to</w:t>
      </w:r>
      <w:r>
        <w:rPr>
          <w:spacing w:val="-15"/>
          <w:sz w:val="24"/>
        </w:rPr>
        <w:t xml:space="preserve"> </w:t>
      </w:r>
      <w:r>
        <w:rPr>
          <w:sz w:val="24"/>
        </w:rPr>
        <w:t>accept</w:t>
      </w:r>
      <w:r>
        <w:rPr>
          <w:spacing w:val="-15"/>
          <w:sz w:val="24"/>
        </w:rPr>
        <w:t xml:space="preserve"> </w:t>
      </w:r>
      <w:r>
        <w:rPr>
          <w:sz w:val="24"/>
        </w:rPr>
        <w:t>such</w:t>
      </w:r>
      <w:r>
        <w:rPr>
          <w:spacing w:val="-15"/>
          <w:sz w:val="24"/>
        </w:rPr>
        <w:t xml:space="preserve"> </w:t>
      </w:r>
      <w:r>
        <w:rPr>
          <w:sz w:val="24"/>
        </w:rPr>
        <w:t>was</w:t>
      </w:r>
      <w:r>
        <w:rPr>
          <w:spacing w:val="-15"/>
          <w:sz w:val="24"/>
        </w:rPr>
        <w:t xml:space="preserve"> </w:t>
      </w:r>
      <w:r>
        <w:rPr>
          <w:sz w:val="24"/>
        </w:rPr>
        <w:t>testament to the fact that the working relationship between the two parties was cordial.</w:t>
      </w:r>
    </w:p>
    <w:p w:rsidR="0005742B" w:rsidRDefault="0005742B">
      <w:pPr>
        <w:pStyle w:val="BodyText"/>
        <w:spacing w:before="22"/>
        <w:rPr>
          <w:sz w:val="24"/>
        </w:rPr>
      </w:pPr>
    </w:p>
    <w:p w:rsidR="0005742B" w:rsidRDefault="00A9282F">
      <w:pPr>
        <w:pStyle w:val="ListParagraph"/>
        <w:numPr>
          <w:ilvl w:val="1"/>
          <w:numId w:val="3"/>
        </w:numPr>
        <w:tabs>
          <w:tab w:val="left" w:pos="1490"/>
        </w:tabs>
        <w:spacing w:line="360" w:lineRule="auto"/>
        <w:ind w:right="22"/>
        <w:jc w:val="both"/>
        <w:rPr>
          <w:sz w:val="24"/>
        </w:rPr>
      </w:pPr>
      <w:r>
        <w:rPr>
          <w:sz w:val="24"/>
        </w:rPr>
        <w:t>The</w:t>
      </w:r>
      <w:r>
        <w:rPr>
          <w:spacing w:val="-13"/>
          <w:sz w:val="24"/>
        </w:rPr>
        <w:t xml:space="preserve"> </w:t>
      </w:r>
      <w:r>
        <w:rPr>
          <w:sz w:val="24"/>
        </w:rPr>
        <w:t>Honourable</w:t>
      </w:r>
      <w:r>
        <w:rPr>
          <w:spacing w:val="-13"/>
          <w:sz w:val="24"/>
        </w:rPr>
        <w:t xml:space="preserve"> </w:t>
      </w:r>
      <w:r>
        <w:rPr>
          <w:sz w:val="24"/>
        </w:rPr>
        <w:t>arbitrator</w:t>
      </w:r>
      <w:r>
        <w:rPr>
          <w:spacing w:val="-13"/>
          <w:sz w:val="24"/>
        </w:rPr>
        <w:t xml:space="preserve"> </w:t>
      </w:r>
      <w:r>
        <w:rPr>
          <w:sz w:val="24"/>
        </w:rPr>
        <w:t>erred</w:t>
      </w:r>
      <w:r>
        <w:rPr>
          <w:spacing w:val="-12"/>
          <w:sz w:val="24"/>
        </w:rPr>
        <w:t xml:space="preserve"> </w:t>
      </w:r>
      <w:r>
        <w:rPr>
          <w:sz w:val="24"/>
        </w:rPr>
        <w:t>at</w:t>
      </w:r>
      <w:r>
        <w:rPr>
          <w:spacing w:val="-12"/>
          <w:sz w:val="24"/>
        </w:rPr>
        <w:t xml:space="preserve"> </w:t>
      </w:r>
      <w:r>
        <w:rPr>
          <w:sz w:val="24"/>
        </w:rPr>
        <w:t>law</w:t>
      </w:r>
      <w:r>
        <w:rPr>
          <w:spacing w:val="-13"/>
          <w:sz w:val="24"/>
        </w:rPr>
        <w:t xml:space="preserve"> </w:t>
      </w:r>
      <w:r>
        <w:rPr>
          <w:sz w:val="24"/>
        </w:rPr>
        <w:t>in</w:t>
      </w:r>
      <w:r>
        <w:rPr>
          <w:spacing w:val="-12"/>
          <w:sz w:val="24"/>
        </w:rPr>
        <w:t xml:space="preserve"> </w:t>
      </w:r>
      <w:r>
        <w:rPr>
          <w:sz w:val="24"/>
        </w:rPr>
        <w:t>awarding</w:t>
      </w:r>
      <w:r>
        <w:rPr>
          <w:spacing w:val="-11"/>
          <w:sz w:val="24"/>
        </w:rPr>
        <w:t xml:space="preserve"> </w:t>
      </w:r>
      <w:r>
        <w:rPr>
          <w:sz w:val="24"/>
        </w:rPr>
        <w:t>damages</w:t>
      </w:r>
      <w:r>
        <w:rPr>
          <w:spacing w:val="-12"/>
          <w:sz w:val="24"/>
        </w:rPr>
        <w:t xml:space="preserve"> </w:t>
      </w:r>
      <w:r>
        <w:rPr>
          <w:sz w:val="24"/>
        </w:rPr>
        <w:t>to</w:t>
      </w:r>
      <w:r>
        <w:rPr>
          <w:spacing w:val="-12"/>
          <w:sz w:val="24"/>
        </w:rPr>
        <w:t xml:space="preserve"> </w:t>
      </w:r>
      <w:r>
        <w:rPr>
          <w:sz w:val="24"/>
        </w:rPr>
        <w:t>the</w:t>
      </w:r>
      <w:r>
        <w:rPr>
          <w:spacing w:val="-13"/>
          <w:sz w:val="24"/>
        </w:rPr>
        <w:t xml:space="preserve"> </w:t>
      </w:r>
      <w:r>
        <w:rPr>
          <w:sz w:val="24"/>
        </w:rPr>
        <w:t>end</w:t>
      </w:r>
      <w:r>
        <w:rPr>
          <w:spacing w:val="-12"/>
          <w:sz w:val="24"/>
        </w:rPr>
        <w:t xml:space="preserve"> </w:t>
      </w:r>
      <w:r>
        <w:rPr>
          <w:sz w:val="24"/>
        </w:rPr>
        <w:t>of</w:t>
      </w:r>
      <w:r>
        <w:rPr>
          <w:spacing w:val="-13"/>
          <w:sz w:val="24"/>
        </w:rPr>
        <w:t xml:space="preserve"> </w:t>
      </w:r>
      <w:r>
        <w:rPr>
          <w:sz w:val="24"/>
        </w:rPr>
        <w:t>the</w:t>
      </w:r>
      <w:r>
        <w:rPr>
          <w:spacing w:val="-13"/>
          <w:sz w:val="24"/>
        </w:rPr>
        <w:t xml:space="preserve"> </w:t>
      </w:r>
      <w:r>
        <w:rPr>
          <w:sz w:val="24"/>
        </w:rPr>
        <w:t>contract yet</w:t>
      </w:r>
      <w:r>
        <w:rPr>
          <w:spacing w:val="-4"/>
          <w:sz w:val="24"/>
        </w:rPr>
        <w:t xml:space="preserve"> </w:t>
      </w:r>
      <w:r>
        <w:rPr>
          <w:sz w:val="24"/>
        </w:rPr>
        <w:t>the</w:t>
      </w:r>
      <w:r>
        <w:rPr>
          <w:spacing w:val="-5"/>
          <w:sz w:val="24"/>
        </w:rPr>
        <w:t xml:space="preserve"> </w:t>
      </w:r>
      <w:r>
        <w:rPr>
          <w:sz w:val="24"/>
        </w:rPr>
        <w:t>parties</w:t>
      </w:r>
      <w:r>
        <w:rPr>
          <w:spacing w:val="-5"/>
          <w:sz w:val="24"/>
        </w:rPr>
        <w:t xml:space="preserve"> </w:t>
      </w:r>
      <w:r>
        <w:rPr>
          <w:sz w:val="24"/>
        </w:rPr>
        <w:t>did</w:t>
      </w:r>
      <w:r>
        <w:rPr>
          <w:spacing w:val="-3"/>
          <w:sz w:val="24"/>
        </w:rPr>
        <w:t xml:space="preserve"> </w:t>
      </w:r>
      <w:r>
        <w:rPr>
          <w:sz w:val="24"/>
        </w:rPr>
        <w:t>not</w:t>
      </w:r>
      <w:r>
        <w:rPr>
          <w:spacing w:val="-4"/>
          <w:sz w:val="24"/>
        </w:rPr>
        <w:t xml:space="preserve"> </w:t>
      </w:r>
      <w:r>
        <w:rPr>
          <w:sz w:val="24"/>
        </w:rPr>
        <w:t>adduce</w:t>
      </w:r>
      <w:r>
        <w:rPr>
          <w:spacing w:val="-4"/>
          <w:sz w:val="24"/>
        </w:rPr>
        <w:t xml:space="preserve"> </w:t>
      </w:r>
      <w:r>
        <w:rPr>
          <w:sz w:val="24"/>
        </w:rPr>
        <w:t>evidence</w:t>
      </w:r>
      <w:r>
        <w:rPr>
          <w:spacing w:val="-6"/>
          <w:sz w:val="24"/>
        </w:rPr>
        <w:t xml:space="preserve"> </w:t>
      </w:r>
      <w:r>
        <w:rPr>
          <w:sz w:val="24"/>
        </w:rPr>
        <w:t>nor</w:t>
      </w:r>
      <w:r>
        <w:rPr>
          <w:spacing w:val="-4"/>
          <w:sz w:val="24"/>
        </w:rPr>
        <w:t xml:space="preserve"> </w:t>
      </w:r>
      <w:r>
        <w:rPr>
          <w:sz w:val="24"/>
        </w:rPr>
        <w:t>where</w:t>
      </w:r>
      <w:r>
        <w:rPr>
          <w:spacing w:val="-3"/>
          <w:sz w:val="24"/>
        </w:rPr>
        <w:t xml:space="preserve"> </w:t>
      </w:r>
      <w:r>
        <w:rPr>
          <w:sz w:val="24"/>
        </w:rPr>
        <w:t>they</w:t>
      </w:r>
      <w:r>
        <w:rPr>
          <w:spacing w:val="-5"/>
          <w:sz w:val="24"/>
        </w:rPr>
        <w:t xml:space="preserve"> </w:t>
      </w:r>
      <w:r>
        <w:rPr>
          <w:sz w:val="24"/>
        </w:rPr>
        <w:t>invited</w:t>
      </w:r>
      <w:r>
        <w:rPr>
          <w:spacing w:val="-5"/>
          <w:sz w:val="24"/>
        </w:rPr>
        <w:t xml:space="preserve"> </w:t>
      </w:r>
      <w:r>
        <w:rPr>
          <w:sz w:val="24"/>
        </w:rPr>
        <w:t>to</w:t>
      </w:r>
      <w:r>
        <w:rPr>
          <w:spacing w:val="-3"/>
          <w:sz w:val="24"/>
        </w:rPr>
        <w:t xml:space="preserve"> </w:t>
      </w:r>
      <w:r>
        <w:rPr>
          <w:sz w:val="24"/>
        </w:rPr>
        <w:t>address</w:t>
      </w:r>
      <w:r>
        <w:rPr>
          <w:spacing w:val="-3"/>
          <w:sz w:val="24"/>
        </w:rPr>
        <w:t xml:space="preserve"> </w:t>
      </w:r>
      <w:r>
        <w:rPr>
          <w:sz w:val="24"/>
        </w:rPr>
        <w:t>the</w:t>
      </w:r>
      <w:r>
        <w:rPr>
          <w:spacing w:val="-5"/>
          <w:sz w:val="24"/>
        </w:rPr>
        <w:t xml:space="preserve"> </w:t>
      </w:r>
      <w:r>
        <w:rPr>
          <w:sz w:val="24"/>
        </w:rPr>
        <w:t>tr</w:t>
      </w:r>
      <w:r>
        <w:rPr>
          <w:sz w:val="24"/>
        </w:rPr>
        <w:t>ibunal on quantification of damages.</w:t>
      </w:r>
    </w:p>
    <w:p w:rsidR="0005742B" w:rsidRDefault="0005742B">
      <w:pPr>
        <w:pStyle w:val="BodyText"/>
        <w:spacing w:before="23"/>
        <w:rPr>
          <w:sz w:val="24"/>
        </w:rPr>
      </w:pPr>
    </w:p>
    <w:p w:rsidR="0005742B" w:rsidRDefault="00A9282F">
      <w:pPr>
        <w:pStyle w:val="ListParagraph"/>
        <w:numPr>
          <w:ilvl w:val="1"/>
          <w:numId w:val="3"/>
        </w:numPr>
        <w:tabs>
          <w:tab w:val="left" w:pos="1490"/>
        </w:tabs>
        <w:spacing w:line="360" w:lineRule="auto"/>
        <w:ind w:right="25"/>
        <w:jc w:val="both"/>
        <w:rPr>
          <w:sz w:val="24"/>
        </w:rPr>
      </w:pPr>
      <w:r>
        <w:rPr>
          <w:spacing w:val="-7"/>
          <w:sz w:val="24"/>
        </w:rPr>
        <w:t xml:space="preserve"> </w:t>
      </w:r>
      <w:r>
        <w:rPr>
          <w:sz w:val="24"/>
        </w:rPr>
        <w:t>The Honourable arbitrator erred at law in awarding damages to the end of contract without considering mitigation by the employee.”</w:t>
      </w:r>
    </w:p>
    <w:p w:rsidR="0005742B" w:rsidRDefault="0005742B">
      <w:pPr>
        <w:pStyle w:val="BodyText"/>
        <w:spacing w:before="176"/>
        <w:rPr>
          <w:sz w:val="24"/>
        </w:rPr>
      </w:pPr>
    </w:p>
    <w:p w:rsidR="0005742B" w:rsidRDefault="00A9282F">
      <w:pPr>
        <w:pStyle w:val="BodyText"/>
        <w:ind w:left="732"/>
      </w:pPr>
      <w:r>
        <w:t>Consequently,</w:t>
      </w:r>
      <w:r>
        <w:rPr>
          <w:spacing w:val="-8"/>
        </w:rPr>
        <w:t xml:space="preserve"> </w:t>
      </w:r>
      <w:r>
        <w:t>the</w:t>
      </w:r>
      <w:r>
        <w:rPr>
          <w:spacing w:val="-5"/>
        </w:rPr>
        <w:t xml:space="preserve"> </w:t>
      </w:r>
      <w:r>
        <w:t>appellant</w:t>
      </w:r>
      <w:r>
        <w:rPr>
          <w:spacing w:val="-8"/>
        </w:rPr>
        <w:t xml:space="preserve"> </w:t>
      </w:r>
      <w:r>
        <w:t>sought</w:t>
      </w:r>
      <w:r>
        <w:rPr>
          <w:spacing w:val="-7"/>
        </w:rPr>
        <w:t xml:space="preserve"> </w:t>
      </w:r>
      <w:r>
        <w:t>the</w:t>
      </w:r>
      <w:r>
        <w:rPr>
          <w:spacing w:val="-7"/>
        </w:rPr>
        <w:t xml:space="preserve"> </w:t>
      </w:r>
      <w:r>
        <w:t>following</w:t>
      </w:r>
      <w:r>
        <w:rPr>
          <w:spacing w:val="-7"/>
        </w:rPr>
        <w:t xml:space="preserve"> </w:t>
      </w:r>
      <w:r>
        <w:rPr>
          <w:spacing w:val="-2"/>
        </w:rPr>
        <w:t>relief:</w:t>
      </w:r>
    </w:p>
    <w:p w:rsidR="0005742B" w:rsidRDefault="0005742B">
      <w:pPr>
        <w:pStyle w:val="BodyText"/>
      </w:pPr>
    </w:p>
    <w:p w:rsidR="0005742B" w:rsidRDefault="0005742B">
      <w:pPr>
        <w:pStyle w:val="BodyText"/>
        <w:spacing w:before="126"/>
      </w:pPr>
    </w:p>
    <w:p w:rsidR="0005742B" w:rsidRDefault="00A9282F">
      <w:pPr>
        <w:ind w:left="590"/>
        <w:rPr>
          <w:b/>
          <w:sz w:val="26"/>
        </w:rPr>
      </w:pPr>
      <w:r>
        <w:rPr>
          <w:b/>
          <w:spacing w:val="-2"/>
          <w:sz w:val="24"/>
          <w:u w:val="single"/>
        </w:rPr>
        <w:t>“</w:t>
      </w:r>
      <w:r>
        <w:rPr>
          <w:b/>
          <w:spacing w:val="-2"/>
          <w:sz w:val="26"/>
          <w:u w:val="single"/>
        </w:rPr>
        <w:t>RELIEF</w:t>
      </w:r>
      <w:r>
        <w:rPr>
          <w:b/>
          <w:spacing w:val="-4"/>
          <w:sz w:val="26"/>
          <w:u w:val="single"/>
        </w:rPr>
        <w:t xml:space="preserve"> </w:t>
      </w:r>
      <w:r>
        <w:rPr>
          <w:b/>
          <w:spacing w:val="-2"/>
          <w:sz w:val="26"/>
          <w:u w:val="single"/>
        </w:rPr>
        <w:t>SOUGHT</w:t>
      </w:r>
    </w:p>
    <w:p w:rsidR="0005742B" w:rsidRDefault="0005742B">
      <w:pPr>
        <w:pStyle w:val="BodyText"/>
        <w:rPr>
          <w:b/>
        </w:rPr>
      </w:pPr>
    </w:p>
    <w:p w:rsidR="0005742B" w:rsidRDefault="0005742B">
      <w:pPr>
        <w:pStyle w:val="BodyText"/>
        <w:rPr>
          <w:b/>
        </w:rPr>
      </w:pPr>
    </w:p>
    <w:p w:rsidR="0005742B" w:rsidRDefault="00A9282F">
      <w:pPr>
        <w:pStyle w:val="ListParagraph"/>
        <w:numPr>
          <w:ilvl w:val="0"/>
          <w:numId w:val="2"/>
        </w:numPr>
        <w:tabs>
          <w:tab w:val="left" w:pos="1309"/>
        </w:tabs>
        <w:ind w:left="1309" w:right="0" w:hanging="359"/>
        <w:jc w:val="both"/>
        <w:rPr>
          <w:sz w:val="26"/>
        </w:rPr>
      </w:pPr>
      <w:r>
        <w:rPr>
          <w:sz w:val="26"/>
        </w:rPr>
        <w:t>The</w:t>
      </w:r>
      <w:r>
        <w:rPr>
          <w:spacing w:val="-8"/>
          <w:sz w:val="26"/>
        </w:rPr>
        <w:t xml:space="preserve"> </w:t>
      </w:r>
      <w:r>
        <w:rPr>
          <w:sz w:val="26"/>
        </w:rPr>
        <w:t>appeal</w:t>
      </w:r>
      <w:r>
        <w:rPr>
          <w:spacing w:val="-8"/>
          <w:sz w:val="26"/>
        </w:rPr>
        <w:t xml:space="preserve"> </w:t>
      </w:r>
      <w:r>
        <w:rPr>
          <w:sz w:val="26"/>
        </w:rPr>
        <w:t>succeeds</w:t>
      </w:r>
      <w:r>
        <w:rPr>
          <w:spacing w:val="-5"/>
          <w:sz w:val="26"/>
        </w:rPr>
        <w:t xml:space="preserve"> </w:t>
      </w:r>
      <w:r>
        <w:rPr>
          <w:sz w:val="26"/>
        </w:rPr>
        <w:t>with</w:t>
      </w:r>
      <w:r>
        <w:rPr>
          <w:spacing w:val="-7"/>
          <w:sz w:val="26"/>
        </w:rPr>
        <w:t xml:space="preserve"> </w:t>
      </w:r>
      <w:r>
        <w:rPr>
          <w:spacing w:val="-2"/>
          <w:sz w:val="26"/>
        </w:rPr>
        <w:t>costs.</w:t>
      </w:r>
    </w:p>
    <w:p w:rsidR="0005742B" w:rsidRDefault="00A9282F">
      <w:pPr>
        <w:pStyle w:val="ListParagraph"/>
        <w:numPr>
          <w:ilvl w:val="0"/>
          <w:numId w:val="2"/>
        </w:numPr>
        <w:tabs>
          <w:tab w:val="left" w:pos="1310"/>
        </w:tabs>
        <w:spacing w:before="148" w:line="360" w:lineRule="auto"/>
        <w:ind w:right="26"/>
        <w:jc w:val="both"/>
        <w:rPr>
          <w:sz w:val="26"/>
        </w:rPr>
      </w:pPr>
      <w:r>
        <w:rPr>
          <w:sz w:val="26"/>
        </w:rPr>
        <w:t>The arbitral award by the Honourable arbitrator Bianca Mercy Chipokosha handed down on 8</w:t>
      </w:r>
      <w:r>
        <w:rPr>
          <w:spacing w:val="-2"/>
          <w:sz w:val="26"/>
        </w:rPr>
        <w:t xml:space="preserve"> </w:t>
      </w:r>
      <w:r>
        <w:rPr>
          <w:sz w:val="26"/>
        </w:rPr>
        <w:t>July 2025 be and is hereby set</w:t>
      </w:r>
      <w:r>
        <w:rPr>
          <w:spacing w:val="-2"/>
          <w:sz w:val="26"/>
        </w:rPr>
        <w:t xml:space="preserve"> </w:t>
      </w:r>
      <w:r>
        <w:rPr>
          <w:sz w:val="26"/>
        </w:rPr>
        <w:t>aside and substituted</w:t>
      </w:r>
      <w:r>
        <w:rPr>
          <w:spacing w:val="-2"/>
          <w:sz w:val="26"/>
        </w:rPr>
        <w:t xml:space="preserve"> </w:t>
      </w:r>
      <w:r>
        <w:rPr>
          <w:sz w:val="26"/>
        </w:rPr>
        <w:t xml:space="preserve">with the </w:t>
      </w:r>
      <w:r>
        <w:rPr>
          <w:spacing w:val="-2"/>
          <w:sz w:val="26"/>
        </w:rPr>
        <w:t>following:</w:t>
      </w:r>
    </w:p>
    <w:p w:rsidR="0005742B" w:rsidRDefault="00A9282F">
      <w:pPr>
        <w:pStyle w:val="ListParagraph"/>
        <w:numPr>
          <w:ilvl w:val="1"/>
          <w:numId w:val="2"/>
        </w:numPr>
        <w:tabs>
          <w:tab w:val="left" w:pos="2390"/>
        </w:tabs>
        <w:spacing w:before="1" w:line="360" w:lineRule="auto"/>
        <w:ind w:right="26"/>
        <w:jc w:val="both"/>
        <w:rPr>
          <w:sz w:val="26"/>
        </w:rPr>
      </w:pPr>
      <w:r>
        <w:rPr>
          <w:sz w:val="26"/>
        </w:rPr>
        <w:t xml:space="preserve">The Claimant's claim for constructive dismissal be and is hereby </w:t>
      </w:r>
      <w:r>
        <w:rPr>
          <w:spacing w:val="-2"/>
          <w:sz w:val="26"/>
        </w:rPr>
        <w:t>d</w:t>
      </w:r>
      <w:r>
        <w:rPr>
          <w:spacing w:val="-2"/>
          <w:sz w:val="26"/>
        </w:rPr>
        <w:t>ismissed.</w:t>
      </w:r>
    </w:p>
    <w:p w:rsidR="0005742B" w:rsidRDefault="00A9282F">
      <w:pPr>
        <w:pStyle w:val="ListParagraph"/>
        <w:numPr>
          <w:ilvl w:val="1"/>
          <w:numId w:val="2"/>
        </w:numPr>
        <w:tabs>
          <w:tab w:val="left" w:pos="2390"/>
        </w:tabs>
        <w:spacing w:before="1" w:line="360" w:lineRule="auto"/>
        <w:ind w:right="25"/>
        <w:jc w:val="both"/>
        <w:rPr>
          <w:sz w:val="26"/>
        </w:rPr>
      </w:pPr>
      <w:r>
        <w:rPr>
          <w:sz w:val="26"/>
        </w:rPr>
        <w:t>The Claimant is hereby ordered to pay costs of suit for conciliation and arbitration proceedings.”</w:t>
      </w:r>
    </w:p>
    <w:p w:rsidR="0005742B" w:rsidRDefault="0005742B">
      <w:pPr>
        <w:pStyle w:val="ListParagraph"/>
        <w:spacing w:line="360" w:lineRule="auto"/>
        <w:rPr>
          <w:sz w:val="26"/>
        </w:rPr>
        <w:sectPr w:rsidR="0005742B">
          <w:pgSz w:w="11910" w:h="16840"/>
          <w:pgMar w:top="1360" w:right="1417" w:bottom="1200" w:left="850" w:header="0" w:footer="1000" w:gutter="0"/>
          <w:cols w:space="720"/>
        </w:sectPr>
      </w:pPr>
    </w:p>
    <w:p w:rsidR="0005742B" w:rsidRDefault="00A9282F">
      <w:pPr>
        <w:pStyle w:val="ListParagraph"/>
        <w:numPr>
          <w:ilvl w:val="0"/>
          <w:numId w:val="3"/>
        </w:numPr>
        <w:tabs>
          <w:tab w:val="left" w:pos="730"/>
          <w:tab w:val="left" w:pos="732"/>
        </w:tabs>
        <w:spacing w:before="63" w:line="360" w:lineRule="auto"/>
        <w:ind w:right="19"/>
        <w:jc w:val="both"/>
        <w:rPr>
          <w:sz w:val="26"/>
        </w:rPr>
      </w:pPr>
      <w:r>
        <w:rPr>
          <w:sz w:val="26"/>
        </w:rPr>
        <w:t xml:space="preserve">From the grounds of appeal, it is apparent that grounds 1 to 3 concern the proper application of the legal test for constructive </w:t>
      </w:r>
      <w:r>
        <w:rPr>
          <w:sz w:val="26"/>
        </w:rPr>
        <w:t xml:space="preserve">dismissal, while grounds 4 to 5 relate to the correctness of the arbitrator’s decision to grant damages </w:t>
      </w:r>
      <w:r>
        <w:rPr>
          <w:i/>
          <w:sz w:val="26"/>
        </w:rPr>
        <w:t xml:space="preserve">in lieu </w:t>
      </w:r>
      <w:r>
        <w:rPr>
          <w:sz w:val="26"/>
        </w:rPr>
        <w:t>of reinstatement.</w:t>
      </w:r>
    </w:p>
    <w:p w:rsidR="0005742B" w:rsidRDefault="0005742B">
      <w:pPr>
        <w:pStyle w:val="BodyText"/>
        <w:spacing w:before="149"/>
      </w:pPr>
    </w:p>
    <w:p w:rsidR="0005742B" w:rsidRDefault="00A9282F">
      <w:pPr>
        <w:pStyle w:val="BodyText"/>
        <w:ind w:left="732"/>
        <w:jc w:val="both"/>
      </w:pPr>
      <w:r>
        <w:t>Accordingly,</w:t>
      </w:r>
      <w:r>
        <w:rPr>
          <w:spacing w:val="-7"/>
        </w:rPr>
        <w:t xml:space="preserve"> </w:t>
      </w:r>
      <w:r>
        <w:t>two</w:t>
      </w:r>
      <w:r>
        <w:rPr>
          <w:spacing w:val="-6"/>
        </w:rPr>
        <w:t xml:space="preserve"> </w:t>
      </w:r>
      <w:r>
        <w:t>issues</w:t>
      </w:r>
      <w:r>
        <w:rPr>
          <w:spacing w:val="-6"/>
        </w:rPr>
        <w:t xml:space="preserve"> </w:t>
      </w:r>
      <w:r>
        <w:t>arise</w:t>
      </w:r>
      <w:r>
        <w:rPr>
          <w:spacing w:val="-5"/>
        </w:rPr>
        <w:t xml:space="preserve"> </w:t>
      </w:r>
      <w:r>
        <w:t>for</w:t>
      </w:r>
      <w:r>
        <w:rPr>
          <w:spacing w:val="-7"/>
        </w:rPr>
        <w:t xml:space="preserve"> </w:t>
      </w:r>
      <w:r>
        <w:t>determination</w:t>
      </w:r>
      <w:r>
        <w:rPr>
          <w:spacing w:val="-5"/>
        </w:rPr>
        <w:t xml:space="preserve"> </w:t>
      </w:r>
      <w:r>
        <w:t>are</w:t>
      </w:r>
      <w:r>
        <w:rPr>
          <w:spacing w:val="-6"/>
        </w:rPr>
        <w:t xml:space="preserve"> </w:t>
      </w:r>
      <w:r>
        <w:t>as</w:t>
      </w:r>
      <w:r>
        <w:rPr>
          <w:spacing w:val="-5"/>
        </w:rPr>
        <w:t xml:space="preserve"> </w:t>
      </w:r>
      <w:r>
        <w:rPr>
          <w:spacing w:val="-2"/>
        </w:rPr>
        <w:t>follows.</w:t>
      </w:r>
    </w:p>
    <w:p w:rsidR="0005742B" w:rsidRDefault="00A9282F">
      <w:pPr>
        <w:pStyle w:val="ListParagraph"/>
        <w:numPr>
          <w:ilvl w:val="0"/>
          <w:numId w:val="1"/>
        </w:numPr>
        <w:tabs>
          <w:tab w:val="left" w:pos="1092"/>
        </w:tabs>
        <w:spacing w:before="150" w:line="360" w:lineRule="auto"/>
        <w:ind w:right="28"/>
        <w:jc w:val="both"/>
        <w:rPr>
          <w:i/>
          <w:sz w:val="26"/>
        </w:rPr>
      </w:pPr>
      <w:r>
        <w:rPr>
          <w:i/>
          <w:sz w:val="26"/>
        </w:rPr>
        <w:t>Whether the arbitrator correctly applied the legal test for constructive dismissal under s 12B(3)(a) of the Act.</w:t>
      </w:r>
    </w:p>
    <w:p w:rsidR="0005742B" w:rsidRDefault="00A9282F">
      <w:pPr>
        <w:pStyle w:val="ListParagraph"/>
        <w:numPr>
          <w:ilvl w:val="0"/>
          <w:numId w:val="1"/>
        </w:numPr>
        <w:tabs>
          <w:tab w:val="left" w:pos="1092"/>
        </w:tabs>
        <w:spacing w:before="1" w:line="360" w:lineRule="auto"/>
        <w:ind w:right="18"/>
        <w:jc w:val="both"/>
        <w:rPr>
          <w:i/>
          <w:sz w:val="26"/>
        </w:rPr>
      </w:pPr>
      <w:r>
        <w:rPr>
          <w:i/>
          <w:sz w:val="26"/>
        </w:rPr>
        <w:t>Whether</w:t>
      </w:r>
      <w:r>
        <w:rPr>
          <w:i/>
          <w:spacing w:val="-2"/>
          <w:sz w:val="26"/>
        </w:rPr>
        <w:t xml:space="preserve"> </w:t>
      </w:r>
      <w:r>
        <w:rPr>
          <w:i/>
          <w:sz w:val="26"/>
        </w:rPr>
        <w:t>the</w:t>
      </w:r>
      <w:r>
        <w:rPr>
          <w:i/>
          <w:spacing w:val="-1"/>
          <w:sz w:val="26"/>
        </w:rPr>
        <w:t xml:space="preserve"> </w:t>
      </w:r>
      <w:r>
        <w:rPr>
          <w:i/>
          <w:sz w:val="26"/>
        </w:rPr>
        <w:t>arbitrator erred</w:t>
      </w:r>
      <w:r>
        <w:rPr>
          <w:i/>
          <w:spacing w:val="-2"/>
          <w:sz w:val="26"/>
        </w:rPr>
        <w:t xml:space="preserve"> </w:t>
      </w:r>
      <w:r>
        <w:rPr>
          <w:i/>
          <w:sz w:val="26"/>
        </w:rPr>
        <w:t>at</w:t>
      </w:r>
      <w:r>
        <w:rPr>
          <w:i/>
          <w:spacing w:val="-2"/>
          <w:sz w:val="26"/>
        </w:rPr>
        <w:t xml:space="preserve"> </w:t>
      </w:r>
      <w:r>
        <w:rPr>
          <w:i/>
          <w:sz w:val="26"/>
        </w:rPr>
        <w:t>law</w:t>
      </w:r>
      <w:r>
        <w:rPr>
          <w:i/>
          <w:spacing w:val="-2"/>
          <w:sz w:val="26"/>
        </w:rPr>
        <w:t xml:space="preserve"> </w:t>
      </w:r>
      <w:r>
        <w:rPr>
          <w:i/>
          <w:sz w:val="26"/>
        </w:rPr>
        <w:t>in awarding</w:t>
      </w:r>
      <w:r>
        <w:rPr>
          <w:i/>
          <w:spacing w:val="-2"/>
          <w:sz w:val="26"/>
        </w:rPr>
        <w:t xml:space="preserve"> </w:t>
      </w:r>
      <w:r>
        <w:rPr>
          <w:i/>
          <w:sz w:val="26"/>
        </w:rPr>
        <w:t>damages in</w:t>
      </w:r>
      <w:r>
        <w:rPr>
          <w:i/>
          <w:spacing w:val="-2"/>
          <w:sz w:val="26"/>
        </w:rPr>
        <w:t xml:space="preserve"> </w:t>
      </w:r>
      <w:r>
        <w:rPr>
          <w:i/>
          <w:sz w:val="26"/>
        </w:rPr>
        <w:t>lieu</w:t>
      </w:r>
      <w:r>
        <w:rPr>
          <w:i/>
          <w:spacing w:val="-1"/>
          <w:sz w:val="26"/>
        </w:rPr>
        <w:t xml:space="preserve"> </w:t>
      </w:r>
      <w:r>
        <w:rPr>
          <w:i/>
          <w:sz w:val="26"/>
        </w:rPr>
        <w:t>of reinstatement without inviting evidence on quantification and without consid</w:t>
      </w:r>
      <w:r>
        <w:rPr>
          <w:i/>
          <w:sz w:val="26"/>
        </w:rPr>
        <w:t xml:space="preserve">ering mitigation of </w:t>
      </w:r>
      <w:r>
        <w:rPr>
          <w:i/>
          <w:spacing w:val="-2"/>
          <w:sz w:val="26"/>
        </w:rPr>
        <w:t>loss.</w:t>
      </w:r>
    </w:p>
    <w:p w:rsidR="0005742B" w:rsidRDefault="0005742B">
      <w:pPr>
        <w:pStyle w:val="BodyText"/>
        <w:spacing w:before="149"/>
        <w:rPr>
          <w:i/>
        </w:rPr>
      </w:pPr>
    </w:p>
    <w:p w:rsidR="0005742B" w:rsidRDefault="00A9282F">
      <w:pPr>
        <w:spacing w:line="720" w:lineRule="auto"/>
        <w:ind w:left="448" w:right="4619"/>
        <w:rPr>
          <w:b/>
          <w:sz w:val="26"/>
        </w:rPr>
      </w:pPr>
      <w:r>
        <w:rPr>
          <w:b/>
          <w:sz w:val="26"/>
        </w:rPr>
        <w:t>PARTIES’</w:t>
      </w:r>
      <w:r>
        <w:rPr>
          <w:b/>
          <w:spacing w:val="-17"/>
          <w:sz w:val="26"/>
        </w:rPr>
        <w:t xml:space="preserve"> </w:t>
      </w:r>
      <w:r>
        <w:rPr>
          <w:b/>
          <w:sz w:val="26"/>
        </w:rPr>
        <w:t xml:space="preserve">SUBMISSIONS </w:t>
      </w:r>
      <w:r>
        <w:rPr>
          <w:b/>
          <w:spacing w:val="-2"/>
          <w:sz w:val="26"/>
        </w:rPr>
        <w:t>APPELLANT</w:t>
      </w:r>
    </w:p>
    <w:p w:rsidR="0005742B" w:rsidRDefault="00A9282F">
      <w:pPr>
        <w:pStyle w:val="ListParagraph"/>
        <w:numPr>
          <w:ilvl w:val="0"/>
          <w:numId w:val="3"/>
        </w:numPr>
        <w:tabs>
          <w:tab w:val="left" w:pos="446"/>
          <w:tab w:val="left" w:pos="448"/>
        </w:tabs>
        <w:spacing w:before="1" w:line="360" w:lineRule="auto"/>
        <w:ind w:left="448" w:right="19" w:hanging="360"/>
        <w:jc w:val="both"/>
        <w:rPr>
          <w:sz w:val="26"/>
        </w:rPr>
      </w:pPr>
      <w:r>
        <w:rPr>
          <w:sz w:val="26"/>
        </w:rPr>
        <w:t xml:space="preserve">The appellant submitted that the arbitrator erred at law in failing to find that the respondent’s resignation was voluntary. It relied on </w:t>
      </w:r>
      <w:r>
        <w:rPr>
          <w:i/>
          <w:sz w:val="26"/>
        </w:rPr>
        <w:t>Barclays Bank of Zimbabwe v Mupfanya</w:t>
      </w:r>
      <w:r>
        <w:rPr>
          <w:i/>
          <w:spacing w:val="-1"/>
          <w:sz w:val="26"/>
        </w:rPr>
        <w:t xml:space="preserve"> </w:t>
      </w:r>
      <w:r>
        <w:rPr>
          <w:i/>
          <w:sz w:val="26"/>
        </w:rPr>
        <w:t>&amp;</w:t>
      </w:r>
      <w:r>
        <w:rPr>
          <w:i/>
          <w:spacing w:val="-2"/>
          <w:sz w:val="26"/>
        </w:rPr>
        <w:t xml:space="preserve"> </w:t>
      </w:r>
      <w:r>
        <w:rPr>
          <w:i/>
          <w:sz w:val="26"/>
        </w:rPr>
        <w:t>Anor</w:t>
      </w:r>
      <w:r>
        <w:rPr>
          <w:i/>
          <w:spacing w:val="-1"/>
          <w:sz w:val="26"/>
        </w:rPr>
        <w:t xml:space="preserve"> </w:t>
      </w:r>
      <w:r>
        <w:rPr>
          <w:i/>
          <w:sz w:val="26"/>
        </w:rPr>
        <w:t>SC 90/21,</w:t>
      </w:r>
      <w:r>
        <w:rPr>
          <w:i/>
          <w:spacing w:val="-1"/>
          <w:sz w:val="26"/>
        </w:rPr>
        <w:t xml:space="preserve"> </w:t>
      </w:r>
      <w:r>
        <w:rPr>
          <w:sz w:val="26"/>
        </w:rPr>
        <w:t>where</w:t>
      </w:r>
      <w:r>
        <w:rPr>
          <w:spacing w:val="-1"/>
          <w:sz w:val="26"/>
        </w:rPr>
        <w:t xml:space="preserve"> </w:t>
      </w:r>
      <w:r>
        <w:rPr>
          <w:sz w:val="26"/>
        </w:rPr>
        <w:t>it was</w:t>
      </w:r>
      <w:r>
        <w:rPr>
          <w:spacing w:val="-1"/>
          <w:sz w:val="26"/>
        </w:rPr>
        <w:t xml:space="preserve"> </w:t>
      </w:r>
      <w:r>
        <w:rPr>
          <w:sz w:val="26"/>
        </w:rPr>
        <w:t>held</w:t>
      </w:r>
      <w:r>
        <w:rPr>
          <w:spacing w:val="-2"/>
          <w:sz w:val="26"/>
        </w:rPr>
        <w:t xml:space="preserve"> </w:t>
      </w:r>
      <w:r>
        <w:rPr>
          <w:sz w:val="26"/>
        </w:rPr>
        <w:t>that</w:t>
      </w:r>
      <w:r>
        <w:rPr>
          <w:spacing w:val="-2"/>
          <w:sz w:val="26"/>
        </w:rPr>
        <w:t xml:space="preserve"> </w:t>
      </w:r>
      <w:r>
        <w:rPr>
          <w:sz w:val="26"/>
        </w:rPr>
        <w:t>constructive dismissal</w:t>
      </w:r>
      <w:r>
        <w:rPr>
          <w:spacing w:val="-2"/>
          <w:sz w:val="26"/>
        </w:rPr>
        <w:t xml:space="preserve"> </w:t>
      </w:r>
      <w:r>
        <w:rPr>
          <w:sz w:val="26"/>
        </w:rPr>
        <w:t>to</w:t>
      </w:r>
      <w:r>
        <w:rPr>
          <w:spacing w:val="-2"/>
          <w:sz w:val="26"/>
        </w:rPr>
        <w:t xml:space="preserve"> </w:t>
      </w:r>
      <w:r>
        <w:rPr>
          <w:sz w:val="26"/>
        </w:rPr>
        <w:t>be</w:t>
      </w:r>
      <w:r>
        <w:rPr>
          <w:spacing w:val="-1"/>
          <w:sz w:val="26"/>
        </w:rPr>
        <w:t xml:space="preserve"> </w:t>
      </w:r>
      <w:r>
        <w:rPr>
          <w:sz w:val="26"/>
        </w:rPr>
        <w:t>proved, there should be a deliberate conduct on the part of the employer to render continued employment intolerable for the employee. In the present circumstances, the appellant argued that the relationship bet</w:t>
      </w:r>
      <w:r>
        <w:rPr>
          <w:sz w:val="26"/>
        </w:rPr>
        <w:t>ween the respondent and his superiors remained cordial and characterised by mutual respect and professionalism.</w:t>
      </w:r>
    </w:p>
    <w:p w:rsidR="0005742B" w:rsidRDefault="0005742B">
      <w:pPr>
        <w:pStyle w:val="BodyText"/>
        <w:spacing w:before="150"/>
      </w:pPr>
    </w:p>
    <w:p w:rsidR="0005742B" w:rsidRDefault="00A9282F">
      <w:pPr>
        <w:pStyle w:val="ListParagraph"/>
        <w:numPr>
          <w:ilvl w:val="0"/>
          <w:numId w:val="3"/>
        </w:numPr>
        <w:tabs>
          <w:tab w:val="left" w:pos="446"/>
          <w:tab w:val="left" w:pos="448"/>
        </w:tabs>
        <w:spacing w:line="360" w:lineRule="auto"/>
        <w:ind w:left="448" w:right="19" w:hanging="360"/>
        <w:jc w:val="both"/>
        <w:rPr>
          <w:sz w:val="26"/>
        </w:rPr>
      </w:pPr>
      <w:r>
        <w:rPr>
          <w:sz w:val="26"/>
        </w:rPr>
        <w:t>Firstly, it was submitted that the transfer to Karoi was justified. The respondent had undertaken to work for the appellant whose operations we</w:t>
      </w:r>
      <w:r>
        <w:rPr>
          <w:sz w:val="26"/>
        </w:rPr>
        <w:t>re conducted in various locations. His contract did not stipulate that he would remain stationed permanently in Harare.</w:t>
      </w:r>
      <w:r>
        <w:rPr>
          <w:spacing w:val="-15"/>
          <w:sz w:val="26"/>
        </w:rPr>
        <w:t xml:space="preserve"> </w:t>
      </w:r>
      <w:r>
        <w:rPr>
          <w:sz w:val="26"/>
        </w:rPr>
        <w:t>The</w:t>
      </w:r>
      <w:r>
        <w:rPr>
          <w:spacing w:val="-16"/>
          <w:sz w:val="26"/>
        </w:rPr>
        <w:t xml:space="preserve"> </w:t>
      </w:r>
      <w:r>
        <w:rPr>
          <w:sz w:val="26"/>
        </w:rPr>
        <w:t>appellant</w:t>
      </w:r>
      <w:r>
        <w:rPr>
          <w:spacing w:val="-16"/>
          <w:sz w:val="26"/>
        </w:rPr>
        <w:t xml:space="preserve"> </w:t>
      </w:r>
      <w:r>
        <w:rPr>
          <w:sz w:val="26"/>
        </w:rPr>
        <w:t>argued</w:t>
      </w:r>
      <w:r>
        <w:rPr>
          <w:spacing w:val="-16"/>
          <w:sz w:val="26"/>
        </w:rPr>
        <w:t xml:space="preserve"> </w:t>
      </w:r>
      <w:r>
        <w:rPr>
          <w:sz w:val="26"/>
        </w:rPr>
        <w:t>that</w:t>
      </w:r>
      <w:r>
        <w:rPr>
          <w:spacing w:val="-14"/>
          <w:sz w:val="26"/>
        </w:rPr>
        <w:t xml:space="preserve"> </w:t>
      </w:r>
      <w:r>
        <w:rPr>
          <w:sz w:val="26"/>
        </w:rPr>
        <w:t>the</w:t>
      </w:r>
      <w:r>
        <w:rPr>
          <w:spacing w:val="-16"/>
          <w:sz w:val="26"/>
        </w:rPr>
        <w:t xml:space="preserve"> </w:t>
      </w:r>
      <w:r>
        <w:rPr>
          <w:sz w:val="26"/>
        </w:rPr>
        <w:t>transfer</w:t>
      </w:r>
      <w:r>
        <w:rPr>
          <w:spacing w:val="-15"/>
          <w:sz w:val="26"/>
        </w:rPr>
        <w:t xml:space="preserve"> </w:t>
      </w:r>
      <w:r>
        <w:rPr>
          <w:sz w:val="26"/>
        </w:rPr>
        <w:t>directive</w:t>
      </w:r>
      <w:r>
        <w:rPr>
          <w:spacing w:val="-15"/>
          <w:sz w:val="26"/>
        </w:rPr>
        <w:t xml:space="preserve"> </w:t>
      </w:r>
      <w:r>
        <w:rPr>
          <w:sz w:val="26"/>
        </w:rPr>
        <w:t>was</w:t>
      </w:r>
      <w:r>
        <w:rPr>
          <w:spacing w:val="-16"/>
          <w:sz w:val="26"/>
        </w:rPr>
        <w:t xml:space="preserve"> </w:t>
      </w:r>
      <w:r>
        <w:rPr>
          <w:sz w:val="26"/>
        </w:rPr>
        <w:t>therefore</w:t>
      </w:r>
      <w:r>
        <w:rPr>
          <w:spacing w:val="-15"/>
          <w:sz w:val="26"/>
        </w:rPr>
        <w:t xml:space="preserve"> </w:t>
      </w:r>
      <w:r>
        <w:rPr>
          <w:sz w:val="26"/>
        </w:rPr>
        <w:t>part</w:t>
      </w:r>
      <w:r>
        <w:rPr>
          <w:spacing w:val="-16"/>
          <w:sz w:val="26"/>
        </w:rPr>
        <w:t xml:space="preserve"> </w:t>
      </w:r>
      <w:r>
        <w:rPr>
          <w:sz w:val="26"/>
        </w:rPr>
        <w:t>of</w:t>
      </w:r>
      <w:r>
        <w:rPr>
          <w:spacing w:val="-15"/>
          <w:sz w:val="26"/>
        </w:rPr>
        <w:t xml:space="preserve"> </w:t>
      </w:r>
      <w:r>
        <w:rPr>
          <w:sz w:val="26"/>
        </w:rPr>
        <w:t>respondent’s work and contractual obligations.</w:t>
      </w:r>
    </w:p>
    <w:p w:rsidR="0005742B" w:rsidRDefault="0005742B">
      <w:pPr>
        <w:pStyle w:val="BodyText"/>
        <w:spacing w:before="23"/>
      </w:pPr>
    </w:p>
    <w:p w:rsidR="0005742B" w:rsidRDefault="00A9282F">
      <w:pPr>
        <w:pStyle w:val="ListParagraph"/>
        <w:numPr>
          <w:ilvl w:val="0"/>
          <w:numId w:val="3"/>
        </w:numPr>
        <w:tabs>
          <w:tab w:val="left" w:pos="448"/>
          <w:tab w:val="left" w:pos="587"/>
        </w:tabs>
        <w:spacing w:line="360" w:lineRule="auto"/>
        <w:ind w:left="448" w:hanging="360"/>
        <w:jc w:val="both"/>
        <w:rPr>
          <w:sz w:val="26"/>
        </w:rPr>
      </w:pPr>
      <w:r>
        <w:rPr>
          <w:sz w:val="26"/>
        </w:rPr>
        <w:tab/>
      </w:r>
      <w:r>
        <w:rPr>
          <w:sz w:val="26"/>
        </w:rPr>
        <w:t xml:space="preserve">The appellant further relied on </w:t>
      </w:r>
      <w:r>
        <w:rPr>
          <w:i/>
          <w:sz w:val="26"/>
        </w:rPr>
        <w:t xml:space="preserve">Guruva v Traffic Safety Council of Zimbabwe 1996 (1) ZLR 664 (S) </w:t>
      </w:r>
      <w:r>
        <w:rPr>
          <w:sz w:val="26"/>
        </w:rPr>
        <w:t>where the court held:</w:t>
      </w:r>
    </w:p>
    <w:p w:rsidR="0005742B" w:rsidRDefault="0005742B">
      <w:pPr>
        <w:pStyle w:val="ListParagraph"/>
        <w:spacing w:line="360" w:lineRule="auto"/>
        <w:rPr>
          <w:sz w:val="26"/>
        </w:rPr>
        <w:sectPr w:rsidR="0005742B">
          <w:pgSz w:w="11910" w:h="16840"/>
          <w:pgMar w:top="1360" w:right="1417" w:bottom="1200" w:left="850" w:header="0" w:footer="1000" w:gutter="0"/>
          <w:cols w:space="720"/>
        </w:sectPr>
      </w:pPr>
    </w:p>
    <w:p w:rsidR="0005742B" w:rsidRDefault="00A9282F">
      <w:pPr>
        <w:spacing w:before="61" w:line="259" w:lineRule="auto"/>
        <w:ind w:left="1310"/>
        <w:rPr>
          <w:i/>
          <w:sz w:val="26"/>
        </w:rPr>
      </w:pPr>
      <w:r>
        <w:rPr>
          <w:i/>
          <w:sz w:val="26"/>
        </w:rPr>
        <w:t>“it must be accepted that the right to transfer an employee from one place to another</w:t>
      </w:r>
      <w:r>
        <w:rPr>
          <w:i/>
          <w:spacing w:val="-4"/>
          <w:sz w:val="26"/>
        </w:rPr>
        <w:t xml:space="preserve"> </w:t>
      </w:r>
      <w:r>
        <w:rPr>
          <w:i/>
          <w:sz w:val="26"/>
        </w:rPr>
        <w:t>is</w:t>
      </w:r>
      <w:r>
        <w:rPr>
          <w:i/>
          <w:spacing w:val="-2"/>
          <w:sz w:val="26"/>
        </w:rPr>
        <w:t xml:space="preserve"> </w:t>
      </w:r>
      <w:r>
        <w:rPr>
          <w:i/>
          <w:sz w:val="26"/>
        </w:rPr>
        <w:t>the</w:t>
      </w:r>
      <w:r>
        <w:rPr>
          <w:i/>
          <w:spacing w:val="-4"/>
          <w:sz w:val="26"/>
        </w:rPr>
        <w:t xml:space="preserve"> </w:t>
      </w:r>
      <w:r>
        <w:rPr>
          <w:i/>
          <w:sz w:val="26"/>
        </w:rPr>
        <w:t>prerogative</w:t>
      </w:r>
      <w:r>
        <w:rPr>
          <w:i/>
          <w:spacing w:val="-4"/>
          <w:sz w:val="26"/>
        </w:rPr>
        <w:t xml:space="preserve"> </w:t>
      </w:r>
      <w:r>
        <w:rPr>
          <w:i/>
          <w:sz w:val="26"/>
        </w:rPr>
        <w:t>of</w:t>
      </w:r>
      <w:r>
        <w:rPr>
          <w:i/>
          <w:spacing w:val="-4"/>
          <w:sz w:val="26"/>
        </w:rPr>
        <w:t xml:space="preserve"> </w:t>
      </w:r>
      <w:r>
        <w:rPr>
          <w:i/>
          <w:sz w:val="26"/>
        </w:rPr>
        <w:t>the</w:t>
      </w:r>
      <w:r>
        <w:rPr>
          <w:i/>
          <w:spacing w:val="-4"/>
          <w:sz w:val="26"/>
        </w:rPr>
        <w:t xml:space="preserve"> </w:t>
      </w:r>
      <w:r>
        <w:rPr>
          <w:i/>
          <w:sz w:val="26"/>
        </w:rPr>
        <w:t>employer.</w:t>
      </w:r>
      <w:r>
        <w:rPr>
          <w:i/>
          <w:spacing w:val="-1"/>
          <w:sz w:val="26"/>
        </w:rPr>
        <w:t xml:space="preserve"> </w:t>
      </w:r>
      <w:r>
        <w:rPr>
          <w:i/>
          <w:sz w:val="26"/>
        </w:rPr>
        <w:t>It</w:t>
      </w:r>
      <w:r>
        <w:rPr>
          <w:i/>
          <w:spacing w:val="-4"/>
          <w:sz w:val="26"/>
        </w:rPr>
        <w:t xml:space="preserve"> </w:t>
      </w:r>
      <w:r>
        <w:rPr>
          <w:i/>
          <w:sz w:val="26"/>
        </w:rPr>
        <w:t>is</w:t>
      </w:r>
      <w:r>
        <w:rPr>
          <w:i/>
          <w:spacing w:val="-4"/>
          <w:sz w:val="26"/>
        </w:rPr>
        <w:t xml:space="preserve"> </w:t>
      </w:r>
      <w:r>
        <w:rPr>
          <w:i/>
          <w:sz w:val="26"/>
        </w:rPr>
        <w:t>the</w:t>
      </w:r>
      <w:r>
        <w:rPr>
          <w:i/>
          <w:spacing w:val="-4"/>
          <w:sz w:val="26"/>
        </w:rPr>
        <w:t xml:space="preserve"> </w:t>
      </w:r>
      <w:r>
        <w:rPr>
          <w:i/>
          <w:sz w:val="26"/>
        </w:rPr>
        <w:t>employer</w:t>
      </w:r>
      <w:r>
        <w:rPr>
          <w:i/>
          <w:spacing w:val="-4"/>
          <w:sz w:val="26"/>
        </w:rPr>
        <w:t xml:space="preserve"> </w:t>
      </w:r>
      <w:r>
        <w:rPr>
          <w:i/>
          <w:sz w:val="26"/>
        </w:rPr>
        <w:t>who</w:t>
      </w:r>
      <w:r>
        <w:rPr>
          <w:i/>
          <w:spacing w:val="-1"/>
          <w:sz w:val="26"/>
        </w:rPr>
        <w:t xml:space="preserve"> </w:t>
      </w:r>
      <w:r>
        <w:rPr>
          <w:i/>
          <w:sz w:val="26"/>
        </w:rPr>
        <w:t>knows</w:t>
      </w:r>
      <w:r>
        <w:rPr>
          <w:i/>
          <w:spacing w:val="-4"/>
          <w:sz w:val="26"/>
        </w:rPr>
        <w:t xml:space="preserve"> </w:t>
      </w:r>
      <w:r>
        <w:rPr>
          <w:i/>
          <w:sz w:val="26"/>
        </w:rPr>
        <w:t>better where the services of an employee are required. The employer’s discretion in determining which employee should be transferred and to which point of the</w:t>
      </w:r>
    </w:p>
    <w:p w:rsidR="0005742B" w:rsidRDefault="00A9282F">
      <w:pPr>
        <w:spacing w:line="259" w:lineRule="auto"/>
        <w:ind w:left="1310"/>
        <w:rPr>
          <w:i/>
          <w:sz w:val="26"/>
        </w:rPr>
      </w:pPr>
      <w:r>
        <w:rPr>
          <w:i/>
          <w:sz w:val="26"/>
        </w:rPr>
        <w:t>employer’s</w:t>
      </w:r>
      <w:r>
        <w:rPr>
          <w:i/>
          <w:spacing w:val="-3"/>
          <w:sz w:val="26"/>
        </w:rPr>
        <w:t xml:space="preserve"> </w:t>
      </w:r>
      <w:r>
        <w:rPr>
          <w:i/>
          <w:sz w:val="26"/>
        </w:rPr>
        <w:t>operations</w:t>
      </w:r>
      <w:r>
        <w:rPr>
          <w:i/>
          <w:spacing w:val="-3"/>
          <w:sz w:val="26"/>
        </w:rPr>
        <w:t xml:space="preserve"> </w:t>
      </w:r>
      <w:r>
        <w:rPr>
          <w:i/>
          <w:sz w:val="26"/>
        </w:rPr>
        <w:t>is</w:t>
      </w:r>
      <w:r>
        <w:rPr>
          <w:i/>
          <w:spacing w:val="-5"/>
          <w:sz w:val="26"/>
        </w:rPr>
        <w:t xml:space="preserve"> </w:t>
      </w:r>
      <w:r>
        <w:rPr>
          <w:i/>
          <w:sz w:val="26"/>
        </w:rPr>
        <w:t>not</w:t>
      </w:r>
      <w:r>
        <w:rPr>
          <w:i/>
          <w:spacing w:val="-5"/>
          <w:sz w:val="26"/>
        </w:rPr>
        <w:t xml:space="preserve"> </w:t>
      </w:r>
      <w:r>
        <w:rPr>
          <w:i/>
          <w:sz w:val="26"/>
        </w:rPr>
        <w:t>to</w:t>
      </w:r>
      <w:r>
        <w:rPr>
          <w:i/>
          <w:spacing w:val="-4"/>
          <w:sz w:val="26"/>
        </w:rPr>
        <w:t xml:space="preserve"> </w:t>
      </w:r>
      <w:r>
        <w:rPr>
          <w:i/>
          <w:sz w:val="26"/>
        </w:rPr>
        <w:t>be</w:t>
      </w:r>
      <w:r>
        <w:rPr>
          <w:i/>
          <w:spacing w:val="-3"/>
          <w:sz w:val="26"/>
        </w:rPr>
        <w:t xml:space="preserve"> </w:t>
      </w:r>
      <w:r>
        <w:rPr>
          <w:i/>
          <w:sz w:val="26"/>
        </w:rPr>
        <w:t>readily</w:t>
      </w:r>
      <w:r>
        <w:rPr>
          <w:i/>
          <w:spacing w:val="-2"/>
          <w:sz w:val="26"/>
        </w:rPr>
        <w:t xml:space="preserve"> </w:t>
      </w:r>
      <w:r>
        <w:rPr>
          <w:i/>
          <w:sz w:val="26"/>
        </w:rPr>
        <w:t>interfered</w:t>
      </w:r>
      <w:r>
        <w:rPr>
          <w:i/>
          <w:spacing w:val="-4"/>
          <w:sz w:val="26"/>
        </w:rPr>
        <w:t xml:space="preserve"> </w:t>
      </w:r>
      <w:r>
        <w:rPr>
          <w:i/>
          <w:sz w:val="26"/>
        </w:rPr>
        <w:t>with</w:t>
      </w:r>
      <w:r>
        <w:rPr>
          <w:i/>
          <w:spacing w:val="-3"/>
          <w:sz w:val="26"/>
        </w:rPr>
        <w:t xml:space="preserve"> </w:t>
      </w:r>
      <w:r>
        <w:rPr>
          <w:i/>
          <w:sz w:val="26"/>
        </w:rPr>
        <w:t>except</w:t>
      </w:r>
      <w:r>
        <w:rPr>
          <w:i/>
          <w:spacing w:val="-4"/>
          <w:sz w:val="26"/>
        </w:rPr>
        <w:t xml:space="preserve"> </w:t>
      </w:r>
      <w:r>
        <w:rPr>
          <w:i/>
          <w:sz w:val="26"/>
        </w:rPr>
        <w:t>for</w:t>
      </w:r>
      <w:r>
        <w:rPr>
          <w:i/>
          <w:spacing w:val="-5"/>
          <w:sz w:val="26"/>
        </w:rPr>
        <w:t xml:space="preserve"> </w:t>
      </w:r>
      <w:r>
        <w:rPr>
          <w:i/>
          <w:sz w:val="26"/>
        </w:rPr>
        <w:t>good</w:t>
      </w:r>
      <w:r>
        <w:rPr>
          <w:i/>
          <w:spacing w:val="-4"/>
          <w:sz w:val="26"/>
        </w:rPr>
        <w:t xml:space="preserve"> </w:t>
      </w:r>
      <w:r>
        <w:rPr>
          <w:i/>
          <w:sz w:val="26"/>
        </w:rPr>
        <w:t xml:space="preserve">cause </w:t>
      </w:r>
      <w:r>
        <w:rPr>
          <w:i/>
          <w:spacing w:val="-2"/>
          <w:sz w:val="26"/>
        </w:rPr>
        <w:t>shown”.</w:t>
      </w:r>
    </w:p>
    <w:p w:rsidR="0005742B" w:rsidRDefault="0005742B">
      <w:pPr>
        <w:pStyle w:val="BodyText"/>
        <w:rPr>
          <w:i/>
        </w:rPr>
      </w:pPr>
    </w:p>
    <w:p w:rsidR="0005742B" w:rsidRDefault="0005742B">
      <w:pPr>
        <w:pStyle w:val="BodyText"/>
        <w:rPr>
          <w:i/>
        </w:rPr>
      </w:pPr>
    </w:p>
    <w:p w:rsidR="0005742B" w:rsidRDefault="0005742B">
      <w:pPr>
        <w:pStyle w:val="BodyText"/>
        <w:spacing w:before="195"/>
        <w:rPr>
          <w:i/>
        </w:rPr>
      </w:pPr>
    </w:p>
    <w:p w:rsidR="0005742B" w:rsidRDefault="00A9282F">
      <w:pPr>
        <w:pStyle w:val="ListParagraph"/>
        <w:numPr>
          <w:ilvl w:val="0"/>
          <w:numId w:val="3"/>
        </w:numPr>
        <w:tabs>
          <w:tab w:val="left" w:pos="448"/>
          <w:tab w:val="left" w:pos="587"/>
        </w:tabs>
        <w:spacing w:line="360" w:lineRule="auto"/>
        <w:ind w:left="448" w:right="19" w:hanging="360"/>
        <w:jc w:val="both"/>
        <w:rPr>
          <w:sz w:val="26"/>
        </w:rPr>
      </w:pPr>
      <w:r>
        <w:rPr>
          <w:sz w:val="26"/>
        </w:rPr>
        <w:tab/>
        <w:t>The appellant also submitted that the change in position to that of a Registration and Stop Order Assistant was justified because the respondent had previously held responsibilities</w:t>
      </w:r>
      <w:r>
        <w:rPr>
          <w:spacing w:val="-16"/>
          <w:sz w:val="26"/>
        </w:rPr>
        <w:t xml:space="preserve"> </w:t>
      </w:r>
      <w:r>
        <w:rPr>
          <w:sz w:val="26"/>
        </w:rPr>
        <w:t>related</w:t>
      </w:r>
      <w:r>
        <w:rPr>
          <w:spacing w:val="-13"/>
          <w:sz w:val="26"/>
        </w:rPr>
        <w:t xml:space="preserve"> </w:t>
      </w:r>
      <w:r>
        <w:rPr>
          <w:sz w:val="26"/>
        </w:rPr>
        <w:t>to</w:t>
      </w:r>
      <w:r>
        <w:rPr>
          <w:spacing w:val="-15"/>
          <w:sz w:val="26"/>
        </w:rPr>
        <w:t xml:space="preserve"> </w:t>
      </w:r>
      <w:r>
        <w:rPr>
          <w:sz w:val="26"/>
        </w:rPr>
        <w:t>registration</w:t>
      </w:r>
      <w:r>
        <w:rPr>
          <w:spacing w:val="-16"/>
          <w:sz w:val="26"/>
        </w:rPr>
        <w:t xml:space="preserve"> </w:t>
      </w:r>
      <w:r>
        <w:rPr>
          <w:sz w:val="26"/>
        </w:rPr>
        <w:t>and</w:t>
      </w:r>
      <w:r>
        <w:rPr>
          <w:spacing w:val="-16"/>
          <w:sz w:val="26"/>
        </w:rPr>
        <w:t xml:space="preserve"> </w:t>
      </w:r>
      <w:r>
        <w:rPr>
          <w:sz w:val="26"/>
        </w:rPr>
        <w:t>stop</w:t>
      </w:r>
      <w:r>
        <w:rPr>
          <w:spacing w:val="-13"/>
          <w:sz w:val="26"/>
        </w:rPr>
        <w:t xml:space="preserve"> </w:t>
      </w:r>
      <w:r>
        <w:rPr>
          <w:sz w:val="26"/>
        </w:rPr>
        <w:t>order</w:t>
      </w:r>
      <w:r>
        <w:rPr>
          <w:spacing w:val="-16"/>
          <w:sz w:val="26"/>
        </w:rPr>
        <w:t xml:space="preserve"> </w:t>
      </w:r>
      <w:r>
        <w:rPr>
          <w:sz w:val="26"/>
        </w:rPr>
        <w:t>processes.</w:t>
      </w:r>
      <w:r>
        <w:rPr>
          <w:spacing w:val="34"/>
          <w:sz w:val="26"/>
        </w:rPr>
        <w:t xml:space="preserve"> </w:t>
      </w:r>
      <w:r>
        <w:rPr>
          <w:sz w:val="26"/>
        </w:rPr>
        <w:t>The</w:t>
      </w:r>
      <w:r>
        <w:rPr>
          <w:spacing w:val="-16"/>
          <w:sz w:val="26"/>
        </w:rPr>
        <w:t xml:space="preserve"> </w:t>
      </w:r>
      <w:r>
        <w:rPr>
          <w:sz w:val="26"/>
        </w:rPr>
        <w:t>change</w:t>
      </w:r>
      <w:r>
        <w:rPr>
          <w:spacing w:val="-15"/>
          <w:sz w:val="26"/>
        </w:rPr>
        <w:t xml:space="preserve"> </w:t>
      </w:r>
      <w:r>
        <w:rPr>
          <w:sz w:val="26"/>
        </w:rPr>
        <w:t>did</w:t>
      </w:r>
      <w:r>
        <w:rPr>
          <w:spacing w:val="-16"/>
          <w:sz w:val="26"/>
        </w:rPr>
        <w:t xml:space="preserve"> </w:t>
      </w:r>
      <w:r>
        <w:rPr>
          <w:sz w:val="26"/>
        </w:rPr>
        <w:t>not</w:t>
      </w:r>
      <w:r>
        <w:rPr>
          <w:spacing w:val="-13"/>
          <w:sz w:val="26"/>
        </w:rPr>
        <w:t xml:space="preserve"> </w:t>
      </w:r>
      <w:r>
        <w:rPr>
          <w:sz w:val="26"/>
        </w:rPr>
        <w:t>affect his grade, salary and benefits.</w:t>
      </w:r>
    </w:p>
    <w:p w:rsidR="0005742B" w:rsidRDefault="0005742B">
      <w:pPr>
        <w:pStyle w:val="BodyText"/>
        <w:spacing w:before="151"/>
      </w:pPr>
    </w:p>
    <w:p w:rsidR="0005742B" w:rsidRDefault="00A9282F">
      <w:pPr>
        <w:pStyle w:val="ListParagraph"/>
        <w:numPr>
          <w:ilvl w:val="0"/>
          <w:numId w:val="3"/>
        </w:numPr>
        <w:tabs>
          <w:tab w:val="left" w:pos="448"/>
          <w:tab w:val="left" w:pos="587"/>
        </w:tabs>
        <w:spacing w:before="1" w:line="360" w:lineRule="auto"/>
        <w:ind w:left="448" w:right="19" w:hanging="360"/>
        <w:jc w:val="both"/>
        <w:rPr>
          <w:sz w:val="26"/>
        </w:rPr>
      </w:pPr>
      <w:r>
        <w:rPr>
          <w:sz w:val="26"/>
        </w:rPr>
        <w:tab/>
        <w:t>Secondly, it was argued that by signing a new job description on 15 of January 2024, accepting new duties and continuing to receive his salary, the respondent could not subsequently cla</w:t>
      </w:r>
      <w:r>
        <w:rPr>
          <w:sz w:val="26"/>
        </w:rPr>
        <w:t>im constructive dismissal. The appellant further submitted that the respondent</w:t>
      </w:r>
      <w:r>
        <w:rPr>
          <w:spacing w:val="-16"/>
          <w:sz w:val="26"/>
        </w:rPr>
        <w:t xml:space="preserve"> </w:t>
      </w:r>
      <w:r>
        <w:rPr>
          <w:sz w:val="26"/>
        </w:rPr>
        <w:t>was</w:t>
      </w:r>
      <w:r>
        <w:rPr>
          <w:spacing w:val="-16"/>
          <w:sz w:val="26"/>
        </w:rPr>
        <w:t xml:space="preserve"> </w:t>
      </w:r>
      <w:r>
        <w:rPr>
          <w:sz w:val="26"/>
        </w:rPr>
        <w:t>currently</w:t>
      </w:r>
      <w:r>
        <w:rPr>
          <w:spacing w:val="-16"/>
          <w:sz w:val="26"/>
        </w:rPr>
        <w:t xml:space="preserve"> </w:t>
      </w:r>
      <w:r>
        <w:rPr>
          <w:sz w:val="26"/>
        </w:rPr>
        <w:t>residing</w:t>
      </w:r>
      <w:r>
        <w:rPr>
          <w:spacing w:val="-15"/>
          <w:sz w:val="26"/>
        </w:rPr>
        <w:t xml:space="preserve"> </w:t>
      </w:r>
      <w:r>
        <w:rPr>
          <w:sz w:val="26"/>
        </w:rPr>
        <w:t>in</w:t>
      </w:r>
      <w:r>
        <w:rPr>
          <w:spacing w:val="-16"/>
          <w:sz w:val="26"/>
        </w:rPr>
        <w:t xml:space="preserve"> </w:t>
      </w:r>
      <w:r>
        <w:rPr>
          <w:sz w:val="26"/>
        </w:rPr>
        <w:t>the</w:t>
      </w:r>
      <w:r>
        <w:rPr>
          <w:spacing w:val="-16"/>
          <w:sz w:val="26"/>
        </w:rPr>
        <w:t xml:space="preserve"> </w:t>
      </w:r>
      <w:r>
        <w:rPr>
          <w:sz w:val="26"/>
        </w:rPr>
        <w:t>United</w:t>
      </w:r>
      <w:r>
        <w:rPr>
          <w:spacing w:val="-16"/>
          <w:sz w:val="26"/>
        </w:rPr>
        <w:t xml:space="preserve"> </w:t>
      </w:r>
      <w:r>
        <w:rPr>
          <w:sz w:val="26"/>
        </w:rPr>
        <w:t>Kingdom</w:t>
      </w:r>
      <w:r>
        <w:rPr>
          <w:spacing w:val="-16"/>
          <w:sz w:val="26"/>
        </w:rPr>
        <w:t xml:space="preserve"> </w:t>
      </w:r>
      <w:r>
        <w:rPr>
          <w:sz w:val="26"/>
        </w:rPr>
        <w:t>with</w:t>
      </w:r>
      <w:r>
        <w:rPr>
          <w:spacing w:val="-16"/>
          <w:sz w:val="26"/>
        </w:rPr>
        <w:t xml:space="preserve"> </w:t>
      </w:r>
      <w:r>
        <w:rPr>
          <w:sz w:val="26"/>
        </w:rPr>
        <w:t>his</w:t>
      </w:r>
      <w:r>
        <w:rPr>
          <w:spacing w:val="-16"/>
          <w:sz w:val="26"/>
        </w:rPr>
        <w:t xml:space="preserve"> </w:t>
      </w:r>
      <w:r>
        <w:rPr>
          <w:sz w:val="26"/>
        </w:rPr>
        <w:t>family,</w:t>
      </w:r>
      <w:r>
        <w:rPr>
          <w:spacing w:val="-16"/>
          <w:sz w:val="26"/>
        </w:rPr>
        <w:t xml:space="preserve"> </w:t>
      </w:r>
      <w:r>
        <w:rPr>
          <w:sz w:val="26"/>
        </w:rPr>
        <w:t>suggesting</w:t>
      </w:r>
      <w:r>
        <w:rPr>
          <w:spacing w:val="-16"/>
          <w:sz w:val="26"/>
        </w:rPr>
        <w:t xml:space="preserve"> </w:t>
      </w:r>
      <w:r>
        <w:rPr>
          <w:sz w:val="26"/>
        </w:rPr>
        <w:t>that his resignation may have been motivated by relocation rather than any alleged constructive dismissa</w:t>
      </w:r>
      <w:r>
        <w:rPr>
          <w:sz w:val="26"/>
        </w:rPr>
        <w:t>l.</w:t>
      </w:r>
    </w:p>
    <w:p w:rsidR="0005742B" w:rsidRDefault="0005742B">
      <w:pPr>
        <w:pStyle w:val="BodyText"/>
        <w:spacing w:before="22"/>
      </w:pPr>
    </w:p>
    <w:p w:rsidR="0005742B" w:rsidRDefault="00A9282F">
      <w:pPr>
        <w:pStyle w:val="ListParagraph"/>
        <w:numPr>
          <w:ilvl w:val="0"/>
          <w:numId w:val="3"/>
        </w:numPr>
        <w:tabs>
          <w:tab w:val="left" w:pos="448"/>
          <w:tab w:val="left" w:pos="587"/>
        </w:tabs>
        <w:spacing w:line="360" w:lineRule="auto"/>
        <w:ind w:left="448" w:hanging="360"/>
        <w:jc w:val="both"/>
        <w:rPr>
          <w:sz w:val="26"/>
        </w:rPr>
      </w:pPr>
      <w:r>
        <w:rPr>
          <w:sz w:val="26"/>
        </w:rPr>
        <w:tab/>
        <w:t>Regarding the award of damages, the appellant contended that the arbitrator made a determination on a matter that had not been canvassed before her. The quantification of damages had not been addressed, and the arbitrator had failed to consider whethe</w:t>
      </w:r>
      <w:r>
        <w:rPr>
          <w:sz w:val="26"/>
        </w:rPr>
        <w:t>r the respondent had mitigated his loss.</w:t>
      </w:r>
    </w:p>
    <w:p w:rsidR="0005742B" w:rsidRDefault="0005742B">
      <w:pPr>
        <w:pStyle w:val="BodyText"/>
        <w:spacing w:before="24"/>
      </w:pPr>
    </w:p>
    <w:p w:rsidR="0005742B" w:rsidRDefault="00A9282F">
      <w:pPr>
        <w:pStyle w:val="ListParagraph"/>
        <w:numPr>
          <w:ilvl w:val="0"/>
          <w:numId w:val="3"/>
        </w:numPr>
        <w:tabs>
          <w:tab w:val="left" w:pos="587"/>
        </w:tabs>
        <w:ind w:left="587" w:right="0" w:hanging="499"/>
        <w:jc w:val="left"/>
        <w:rPr>
          <w:sz w:val="26"/>
        </w:rPr>
      </w:pPr>
      <w:r>
        <w:rPr>
          <w:sz w:val="26"/>
        </w:rPr>
        <w:t>In</w:t>
      </w:r>
      <w:r>
        <w:rPr>
          <w:spacing w:val="-8"/>
          <w:sz w:val="26"/>
        </w:rPr>
        <w:t xml:space="preserve"> </w:t>
      </w:r>
      <w:r>
        <w:rPr>
          <w:sz w:val="26"/>
        </w:rPr>
        <w:t>view</w:t>
      </w:r>
      <w:r>
        <w:rPr>
          <w:spacing w:val="-7"/>
          <w:sz w:val="26"/>
        </w:rPr>
        <w:t xml:space="preserve"> </w:t>
      </w:r>
      <w:r>
        <w:rPr>
          <w:sz w:val="26"/>
        </w:rPr>
        <w:t>of</w:t>
      </w:r>
      <w:r>
        <w:rPr>
          <w:spacing w:val="-7"/>
          <w:sz w:val="26"/>
        </w:rPr>
        <w:t xml:space="preserve"> </w:t>
      </w:r>
      <w:r>
        <w:rPr>
          <w:sz w:val="26"/>
        </w:rPr>
        <w:t>the</w:t>
      </w:r>
      <w:r>
        <w:rPr>
          <w:spacing w:val="-6"/>
          <w:sz w:val="26"/>
        </w:rPr>
        <w:t xml:space="preserve"> </w:t>
      </w:r>
      <w:r>
        <w:rPr>
          <w:sz w:val="26"/>
        </w:rPr>
        <w:t>above,</w:t>
      </w:r>
      <w:r>
        <w:rPr>
          <w:spacing w:val="-7"/>
          <w:sz w:val="26"/>
        </w:rPr>
        <w:t xml:space="preserve"> </w:t>
      </w:r>
      <w:r>
        <w:rPr>
          <w:sz w:val="26"/>
        </w:rPr>
        <w:t>the</w:t>
      </w:r>
      <w:r>
        <w:rPr>
          <w:spacing w:val="-5"/>
          <w:sz w:val="26"/>
        </w:rPr>
        <w:t xml:space="preserve"> </w:t>
      </w:r>
      <w:r>
        <w:rPr>
          <w:sz w:val="26"/>
        </w:rPr>
        <w:t>appellant</w:t>
      </w:r>
      <w:r>
        <w:rPr>
          <w:spacing w:val="-6"/>
          <w:sz w:val="26"/>
        </w:rPr>
        <w:t xml:space="preserve"> </w:t>
      </w:r>
      <w:r>
        <w:rPr>
          <w:sz w:val="26"/>
        </w:rPr>
        <w:t>therefore</w:t>
      </w:r>
      <w:r>
        <w:rPr>
          <w:spacing w:val="-2"/>
          <w:sz w:val="26"/>
        </w:rPr>
        <w:t xml:space="preserve"> </w:t>
      </w:r>
      <w:r>
        <w:rPr>
          <w:sz w:val="26"/>
        </w:rPr>
        <w:t>prayed</w:t>
      </w:r>
      <w:r>
        <w:rPr>
          <w:spacing w:val="-7"/>
          <w:sz w:val="26"/>
        </w:rPr>
        <w:t xml:space="preserve"> </w:t>
      </w:r>
      <w:r>
        <w:rPr>
          <w:sz w:val="26"/>
        </w:rPr>
        <w:t>that</w:t>
      </w:r>
      <w:r>
        <w:rPr>
          <w:spacing w:val="-6"/>
          <w:sz w:val="26"/>
        </w:rPr>
        <w:t xml:space="preserve"> </w:t>
      </w:r>
      <w:r>
        <w:rPr>
          <w:sz w:val="26"/>
        </w:rPr>
        <w:t>his</w:t>
      </w:r>
      <w:r>
        <w:rPr>
          <w:spacing w:val="-7"/>
          <w:sz w:val="26"/>
        </w:rPr>
        <w:t xml:space="preserve"> </w:t>
      </w:r>
      <w:r>
        <w:rPr>
          <w:sz w:val="26"/>
        </w:rPr>
        <w:t>appeal</w:t>
      </w:r>
      <w:r>
        <w:rPr>
          <w:spacing w:val="-4"/>
          <w:sz w:val="26"/>
        </w:rPr>
        <w:t xml:space="preserve"> </w:t>
      </w:r>
      <w:r>
        <w:rPr>
          <w:sz w:val="26"/>
        </w:rPr>
        <w:t>be</w:t>
      </w:r>
      <w:r>
        <w:rPr>
          <w:spacing w:val="-7"/>
          <w:sz w:val="26"/>
        </w:rPr>
        <w:t xml:space="preserve"> </w:t>
      </w:r>
      <w:r>
        <w:rPr>
          <w:spacing w:val="-2"/>
          <w:sz w:val="26"/>
        </w:rPr>
        <w:t>upheld.</w:t>
      </w:r>
    </w:p>
    <w:p w:rsidR="0005742B" w:rsidRDefault="0005742B">
      <w:pPr>
        <w:pStyle w:val="BodyText"/>
      </w:pPr>
    </w:p>
    <w:p w:rsidR="0005742B" w:rsidRDefault="0005742B">
      <w:pPr>
        <w:pStyle w:val="BodyText"/>
      </w:pPr>
    </w:p>
    <w:p w:rsidR="0005742B" w:rsidRDefault="0005742B">
      <w:pPr>
        <w:pStyle w:val="BodyText"/>
        <w:spacing w:before="185"/>
      </w:pPr>
    </w:p>
    <w:p w:rsidR="0005742B" w:rsidRDefault="00A9282F">
      <w:pPr>
        <w:ind w:left="162"/>
        <w:rPr>
          <w:b/>
          <w:sz w:val="26"/>
        </w:rPr>
      </w:pPr>
      <w:r>
        <w:rPr>
          <w:b/>
          <w:spacing w:val="-2"/>
          <w:sz w:val="26"/>
        </w:rPr>
        <w:t>RESPONDENT</w:t>
      </w:r>
    </w:p>
    <w:p w:rsidR="0005742B" w:rsidRDefault="0005742B">
      <w:pPr>
        <w:pStyle w:val="BodyText"/>
        <w:spacing w:before="9"/>
        <w:rPr>
          <w:b/>
        </w:rPr>
      </w:pPr>
    </w:p>
    <w:p w:rsidR="0005742B" w:rsidRDefault="00A9282F">
      <w:pPr>
        <w:pStyle w:val="ListParagraph"/>
        <w:numPr>
          <w:ilvl w:val="0"/>
          <w:numId w:val="3"/>
        </w:numPr>
        <w:tabs>
          <w:tab w:val="left" w:pos="445"/>
          <w:tab w:val="left" w:pos="448"/>
        </w:tabs>
        <w:spacing w:line="360" w:lineRule="auto"/>
        <w:ind w:left="448" w:hanging="425"/>
        <w:jc w:val="both"/>
        <w:rPr>
          <w:sz w:val="26"/>
        </w:rPr>
      </w:pPr>
      <w:r>
        <w:rPr>
          <w:sz w:val="26"/>
        </w:rPr>
        <w:t>The</w:t>
      </w:r>
      <w:r>
        <w:rPr>
          <w:spacing w:val="-4"/>
          <w:sz w:val="26"/>
        </w:rPr>
        <w:t xml:space="preserve"> </w:t>
      </w:r>
      <w:r>
        <w:rPr>
          <w:sz w:val="26"/>
        </w:rPr>
        <w:t>respondent</w:t>
      </w:r>
      <w:r>
        <w:rPr>
          <w:spacing w:val="-4"/>
          <w:sz w:val="26"/>
        </w:rPr>
        <w:t xml:space="preserve"> </w:t>
      </w:r>
      <w:r>
        <w:rPr>
          <w:sz w:val="26"/>
        </w:rPr>
        <w:t>on</w:t>
      </w:r>
      <w:r>
        <w:rPr>
          <w:spacing w:val="-4"/>
          <w:sz w:val="26"/>
        </w:rPr>
        <w:t xml:space="preserve"> </w:t>
      </w:r>
      <w:r>
        <w:rPr>
          <w:sz w:val="26"/>
        </w:rPr>
        <w:t>the</w:t>
      </w:r>
      <w:r>
        <w:rPr>
          <w:spacing w:val="-2"/>
          <w:sz w:val="26"/>
        </w:rPr>
        <w:t xml:space="preserve"> </w:t>
      </w:r>
      <w:r>
        <w:rPr>
          <w:sz w:val="26"/>
        </w:rPr>
        <w:t>other</w:t>
      </w:r>
      <w:r>
        <w:rPr>
          <w:spacing w:val="-4"/>
          <w:sz w:val="26"/>
        </w:rPr>
        <w:t xml:space="preserve"> </w:t>
      </w:r>
      <w:r>
        <w:rPr>
          <w:sz w:val="26"/>
        </w:rPr>
        <w:t>hand</w:t>
      </w:r>
      <w:r>
        <w:rPr>
          <w:spacing w:val="-3"/>
          <w:sz w:val="26"/>
        </w:rPr>
        <w:t xml:space="preserve"> </w:t>
      </w:r>
      <w:r>
        <w:rPr>
          <w:sz w:val="26"/>
        </w:rPr>
        <w:t>submitted</w:t>
      </w:r>
      <w:r>
        <w:rPr>
          <w:spacing w:val="-4"/>
          <w:sz w:val="26"/>
        </w:rPr>
        <w:t xml:space="preserve"> </w:t>
      </w:r>
      <w:r>
        <w:rPr>
          <w:sz w:val="26"/>
        </w:rPr>
        <w:t>that</w:t>
      </w:r>
      <w:r>
        <w:rPr>
          <w:spacing w:val="-4"/>
          <w:sz w:val="26"/>
        </w:rPr>
        <w:t xml:space="preserve"> </w:t>
      </w:r>
      <w:r>
        <w:rPr>
          <w:sz w:val="26"/>
        </w:rPr>
        <w:t>the</w:t>
      </w:r>
      <w:r>
        <w:rPr>
          <w:spacing w:val="-4"/>
          <w:sz w:val="26"/>
        </w:rPr>
        <w:t xml:space="preserve"> </w:t>
      </w:r>
      <w:r>
        <w:rPr>
          <w:sz w:val="26"/>
        </w:rPr>
        <w:t>appellant</w:t>
      </w:r>
      <w:r>
        <w:rPr>
          <w:spacing w:val="-4"/>
          <w:sz w:val="26"/>
        </w:rPr>
        <w:t xml:space="preserve"> </w:t>
      </w:r>
      <w:r>
        <w:rPr>
          <w:sz w:val="26"/>
        </w:rPr>
        <w:t>has</w:t>
      </w:r>
      <w:r>
        <w:rPr>
          <w:spacing w:val="-4"/>
          <w:sz w:val="26"/>
        </w:rPr>
        <w:t xml:space="preserve"> </w:t>
      </w:r>
      <w:r>
        <w:rPr>
          <w:sz w:val="26"/>
        </w:rPr>
        <w:t>failed</w:t>
      </w:r>
      <w:r>
        <w:rPr>
          <w:spacing w:val="-3"/>
          <w:sz w:val="26"/>
        </w:rPr>
        <w:t xml:space="preserve"> </w:t>
      </w:r>
      <w:r>
        <w:rPr>
          <w:sz w:val="26"/>
        </w:rPr>
        <w:t>to</w:t>
      </w:r>
      <w:r>
        <w:rPr>
          <w:spacing w:val="-4"/>
          <w:sz w:val="26"/>
        </w:rPr>
        <w:t xml:space="preserve"> </w:t>
      </w:r>
      <w:r>
        <w:rPr>
          <w:sz w:val="26"/>
        </w:rPr>
        <w:t>establish</w:t>
      </w:r>
      <w:r>
        <w:rPr>
          <w:spacing w:val="-4"/>
          <w:sz w:val="26"/>
        </w:rPr>
        <w:t xml:space="preserve"> </w:t>
      </w:r>
      <w:r>
        <w:rPr>
          <w:sz w:val="26"/>
        </w:rPr>
        <w:t xml:space="preserve">any basis upon which this court could interfere with the decision of the tribunal </w:t>
      </w:r>
      <w:r>
        <w:rPr>
          <w:i/>
          <w:sz w:val="26"/>
        </w:rPr>
        <w:t>a quo</w:t>
      </w:r>
      <w:r>
        <w:rPr>
          <w:sz w:val="26"/>
        </w:rPr>
        <w:t>. It argued</w:t>
      </w:r>
      <w:r>
        <w:rPr>
          <w:spacing w:val="-12"/>
          <w:sz w:val="26"/>
        </w:rPr>
        <w:t xml:space="preserve"> </w:t>
      </w:r>
      <w:r>
        <w:rPr>
          <w:sz w:val="26"/>
        </w:rPr>
        <w:t>that</w:t>
      </w:r>
      <w:r>
        <w:rPr>
          <w:spacing w:val="-11"/>
          <w:sz w:val="26"/>
        </w:rPr>
        <w:t xml:space="preserve"> </w:t>
      </w:r>
      <w:r>
        <w:rPr>
          <w:sz w:val="26"/>
        </w:rPr>
        <w:t>appellate</w:t>
      </w:r>
      <w:r>
        <w:rPr>
          <w:spacing w:val="-9"/>
          <w:sz w:val="26"/>
        </w:rPr>
        <w:t xml:space="preserve"> </w:t>
      </w:r>
      <w:r>
        <w:rPr>
          <w:sz w:val="26"/>
        </w:rPr>
        <w:t>interference</w:t>
      </w:r>
      <w:r>
        <w:rPr>
          <w:spacing w:val="-11"/>
          <w:sz w:val="26"/>
        </w:rPr>
        <w:t xml:space="preserve"> </w:t>
      </w:r>
      <w:r>
        <w:rPr>
          <w:sz w:val="26"/>
        </w:rPr>
        <w:t>is</w:t>
      </w:r>
      <w:r>
        <w:rPr>
          <w:spacing w:val="-10"/>
          <w:sz w:val="26"/>
        </w:rPr>
        <w:t xml:space="preserve"> </w:t>
      </w:r>
      <w:r>
        <w:rPr>
          <w:sz w:val="26"/>
        </w:rPr>
        <w:t>warranted</w:t>
      </w:r>
      <w:r>
        <w:rPr>
          <w:spacing w:val="-7"/>
          <w:sz w:val="26"/>
        </w:rPr>
        <w:t xml:space="preserve"> </w:t>
      </w:r>
      <w:r>
        <w:rPr>
          <w:sz w:val="26"/>
        </w:rPr>
        <w:t>only</w:t>
      </w:r>
      <w:r>
        <w:rPr>
          <w:spacing w:val="-12"/>
          <w:sz w:val="26"/>
        </w:rPr>
        <w:t xml:space="preserve"> </w:t>
      </w:r>
      <w:r>
        <w:rPr>
          <w:sz w:val="26"/>
        </w:rPr>
        <w:t>where</w:t>
      </w:r>
      <w:r>
        <w:rPr>
          <w:spacing w:val="-9"/>
          <w:sz w:val="26"/>
        </w:rPr>
        <w:t xml:space="preserve"> </w:t>
      </w:r>
      <w:r>
        <w:rPr>
          <w:sz w:val="26"/>
        </w:rPr>
        <w:t>the</w:t>
      </w:r>
      <w:r>
        <w:rPr>
          <w:spacing w:val="-12"/>
          <w:sz w:val="26"/>
        </w:rPr>
        <w:t xml:space="preserve"> </w:t>
      </w:r>
      <w:r>
        <w:rPr>
          <w:sz w:val="26"/>
        </w:rPr>
        <w:t>findings</w:t>
      </w:r>
      <w:r>
        <w:rPr>
          <w:spacing w:val="-10"/>
          <w:sz w:val="26"/>
        </w:rPr>
        <w:t xml:space="preserve"> </w:t>
      </w:r>
      <w:r>
        <w:rPr>
          <w:sz w:val="26"/>
        </w:rPr>
        <w:t>of</w:t>
      </w:r>
      <w:r>
        <w:rPr>
          <w:spacing w:val="-12"/>
          <w:sz w:val="26"/>
        </w:rPr>
        <w:t xml:space="preserve"> </w:t>
      </w:r>
      <w:r>
        <w:rPr>
          <w:sz w:val="26"/>
        </w:rPr>
        <w:t>the</w:t>
      </w:r>
      <w:r>
        <w:rPr>
          <w:spacing w:val="-12"/>
          <w:sz w:val="26"/>
        </w:rPr>
        <w:t xml:space="preserve"> </w:t>
      </w:r>
      <w:r>
        <w:rPr>
          <w:sz w:val="26"/>
        </w:rPr>
        <w:t>tribunal</w:t>
      </w:r>
      <w:r>
        <w:rPr>
          <w:spacing w:val="-12"/>
          <w:sz w:val="26"/>
        </w:rPr>
        <w:t xml:space="preserve"> </w:t>
      </w:r>
      <w:r>
        <w:rPr>
          <w:sz w:val="26"/>
        </w:rPr>
        <w:t>are</w:t>
      </w:r>
    </w:p>
    <w:p w:rsidR="0005742B" w:rsidRDefault="0005742B">
      <w:pPr>
        <w:pStyle w:val="ListParagraph"/>
        <w:spacing w:line="360" w:lineRule="auto"/>
        <w:rPr>
          <w:sz w:val="26"/>
        </w:rPr>
        <w:sectPr w:rsidR="0005742B">
          <w:pgSz w:w="11910" w:h="16840"/>
          <w:pgMar w:top="1360" w:right="1417" w:bottom="1200" w:left="850" w:header="0" w:footer="1000" w:gutter="0"/>
          <w:cols w:space="720"/>
        </w:sectPr>
      </w:pPr>
    </w:p>
    <w:p w:rsidR="0005742B" w:rsidRDefault="00A9282F">
      <w:pPr>
        <w:pStyle w:val="BodyText"/>
        <w:spacing w:before="63" w:line="360" w:lineRule="auto"/>
        <w:ind w:left="448" w:right="19"/>
        <w:jc w:val="both"/>
      </w:pPr>
      <w:r>
        <w:t>grossly unreasonable, such that no reasonable tribunal properly applying its mind to the same</w:t>
      </w:r>
      <w:r>
        <w:rPr>
          <w:spacing w:val="-11"/>
        </w:rPr>
        <w:t xml:space="preserve"> </w:t>
      </w:r>
      <w:r>
        <w:t>facts</w:t>
      </w:r>
      <w:r>
        <w:rPr>
          <w:spacing w:val="-10"/>
        </w:rPr>
        <w:t xml:space="preserve"> </w:t>
      </w:r>
      <w:r>
        <w:t>could</w:t>
      </w:r>
      <w:r>
        <w:rPr>
          <w:spacing w:val="-11"/>
        </w:rPr>
        <w:t xml:space="preserve"> </w:t>
      </w:r>
      <w:r>
        <w:t>have</w:t>
      </w:r>
      <w:r>
        <w:rPr>
          <w:spacing w:val="-8"/>
        </w:rPr>
        <w:t xml:space="preserve"> </w:t>
      </w:r>
      <w:r>
        <w:t>reached</w:t>
      </w:r>
      <w:r>
        <w:rPr>
          <w:spacing w:val="-10"/>
        </w:rPr>
        <w:t xml:space="preserve"> </w:t>
      </w:r>
      <w:r>
        <w:t>the</w:t>
      </w:r>
      <w:r>
        <w:rPr>
          <w:spacing w:val="-11"/>
        </w:rPr>
        <w:t xml:space="preserve"> </w:t>
      </w:r>
      <w:r>
        <w:t>same</w:t>
      </w:r>
      <w:r>
        <w:rPr>
          <w:spacing w:val="-11"/>
        </w:rPr>
        <w:t xml:space="preserve"> </w:t>
      </w:r>
      <w:r>
        <w:t>conclusion</w:t>
      </w:r>
      <w:r>
        <w:rPr>
          <w:spacing w:val="-11"/>
        </w:rPr>
        <w:t xml:space="preserve"> </w:t>
      </w:r>
      <w:r>
        <w:t>see</w:t>
      </w:r>
      <w:r>
        <w:rPr>
          <w:spacing w:val="-10"/>
        </w:rPr>
        <w:t xml:space="preserve"> </w:t>
      </w:r>
      <w:r>
        <w:rPr>
          <w:i/>
        </w:rPr>
        <w:t>City</w:t>
      </w:r>
      <w:r>
        <w:rPr>
          <w:i/>
          <w:spacing w:val="-11"/>
        </w:rPr>
        <w:t xml:space="preserve"> </w:t>
      </w:r>
      <w:r>
        <w:rPr>
          <w:i/>
        </w:rPr>
        <w:t>Angels</w:t>
      </w:r>
      <w:r>
        <w:rPr>
          <w:i/>
          <w:spacing w:val="-9"/>
        </w:rPr>
        <w:t xml:space="preserve"> </w:t>
      </w:r>
      <w:r>
        <w:rPr>
          <w:i/>
        </w:rPr>
        <w:t>Travel</w:t>
      </w:r>
      <w:r>
        <w:rPr>
          <w:i/>
          <w:spacing w:val="-11"/>
        </w:rPr>
        <w:t xml:space="preserve"> </w:t>
      </w:r>
      <w:r>
        <w:rPr>
          <w:i/>
        </w:rPr>
        <w:t>&amp;</w:t>
      </w:r>
      <w:r>
        <w:rPr>
          <w:i/>
          <w:spacing w:val="-11"/>
        </w:rPr>
        <w:t xml:space="preserve"> </w:t>
      </w:r>
      <w:r>
        <w:rPr>
          <w:i/>
        </w:rPr>
        <w:t>Tours</w:t>
      </w:r>
      <w:r>
        <w:rPr>
          <w:i/>
          <w:spacing w:val="-11"/>
        </w:rPr>
        <w:t xml:space="preserve"> </w:t>
      </w:r>
      <w:r>
        <w:rPr>
          <w:i/>
        </w:rPr>
        <w:t xml:space="preserve">(Pvt) Ltd v Murapate ZWHHC387/24 &amp; Dube v Murehwa SC68/21. </w:t>
      </w:r>
      <w:r>
        <w:t>The respondent further reli</w:t>
      </w:r>
      <w:r>
        <w:t xml:space="preserve">ed on </w:t>
      </w:r>
      <w:r>
        <w:rPr>
          <w:i/>
        </w:rPr>
        <w:t xml:space="preserve">Barros &amp; Anor v Chimuponda 1999 (1) ZLR 58 (S), </w:t>
      </w:r>
      <w:r>
        <w:t>where the court held that an appellate court should not interfere merely because it might have reached a different conclusion; it must be shown that the discretion was improperly exercised. Applying the</w:t>
      </w:r>
      <w:r>
        <w:t>se principles, the respondent submitted that the arbitrator correctly found that he had been constructively dismissed. He argued that he had been summarily transferred from Harare</w:t>
      </w:r>
      <w:r>
        <w:rPr>
          <w:spacing w:val="-5"/>
        </w:rPr>
        <w:t xml:space="preserve"> </w:t>
      </w:r>
      <w:r>
        <w:t>to</w:t>
      </w:r>
      <w:r>
        <w:rPr>
          <w:spacing w:val="-6"/>
        </w:rPr>
        <w:t xml:space="preserve"> </w:t>
      </w:r>
      <w:r>
        <w:t>Karoi</w:t>
      </w:r>
      <w:r>
        <w:rPr>
          <w:spacing w:val="-4"/>
        </w:rPr>
        <w:t xml:space="preserve"> </w:t>
      </w:r>
      <w:r>
        <w:t>on</w:t>
      </w:r>
      <w:r>
        <w:rPr>
          <w:spacing w:val="-6"/>
        </w:rPr>
        <w:t xml:space="preserve"> </w:t>
      </w:r>
      <w:r>
        <w:t>the</w:t>
      </w:r>
      <w:r>
        <w:rPr>
          <w:spacing w:val="-4"/>
        </w:rPr>
        <w:t xml:space="preserve"> </w:t>
      </w:r>
      <w:r>
        <w:t>11</w:t>
      </w:r>
      <w:r>
        <w:rPr>
          <w:vertAlign w:val="superscript"/>
        </w:rPr>
        <w:t>th</w:t>
      </w:r>
      <w:r>
        <w:rPr>
          <w:spacing w:val="-4"/>
        </w:rPr>
        <w:t xml:space="preserve"> </w:t>
      </w:r>
      <w:r>
        <w:t>of</w:t>
      </w:r>
      <w:r>
        <w:rPr>
          <w:spacing w:val="-6"/>
        </w:rPr>
        <w:t xml:space="preserve"> </w:t>
      </w:r>
      <w:r>
        <w:t>October</w:t>
      </w:r>
      <w:r>
        <w:rPr>
          <w:spacing w:val="-6"/>
        </w:rPr>
        <w:t xml:space="preserve"> </w:t>
      </w:r>
      <w:r>
        <w:t>2023</w:t>
      </w:r>
      <w:r>
        <w:rPr>
          <w:spacing w:val="-6"/>
        </w:rPr>
        <w:t xml:space="preserve"> </w:t>
      </w:r>
      <w:r>
        <w:t>to</w:t>
      </w:r>
      <w:r>
        <w:rPr>
          <w:spacing w:val="-4"/>
        </w:rPr>
        <w:t xml:space="preserve"> </w:t>
      </w:r>
      <w:r>
        <w:t>a</w:t>
      </w:r>
      <w:r>
        <w:rPr>
          <w:spacing w:val="-6"/>
        </w:rPr>
        <w:t xml:space="preserve"> </w:t>
      </w:r>
      <w:r>
        <w:t>position</w:t>
      </w:r>
      <w:r>
        <w:rPr>
          <w:spacing w:val="-6"/>
        </w:rPr>
        <w:t xml:space="preserve"> </w:t>
      </w:r>
      <w:r>
        <w:t>that</w:t>
      </w:r>
      <w:r>
        <w:rPr>
          <w:spacing w:val="-3"/>
        </w:rPr>
        <w:t xml:space="preserve"> </w:t>
      </w:r>
      <w:r>
        <w:t>did</w:t>
      </w:r>
      <w:r>
        <w:rPr>
          <w:spacing w:val="-6"/>
        </w:rPr>
        <w:t xml:space="preserve"> </w:t>
      </w:r>
      <w:r>
        <w:t>not</w:t>
      </w:r>
      <w:r>
        <w:rPr>
          <w:spacing w:val="-4"/>
        </w:rPr>
        <w:t xml:space="preserve"> </w:t>
      </w:r>
      <w:r>
        <w:t>exist.</w:t>
      </w:r>
      <w:r>
        <w:rPr>
          <w:spacing w:val="-6"/>
        </w:rPr>
        <w:t xml:space="preserve"> </w:t>
      </w:r>
      <w:r>
        <w:t>Although</w:t>
      </w:r>
      <w:r>
        <w:rPr>
          <w:spacing w:val="-6"/>
        </w:rPr>
        <w:t xml:space="preserve"> </w:t>
      </w:r>
      <w:r>
        <w:t>the transfer was later revoked, he resumed duty under unfavourable conditions.</w:t>
      </w:r>
    </w:p>
    <w:p w:rsidR="0005742B" w:rsidRDefault="0005742B">
      <w:pPr>
        <w:pStyle w:val="BodyText"/>
        <w:spacing w:before="150"/>
      </w:pPr>
    </w:p>
    <w:p w:rsidR="0005742B" w:rsidRDefault="00A9282F">
      <w:pPr>
        <w:pStyle w:val="ListParagraph"/>
        <w:numPr>
          <w:ilvl w:val="0"/>
          <w:numId w:val="3"/>
        </w:numPr>
        <w:tabs>
          <w:tab w:val="left" w:pos="445"/>
          <w:tab w:val="left" w:pos="448"/>
        </w:tabs>
        <w:spacing w:line="360" w:lineRule="auto"/>
        <w:ind w:left="448" w:hanging="425"/>
        <w:jc w:val="both"/>
        <w:rPr>
          <w:sz w:val="26"/>
        </w:rPr>
      </w:pPr>
      <w:r>
        <w:rPr>
          <w:sz w:val="26"/>
        </w:rPr>
        <w:t>These unfavourable conditions included the removal of most of his duties and the reassignment</w:t>
      </w:r>
      <w:r>
        <w:rPr>
          <w:spacing w:val="-9"/>
          <w:sz w:val="26"/>
        </w:rPr>
        <w:t xml:space="preserve"> </w:t>
      </w:r>
      <w:r>
        <w:rPr>
          <w:sz w:val="26"/>
        </w:rPr>
        <w:t>of</w:t>
      </w:r>
      <w:r>
        <w:rPr>
          <w:spacing w:val="-8"/>
          <w:sz w:val="26"/>
        </w:rPr>
        <w:t xml:space="preserve"> </w:t>
      </w:r>
      <w:r>
        <w:rPr>
          <w:sz w:val="26"/>
        </w:rPr>
        <w:t>the</w:t>
      </w:r>
      <w:r>
        <w:rPr>
          <w:spacing w:val="-8"/>
          <w:sz w:val="26"/>
        </w:rPr>
        <w:t xml:space="preserve"> </w:t>
      </w:r>
      <w:r>
        <w:rPr>
          <w:sz w:val="26"/>
        </w:rPr>
        <w:t>payroll</w:t>
      </w:r>
      <w:r>
        <w:rPr>
          <w:spacing w:val="-9"/>
          <w:sz w:val="26"/>
        </w:rPr>
        <w:t xml:space="preserve"> </w:t>
      </w:r>
      <w:r>
        <w:rPr>
          <w:sz w:val="26"/>
        </w:rPr>
        <w:t>function</w:t>
      </w:r>
      <w:r>
        <w:rPr>
          <w:spacing w:val="-9"/>
          <w:sz w:val="26"/>
        </w:rPr>
        <w:t xml:space="preserve"> </w:t>
      </w:r>
      <w:r>
        <w:rPr>
          <w:sz w:val="26"/>
        </w:rPr>
        <w:t>to</w:t>
      </w:r>
      <w:r>
        <w:rPr>
          <w:spacing w:val="-9"/>
          <w:sz w:val="26"/>
        </w:rPr>
        <w:t xml:space="preserve"> </w:t>
      </w:r>
      <w:r>
        <w:rPr>
          <w:sz w:val="26"/>
        </w:rPr>
        <w:t>another</w:t>
      </w:r>
      <w:r>
        <w:rPr>
          <w:spacing w:val="-8"/>
          <w:sz w:val="26"/>
        </w:rPr>
        <w:t xml:space="preserve"> </w:t>
      </w:r>
      <w:r>
        <w:rPr>
          <w:sz w:val="26"/>
        </w:rPr>
        <w:t>employee.</w:t>
      </w:r>
      <w:r>
        <w:rPr>
          <w:spacing w:val="-7"/>
          <w:sz w:val="26"/>
        </w:rPr>
        <w:t xml:space="preserve"> </w:t>
      </w:r>
      <w:r>
        <w:rPr>
          <w:sz w:val="26"/>
        </w:rPr>
        <w:t>Furthermore.</w:t>
      </w:r>
      <w:r>
        <w:rPr>
          <w:spacing w:val="-8"/>
          <w:sz w:val="26"/>
        </w:rPr>
        <w:t xml:space="preserve"> </w:t>
      </w:r>
      <w:r>
        <w:rPr>
          <w:sz w:val="26"/>
        </w:rPr>
        <w:t>He</w:t>
      </w:r>
      <w:r>
        <w:rPr>
          <w:spacing w:val="-8"/>
          <w:sz w:val="26"/>
        </w:rPr>
        <w:t xml:space="preserve"> </w:t>
      </w:r>
      <w:r>
        <w:rPr>
          <w:sz w:val="26"/>
        </w:rPr>
        <w:t>was</w:t>
      </w:r>
      <w:r>
        <w:rPr>
          <w:spacing w:val="-6"/>
          <w:sz w:val="26"/>
        </w:rPr>
        <w:t xml:space="preserve"> </w:t>
      </w:r>
      <w:r>
        <w:rPr>
          <w:sz w:val="26"/>
        </w:rPr>
        <w:t>required</w:t>
      </w:r>
      <w:r>
        <w:rPr>
          <w:sz w:val="26"/>
        </w:rPr>
        <w:t xml:space="preserve"> to sign a new job description on 15 of January 2024, which effectively preserved a title that had become redundant under the new organisational structure. The respondent argued that these developments demonstrated a deliberate course of conduct by the app</w:t>
      </w:r>
      <w:r>
        <w:rPr>
          <w:sz w:val="26"/>
        </w:rPr>
        <w:t>ellant aimed at rendering his continued employment intolerable.</w:t>
      </w:r>
    </w:p>
    <w:p w:rsidR="0005742B" w:rsidRDefault="0005742B">
      <w:pPr>
        <w:pStyle w:val="BodyText"/>
        <w:spacing w:before="25"/>
      </w:pPr>
    </w:p>
    <w:p w:rsidR="0005742B" w:rsidRDefault="00A9282F">
      <w:pPr>
        <w:pStyle w:val="ListParagraph"/>
        <w:numPr>
          <w:ilvl w:val="0"/>
          <w:numId w:val="3"/>
        </w:numPr>
        <w:tabs>
          <w:tab w:val="left" w:pos="587"/>
          <w:tab w:val="left" w:pos="590"/>
        </w:tabs>
        <w:spacing w:line="360" w:lineRule="auto"/>
        <w:ind w:left="590" w:right="19" w:hanging="428"/>
        <w:jc w:val="both"/>
        <w:rPr>
          <w:sz w:val="26"/>
        </w:rPr>
      </w:pPr>
      <w:r>
        <w:rPr>
          <w:sz w:val="26"/>
        </w:rPr>
        <w:t xml:space="preserve">He relied on </w:t>
      </w:r>
      <w:r>
        <w:rPr>
          <w:i/>
          <w:sz w:val="26"/>
        </w:rPr>
        <w:t xml:space="preserve">Astra Holdings (Pvt) Ltd v Kahwa SC97/04, </w:t>
      </w:r>
      <w:r>
        <w:rPr>
          <w:sz w:val="26"/>
        </w:rPr>
        <w:t>where it was held that constructive</w:t>
      </w:r>
      <w:r>
        <w:rPr>
          <w:spacing w:val="-7"/>
          <w:sz w:val="26"/>
        </w:rPr>
        <w:t xml:space="preserve"> </w:t>
      </w:r>
      <w:r>
        <w:rPr>
          <w:sz w:val="26"/>
        </w:rPr>
        <w:t>dismissal</w:t>
      </w:r>
      <w:r>
        <w:rPr>
          <w:spacing w:val="-5"/>
          <w:sz w:val="26"/>
        </w:rPr>
        <w:t xml:space="preserve"> </w:t>
      </w:r>
      <w:r>
        <w:rPr>
          <w:sz w:val="26"/>
        </w:rPr>
        <w:t>arises</w:t>
      </w:r>
      <w:r>
        <w:rPr>
          <w:spacing w:val="-7"/>
          <w:sz w:val="26"/>
        </w:rPr>
        <w:t xml:space="preserve"> </w:t>
      </w:r>
      <w:r>
        <w:rPr>
          <w:sz w:val="26"/>
        </w:rPr>
        <w:t>where</w:t>
      </w:r>
      <w:r>
        <w:rPr>
          <w:spacing w:val="-7"/>
          <w:sz w:val="26"/>
        </w:rPr>
        <w:t xml:space="preserve"> </w:t>
      </w:r>
      <w:r>
        <w:rPr>
          <w:sz w:val="26"/>
        </w:rPr>
        <w:t>the</w:t>
      </w:r>
      <w:r>
        <w:rPr>
          <w:spacing w:val="-7"/>
          <w:sz w:val="26"/>
        </w:rPr>
        <w:t xml:space="preserve"> </w:t>
      </w:r>
      <w:r>
        <w:rPr>
          <w:sz w:val="26"/>
        </w:rPr>
        <w:t>employer</w:t>
      </w:r>
      <w:r>
        <w:rPr>
          <w:spacing w:val="-6"/>
          <w:sz w:val="26"/>
        </w:rPr>
        <w:t xml:space="preserve"> </w:t>
      </w:r>
      <w:r>
        <w:rPr>
          <w:sz w:val="26"/>
        </w:rPr>
        <w:t>commits</w:t>
      </w:r>
      <w:r>
        <w:rPr>
          <w:spacing w:val="-7"/>
          <w:sz w:val="26"/>
        </w:rPr>
        <w:t xml:space="preserve"> </w:t>
      </w:r>
      <w:r>
        <w:rPr>
          <w:sz w:val="26"/>
        </w:rPr>
        <w:t>conduct</w:t>
      </w:r>
      <w:r>
        <w:rPr>
          <w:spacing w:val="-7"/>
          <w:sz w:val="26"/>
        </w:rPr>
        <w:t xml:space="preserve"> </w:t>
      </w:r>
      <w:r>
        <w:rPr>
          <w:sz w:val="26"/>
        </w:rPr>
        <w:t>that</w:t>
      </w:r>
      <w:r>
        <w:rPr>
          <w:spacing w:val="-6"/>
          <w:sz w:val="26"/>
        </w:rPr>
        <w:t xml:space="preserve"> </w:t>
      </w:r>
      <w:r>
        <w:rPr>
          <w:sz w:val="26"/>
        </w:rPr>
        <w:t>goes</w:t>
      </w:r>
      <w:r>
        <w:rPr>
          <w:spacing w:val="-7"/>
          <w:sz w:val="26"/>
        </w:rPr>
        <w:t xml:space="preserve"> </w:t>
      </w:r>
      <w:r>
        <w:rPr>
          <w:sz w:val="26"/>
        </w:rPr>
        <w:t>to</w:t>
      </w:r>
      <w:r>
        <w:rPr>
          <w:spacing w:val="-7"/>
          <w:sz w:val="26"/>
        </w:rPr>
        <w:t xml:space="preserve"> </w:t>
      </w:r>
      <w:r>
        <w:rPr>
          <w:sz w:val="26"/>
        </w:rPr>
        <w:t>the</w:t>
      </w:r>
      <w:r>
        <w:rPr>
          <w:spacing w:val="-7"/>
          <w:sz w:val="26"/>
        </w:rPr>
        <w:t xml:space="preserve"> </w:t>
      </w:r>
      <w:r>
        <w:rPr>
          <w:sz w:val="26"/>
        </w:rPr>
        <w:t>root of the contract of employm</w:t>
      </w:r>
      <w:r>
        <w:rPr>
          <w:sz w:val="26"/>
        </w:rPr>
        <w:t xml:space="preserve">ent so as to constitute repudiation and by reason of the conduct the employee leaves employment. </w:t>
      </w:r>
      <w:r>
        <w:rPr>
          <w:i/>
          <w:sz w:val="26"/>
        </w:rPr>
        <w:t>In casu</w:t>
      </w:r>
      <w:r>
        <w:rPr>
          <w:sz w:val="26"/>
        </w:rPr>
        <w:t xml:space="preserve">, the conduct of the appellant was a clear sign of repudiation of the employment contract and the inducing of fear on the </w:t>
      </w:r>
      <w:r>
        <w:rPr>
          <w:spacing w:val="-2"/>
          <w:sz w:val="26"/>
        </w:rPr>
        <w:t>respondent.</w:t>
      </w:r>
    </w:p>
    <w:p w:rsidR="0005742B" w:rsidRDefault="0005742B">
      <w:pPr>
        <w:pStyle w:val="BodyText"/>
        <w:spacing w:before="24"/>
      </w:pPr>
    </w:p>
    <w:p w:rsidR="0005742B" w:rsidRDefault="00A9282F">
      <w:pPr>
        <w:pStyle w:val="ListParagraph"/>
        <w:numPr>
          <w:ilvl w:val="0"/>
          <w:numId w:val="3"/>
        </w:numPr>
        <w:tabs>
          <w:tab w:val="left" w:pos="587"/>
          <w:tab w:val="left" w:pos="590"/>
        </w:tabs>
        <w:spacing w:line="360" w:lineRule="auto"/>
        <w:ind w:left="590" w:right="19" w:hanging="428"/>
        <w:jc w:val="both"/>
        <w:rPr>
          <w:sz w:val="26"/>
        </w:rPr>
      </w:pPr>
      <w:r>
        <w:rPr>
          <w:sz w:val="26"/>
        </w:rPr>
        <w:t>The respondent fu</w:t>
      </w:r>
      <w:r>
        <w:rPr>
          <w:sz w:val="26"/>
        </w:rPr>
        <w:t>rther submitted that the appellant did not dispute that the human resources department had been restructured and that two new employees had assumed duties previously performed by him. Applying the objective test for constructive dismissal, the respondent a</w:t>
      </w:r>
      <w:r>
        <w:rPr>
          <w:sz w:val="26"/>
        </w:rPr>
        <w:t>rgued that a reasonable person in his position would have resigned under the circumstances. the position of the respondent, faced with similar circumstances, would have resigned.</w:t>
      </w:r>
    </w:p>
    <w:p w:rsidR="0005742B" w:rsidRDefault="0005742B">
      <w:pPr>
        <w:pStyle w:val="ListParagraph"/>
        <w:spacing w:line="360" w:lineRule="auto"/>
        <w:rPr>
          <w:sz w:val="26"/>
        </w:rPr>
        <w:sectPr w:rsidR="0005742B">
          <w:pgSz w:w="11910" w:h="16840"/>
          <w:pgMar w:top="1360" w:right="1417" w:bottom="1200" w:left="850" w:header="0" w:footer="1000" w:gutter="0"/>
          <w:cols w:space="720"/>
        </w:sectPr>
      </w:pPr>
    </w:p>
    <w:p w:rsidR="0005742B" w:rsidRDefault="00A9282F">
      <w:pPr>
        <w:pStyle w:val="ListParagraph"/>
        <w:numPr>
          <w:ilvl w:val="0"/>
          <w:numId w:val="3"/>
        </w:numPr>
        <w:tabs>
          <w:tab w:val="left" w:pos="587"/>
          <w:tab w:val="left" w:pos="590"/>
        </w:tabs>
        <w:spacing w:before="63" w:line="360" w:lineRule="auto"/>
        <w:ind w:left="590" w:right="20" w:hanging="428"/>
        <w:jc w:val="both"/>
        <w:rPr>
          <w:sz w:val="26"/>
        </w:rPr>
      </w:pPr>
      <w:r>
        <w:rPr>
          <w:sz w:val="26"/>
        </w:rPr>
        <w:t>In</w:t>
      </w:r>
      <w:r>
        <w:rPr>
          <w:spacing w:val="-4"/>
          <w:sz w:val="26"/>
        </w:rPr>
        <w:t xml:space="preserve"> </w:t>
      </w:r>
      <w:r>
        <w:rPr>
          <w:sz w:val="26"/>
        </w:rPr>
        <w:t>respect</w:t>
      </w:r>
      <w:r>
        <w:rPr>
          <w:spacing w:val="-4"/>
          <w:sz w:val="26"/>
        </w:rPr>
        <w:t xml:space="preserve"> </w:t>
      </w:r>
      <w:r>
        <w:rPr>
          <w:sz w:val="26"/>
        </w:rPr>
        <w:t>to</w:t>
      </w:r>
      <w:r>
        <w:rPr>
          <w:spacing w:val="-4"/>
          <w:sz w:val="26"/>
        </w:rPr>
        <w:t xml:space="preserve"> </w:t>
      </w:r>
      <w:r>
        <w:rPr>
          <w:sz w:val="26"/>
        </w:rPr>
        <w:t>damages,</w:t>
      </w:r>
      <w:r>
        <w:rPr>
          <w:spacing w:val="-1"/>
          <w:sz w:val="26"/>
        </w:rPr>
        <w:t xml:space="preserve"> </w:t>
      </w:r>
      <w:r>
        <w:rPr>
          <w:sz w:val="26"/>
        </w:rPr>
        <w:t>the</w:t>
      </w:r>
      <w:r>
        <w:rPr>
          <w:spacing w:val="-2"/>
          <w:sz w:val="26"/>
        </w:rPr>
        <w:t xml:space="preserve"> </w:t>
      </w:r>
      <w:r>
        <w:rPr>
          <w:sz w:val="26"/>
        </w:rPr>
        <w:t>respondent</w:t>
      </w:r>
      <w:r>
        <w:rPr>
          <w:spacing w:val="-3"/>
          <w:sz w:val="26"/>
        </w:rPr>
        <w:t xml:space="preserve"> </w:t>
      </w:r>
      <w:r>
        <w:rPr>
          <w:sz w:val="26"/>
        </w:rPr>
        <w:t>submitted</w:t>
      </w:r>
      <w:r>
        <w:rPr>
          <w:spacing w:val="-4"/>
          <w:sz w:val="26"/>
        </w:rPr>
        <w:t xml:space="preserve"> </w:t>
      </w:r>
      <w:r>
        <w:rPr>
          <w:sz w:val="26"/>
        </w:rPr>
        <w:t>that</w:t>
      </w:r>
      <w:r>
        <w:rPr>
          <w:spacing w:val="-3"/>
          <w:sz w:val="26"/>
        </w:rPr>
        <w:t xml:space="preserve"> </w:t>
      </w:r>
      <w:r>
        <w:rPr>
          <w:sz w:val="26"/>
        </w:rPr>
        <w:t>damages</w:t>
      </w:r>
      <w:r>
        <w:rPr>
          <w:spacing w:val="-4"/>
          <w:sz w:val="26"/>
        </w:rPr>
        <w:t xml:space="preserve"> </w:t>
      </w:r>
      <w:r>
        <w:rPr>
          <w:sz w:val="26"/>
        </w:rPr>
        <w:t>are</w:t>
      </w:r>
      <w:r>
        <w:rPr>
          <w:spacing w:val="-3"/>
          <w:sz w:val="26"/>
        </w:rPr>
        <w:t xml:space="preserve"> </w:t>
      </w:r>
      <w:r>
        <w:rPr>
          <w:sz w:val="26"/>
        </w:rPr>
        <w:t>a</w:t>
      </w:r>
      <w:r>
        <w:rPr>
          <w:spacing w:val="-4"/>
          <w:sz w:val="26"/>
        </w:rPr>
        <w:t xml:space="preserve"> </w:t>
      </w:r>
      <w:r>
        <w:rPr>
          <w:sz w:val="26"/>
        </w:rPr>
        <w:t>recognised</w:t>
      </w:r>
      <w:r>
        <w:rPr>
          <w:spacing w:val="-4"/>
          <w:sz w:val="26"/>
        </w:rPr>
        <w:t xml:space="preserve"> </w:t>
      </w:r>
      <w:r>
        <w:rPr>
          <w:sz w:val="26"/>
        </w:rPr>
        <w:t>remedy part</w:t>
      </w:r>
      <w:r>
        <w:rPr>
          <w:spacing w:val="-14"/>
          <w:sz w:val="26"/>
        </w:rPr>
        <w:t xml:space="preserve"> </w:t>
      </w:r>
      <w:r>
        <w:rPr>
          <w:sz w:val="26"/>
        </w:rPr>
        <w:t>for</w:t>
      </w:r>
      <w:r>
        <w:rPr>
          <w:spacing w:val="-12"/>
          <w:sz w:val="26"/>
        </w:rPr>
        <w:t xml:space="preserve"> </w:t>
      </w:r>
      <w:r>
        <w:rPr>
          <w:sz w:val="26"/>
        </w:rPr>
        <w:t>unlawful</w:t>
      </w:r>
      <w:r>
        <w:rPr>
          <w:spacing w:val="-12"/>
          <w:sz w:val="26"/>
        </w:rPr>
        <w:t xml:space="preserve"> </w:t>
      </w:r>
      <w:r>
        <w:rPr>
          <w:sz w:val="26"/>
        </w:rPr>
        <w:t>dismissal.</w:t>
      </w:r>
      <w:r>
        <w:rPr>
          <w:spacing w:val="-14"/>
          <w:sz w:val="26"/>
        </w:rPr>
        <w:t xml:space="preserve"> </w:t>
      </w:r>
      <w:r>
        <w:rPr>
          <w:sz w:val="26"/>
        </w:rPr>
        <w:t>Further,</w:t>
      </w:r>
      <w:r>
        <w:rPr>
          <w:spacing w:val="-13"/>
          <w:sz w:val="26"/>
        </w:rPr>
        <w:t xml:space="preserve"> </w:t>
      </w:r>
      <w:r>
        <w:rPr>
          <w:sz w:val="26"/>
        </w:rPr>
        <w:t>no</w:t>
      </w:r>
      <w:r>
        <w:rPr>
          <w:spacing w:val="-14"/>
          <w:sz w:val="26"/>
        </w:rPr>
        <w:t xml:space="preserve"> </w:t>
      </w:r>
      <w:r>
        <w:rPr>
          <w:sz w:val="26"/>
        </w:rPr>
        <w:t>quantification</w:t>
      </w:r>
      <w:r>
        <w:rPr>
          <w:spacing w:val="-14"/>
          <w:sz w:val="26"/>
        </w:rPr>
        <w:t xml:space="preserve"> </w:t>
      </w:r>
      <w:r>
        <w:rPr>
          <w:sz w:val="26"/>
        </w:rPr>
        <w:t>of</w:t>
      </w:r>
      <w:r>
        <w:rPr>
          <w:spacing w:val="-12"/>
          <w:sz w:val="26"/>
        </w:rPr>
        <w:t xml:space="preserve"> </w:t>
      </w:r>
      <w:r>
        <w:rPr>
          <w:sz w:val="26"/>
        </w:rPr>
        <w:t>damages</w:t>
      </w:r>
      <w:r>
        <w:rPr>
          <w:spacing w:val="-14"/>
          <w:sz w:val="26"/>
        </w:rPr>
        <w:t xml:space="preserve"> </w:t>
      </w:r>
      <w:r>
        <w:rPr>
          <w:sz w:val="26"/>
        </w:rPr>
        <w:t>had</w:t>
      </w:r>
      <w:r>
        <w:rPr>
          <w:spacing w:val="-9"/>
          <w:sz w:val="26"/>
        </w:rPr>
        <w:t xml:space="preserve"> </w:t>
      </w:r>
      <w:r>
        <w:rPr>
          <w:sz w:val="26"/>
        </w:rPr>
        <w:t>been</w:t>
      </w:r>
      <w:r>
        <w:rPr>
          <w:spacing w:val="-14"/>
          <w:sz w:val="26"/>
        </w:rPr>
        <w:t xml:space="preserve"> </w:t>
      </w:r>
      <w:r>
        <w:rPr>
          <w:sz w:val="26"/>
        </w:rPr>
        <w:t>undertaken, and the parties were yet to appear for that purpose, had they not agreed. Accordingly, the argument concerning mitigation of loss was pr</w:t>
      </w:r>
      <w:r>
        <w:rPr>
          <w:sz w:val="26"/>
        </w:rPr>
        <w:t>emature.</w:t>
      </w:r>
    </w:p>
    <w:p w:rsidR="0005742B" w:rsidRDefault="0005742B">
      <w:pPr>
        <w:pStyle w:val="BodyText"/>
      </w:pPr>
    </w:p>
    <w:p w:rsidR="0005742B" w:rsidRDefault="0005742B">
      <w:pPr>
        <w:pStyle w:val="BodyText"/>
      </w:pPr>
    </w:p>
    <w:p w:rsidR="0005742B" w:rsidRDefault="0005742B">
      <w:pPr>
        <w:pStyle w:val="BodyText"/>
      </w:pPr>
    </w:p>
    <w:p w:rsidR="0005742B" w:rsidRDefault="00A9282F">
      <w:pPr>
        <w:ind w:left="590"/>
        <w:rPr>
          <w:b/>
          <w:sz w:val="26"/>
        </w:rPr>
      </w:pPr>
      <w:r>
        <w:rPr>
          <w:b/>
          <w:spacing w:val="-2"/>
          <w:sz w:val="26"/>
        </w:rPr>
        <w:t>ANALYSIS</w:t>
      </w:r>
    </w:p>
    <w:p w:rsidR="0005742B" w:rsidRDefault="0005742B">
      <w:pPr>
        <w:pStyle w:val="BodyText"/>
        <w:rPr>
          <w:b/>
        </w:rPr>
      </w:pPr>
    </w:p>
    <w:p w:rsidR="0005742B" w:rsidRDefault="0005742B">
      <w:pPr>
        <w:pStyle w:val="BodyText"/>
        <w:spacing w:before="1"/>
        <w:rPr>
          <w:b/>
        </w:rPr>
      </w:pPr>
    </w:p>
    <w:p w:rsidR="0005742B" w:rsidRDefault="00A9282F">
      <w:pPr>
        <w:pStyle w:val="ListParagraph"/>
        <w:numPr>
          <w:ilvl w:val="0"/>
          <w:numId w:val="3"/>
        </w:numPr>
        <w:tabs>
          <w:tab w:val="left" w:pos="587"/>
        </w:tabs>
        <w:ind w:left="587" w:right="0" w:hanging="499"/>
        <w:jc w:val="left"/>
        <w:rPr>
          <w:sz w:val="26"/>
        </w:rPr>
      </w:pPr>
      <w:r>
        <w:rPr>
          <w:sz w:val="26"/>
        </w:rPr>
        <w:t>I</w:t>
      </w:r>
      <w:r>
        <w:rPr>
          <w:spacing w:val="-7"/>
          <w:sz w:val="26"/>
        </w:rPr>
        <w:t xml:space="preserve"> </w:t>
      </w:r>
      <w:r>
        <w:rPr>
          <w:sz w:val="26"/>
        </w:rPr>
        <w:t>now</w:t>
      </w:r>
      <w:r>
        <w:rPr>
          <w:spacing w:val="-6"/>
          <w:sz w:val="26"/>
        </w:rPr>
        <w:t xml:space="preserve"> </w:t>
      </w:r>
      <w:r>
        <w:rPr>
          <w:sz w:val="26"/>
        </w:rPr>
        <w:t>turn</w:t>
      </w:r>
      <w:r>
        <w:rPr>
          <w:spacing w:val="-3"/>
          <w:sz w:val="26"/>
        </w:rPr>
        <w:t xml:space="preserve"> </w:t>
      </w:r>
      <w:r>
        <w:rPr>
          <w:sz w:val="26"/>
        </w:rPr>
        <w:t>to</w:t>
      </w:r>
      <w:r>
        <w:rPr>
          <w:spacing w:val="-6"/>
          <w:sz w:val="26"/>
        </w:rPr>
        <w:t xml:space="preserve"> </w:t>
      </w:r>
      <w:r>
        <w:rPr>
          <w:sz w:val="26"/>
        </w:rPr>
        <w:t>determine</w:t>
      </w:r>
      <w:r>
        <w:rPr>
          <w:spacing w:val="-4"/>
          <w:sz w:val="26"/>
        </w:rPr>
        <w:t xml:space="preserve"> </w:t>
      </w:r>
      <w:r>
        <w:rPr>
          <w:sz w:val="26"/>
        </w:rPr>
        <w:t>the</w:t>
      </w:r>
      <w:r>
        <w:rPr>
          <w:spacing w:val="-7"/>
          <w:sz w:val="26"/>
        </w:rPr>
        <w:t xml:space="preserve"> </w:t>
      </w:r>
      <w:r>
        <w:rPr>
          <w:sz w:val="26"/>
        </w:rPr>
        <w:t>issues</w:t>
      </w:r>
      <w:r>
        <w:rPr>
          <w:spacing w:val="-4"/>
          <w:sz w:val="26"/>
        </w:rPr>
        <w:t xml:space="preserve"> </w:t>
      </w:r>
      <w:r>
        <w:rPr>
          <w:spacing w:val="-2"/>
          <w:sz w:val="26"/>
        </w:rPr>
        <w:t>identified.</w:t>
      </w:r>
    </w:p>
    <w:p w:rsidR="0005742B" w:rsidRDefault="0005742B">
      <w:pPr>
        <w:pStyle w:val="BodyText"/>
      </w:pPr>
    </w:p>
    <w:p w:rsidR="0005742B" w:rsidRDefault="0005742B">
      <w:pPr>
        <w:pStyle w:val="BodyText"/>
      </w:pPr>
    </w:p>
    <w:p w:rsidR="0005742B" w:rsidRDefault="0005742B">
      <w:pPr>
        <w:pStyle w:val="BodyText"/>
        <w:spacing w:before="21"/>
      </w:pPr>
    </w:p>
    <w:p w:rsidR="0005742B" w:rsidRDefault="00A9282F">
      <w:pPr>
        <w:pStyle w:val="Heading1"/>
        <w:spacing w:before="1" w:line="360" w:lineRule="auto"/>
      </w:pPr>
      <w:r>
        <w:t>Whether the arbitrator correctly applied the legal test for constructive dismissal under s 12B(3)(a) of the Act.</w:t>
      </w:r>
    </w:p>
    <w:p w:rsidR="0005742B" w:rsidRDefault="0005742B">
      <w:pPr>
        <w:pStyle w:val="BodyText"/>
        <w:rPr>
          <w:b/>
          <w:i/>
        </w:rPr>
      </w:pPr>
    </w:p>
    <w:p w:rsidR="0005742B" w:rsidRDefault="0005742B">
      <w:pPr>
        <w:pStyle w:val="BodyText"/>
        <w:spacing w:before="170"/>
        <w:rPr>
          <w:b/>
          <w:i/>
        </w:rPr>
      </w:pPr>
    </w:p>
    <w:p w:rsidR="0005742B" w:rsidRDefault="00A9282F">
      <w:pPr>
        <w:pStyle w:val="ListParagraph"/>
        <w:numPr>
          <w:ilvl w:val="0"/>
          <w:numId w:val="3"/>
        </w:numPr>
        <w:tabs>
          <w:tab w:val="left" w:pos="587"/>
        </w:tabs>
        <w:ind w:left="587" w:right="0" w:hanging="425"/>
        <w:jc w:val="left"/>
        <w:rPr>
          <w:sz w:val="26"/>
        </w:rPr>
      </w:pPr>
      <w:r>
        <w:rPr>
          <w:sz w:val="26"/>
        </w:rPr>
        <w:t>It</w:t>
      </w:r>
      <w:r>
        <w:rPr>
          <w:spacing w:val="-4"/>
          <w:sz w:val="26"/>
        </w:rPr>
        <w:t xml:space="preserve"> </w:t>
      </w:r>
      <w:r>
        <w:rPr>
          <w:sz w:val="26"/>
        </w:rPr>
        <w:t>is</w:t>
      </w:r>
      <w:r>
        <w:rPr>
          <w:spacing w:val="-3"/>
          <w:sz w:val="26"/>
        </w:rPr>
        <w:t xml:space="preserve"> </w:t>
      </w:r>
      <w:r>
        <w:rPr>
          <w:sz w:val="26"/>
        </w:rPr>
        <w:t>trite</w:t>
      </w:r>
      <w:r>
        <w:rPr>
          <w:spacing w:val="-3"/>
          <w:sz w:val="26"/>
        </w:rPr>
        <w:t xml:space="preserve"> </w:t>
      </w:r>
      <w:r>
        <w:rPr>
          <w:sz w:val="26"/>
        </w:rPr>
        <w:t>that</w:t>
      </w:r>
      <w:r>
        <w:rPr>
          <w:spacing w:val="-3"/>
          <w:sz w:val="26"/>
        </w:rPr>
        <w:t xml:space="preserve"> </w:t>
      </w:r>
      <w:r>
        <w:rPr>
          <w:sz w:val="26"/>
        </w:rPr>
        <w:t>every</w:t>
      </w:r>
      <w:r>
        <w:rPr>
          <w:spacing w:val="-2"/>
          <w:sz w:val="26"/>
        </w:rPr>
        <w:t xml:space="preserve"> </w:t>
      </w:r>
      <w:r>
        <w:rPr>
          <w:sz w:val="26"/>
        </w:rPr>
        <w:t>employee</w:t>
      </w:r>
      <w:r>
        <w:rPr>
          <w:spacing w:val="-2"/>
          <w:sz w:val="26"/>
        </w:rPr>
        <w:t xml:space="preserve"> </w:t>
      </w:r>
      <w:r>
        <w:rPr>
          <w:sz w:val="26"/>
        </w:rPr>
        <w:t>has</w:t>
      </w:r>
      <w:r>
        <w:rPr>
          <w:spacing w:val="-3"/>
          <w:sz w:val="26"/>
        </w:rPr>
        <w:t xml:space="preserve"> </w:t>
      </w:r>
      <w:r>
        <w:rPr>
          <w:sz w:val="26"/>
        </w:rPr>
        <w:t>a</w:t>
      </w:r>
      <w:r>
        <w:rPr>
          <w:spacing w:val="-2"/>
          <w:sz w:val="26"/>
        </w:rPr>
        <w:t xml:space="preserve"> </w:t>
      </w:r>
      <w:r>
        <w:rPr>
          <w:sz w:val="26"/>
        </w:rPr>
        <w:t>right</w:t>
      </w:r>
      <w:r>
        <w:rPr>
          <w:spacing w:val="-3"/>
          <w:sz w:val="26"/>
        </w:rPr>
        <w:t xml:space="preserve"> </w:t>
      </w:r>
      <w:r>
        <w:rPr>
          <w:sz w:val="26"/>
        </w:rPr>
        <w:t>not</w:t>
      </w:r>
      <w:r>
        <w:rPr>
          <w:spacing w:val="-3"/>
          <w:sz w:val="26"/>
        </w:rPr>
        <w:t xml:space="preserve"> </w:t>
      </w:r>
      <w:r>
        <w:rPr>
          <w:sz w:val="26"/>
        </w:rPr>
        <w:t>to</w:t>
      </w:r>
      <w:r>
        <w:rPr>
          <w:spacing w:val="-3"/>
          <w:sz w:val="26"/>
        </w:rPr>
        <w:t xml:space="preserve"> </w:t>
      </w:r>
      <w:r>
        <w:rPr>
          <w:sz w:val="26"/>
        </w:rPr>
        <w:t>be</w:t>
      </w:r>
      <w:r>
        <w:rPr>
          <w:spacing w:val="-2"/>
          <w:sz w:val="26"/>
        </w:rPr>
        <w:t xml:space="preserve"> </w:t>
      </w:r>
      <w:r>
        <w:rPr>
          <w:sz w:val="26"/>
        </w:rPr>
        <w:t>unfairly</w:t>
      </w:r>
      <w:r>
        <w:rPr>
          <w:spacing w:val="-2"/>
          <w:sz w:val="26"/>
        </w:rPr>
        <w:t xml:space="preserve"> </w:t>
      </w:r>
      <w:r>
        <w:rPr>
          <w:sz w:val="26"/>
        </w:rPr>
        <w:t>dismissed.</w:t>
      </w:r>
      <w:r>
        <w:rPr>
          <w:spacing w:val="2"/>
          <w:sz w:val="26"/>
        </w:rPr>
        <w:t xml:space="preserve"> </w:t>
      </w:r>
      <w:r>
        <w:rPr>
          <w:sz w:val="26"/>
        </w:rPr>
        <w:t>Section</w:t>
      </w:r>
      <w:r>
        <w:rPr>
          <w:spacing w:val="-3"/>
          <w:sz w:val="26"/>
        </w:rPr>
        <w:t xml:space="preserve"> </w:t>
      </w:r>
      <w:r>
        <w:rPr>
          <w:sz w:val="26"/>
        </w:rPr>
        <w:t>12</w:t>
      </w:r>
      <w:r>
        <w:rPr>
          <w:spacing w:val="-3"/>
          <w:sz w:val="26"/>
        </w:rPr>
        <w:t xml:space="preserve"> </w:t>
      </w:r>
      <w:r>
        <w:rPr>
          <w:sz w:val="26"/>
        </w:rPr>
        <w:t>B</w:t>
      </w:r>
      <w:r>
        <w:rPr>
          <w:spacing w:val="-3"/>
          <w:sz w:val="26"/>
        </w:rPr>
        <w:t xml:space="preserve"> </w:t>
      </w:r>
      <w:r>
        <w:rPr>
          <w:spacing w:val="-5"/>
          <w:sz w:val="26"/>
        </w:rPr>
        <w:t>(3)</w:t>
      </w:r>
    </w:p>
    <w:p w:rsidR="0005742B" w:rsidRDefault="00A9282F">
      <w:pPr>
        <w:pStyle w:val="BodyText"/>
        <w:spacing w:before="150"/>
        <w:ind w:left="590"/>
        <w:jc w:val="both"/>
      </w:pPr>
      <w:r>
        <w:t>(a)</w:t>
      </w:r>
      <w:r>
        <w:rPr>
          <w:spacing w:val="-6"/>
        </w:rPr>
        <w:t xml:space="preserve"> </w:t>
      </w:r>
      <w:r>
        <w:t>is</w:t>
      </w:r>
      <w:r>
        <w:rPr>
          <w:spacing w:val="-5"/>
        </w:rPr>
        <w:t xml:space="preserve"> </w:t>
      </w:r>
      <w:r>
        <w:t>instructive</w:t>
      </w:r>
      <w:r>
        <w:rPr>
          <w:spacing w:val="-6"/>
        </w:rPr>
        <w:t xml:space="preserve"> </w:t>
      </w:r>
      <w:r>
        <w:t>as</w:t>
      </w:r>
      <w:r>
        <w:rPr>
          <w:spacing w:val="-2"/>
        </w:rPr>
        <w:t xml:space="preserve"> follows;</w:t>
      </w:r>
    </w:p>
    <w:p w:rsidR="0005742B" w:rsidRDefault="00A9282F">
      <w:pPr>
        <w:spacing w:before="148"/>
        <w:ind w:left="732"/>
        <w:jc w:val="both"/>
        <w:rPr>
          <w:i/>
          <w:sz w:val="26"/>
        </w:rPr>
      </w:pPr>
      <w:r>
        <w:rPr>
          <w:sz w:val="26"/>
        </w:rPr>
        <w:t>(</w:t>
      </w:r>
      <w:r>
        <w:rPr>
          <w:i/>
          <w:sz w:val="26"/>
        </w:rPr>
        <w:t>3)</w:t>
      </w:r>
      <w:r>
        <w:rPr>
          <w:i/>
          <w:spacing w:val="-6"/>
          <w:sz w:val="26"/>
        </w:rPr>
        <w:t xml:space="preserve"> </w:t>
      </w:r>
      <w:r>
        <w:rPr>
          <w:i/>
          <w:sz w:val="26"/>
        </w:rPr>
        <w:t>An</w:t>
      </w:r>
      <w:r>
        <w:rPr>
          <w:i/>
          <w:spacing w:val="-6"/>
          <w:sz w:val="26"/>
        </w:rPr>
        <w:t xml:space="preserve"> </w:t>
      </w:r>
      <w:r>
        <w:rPr>
          <w:i/>
          <w:sz w:val="26"/>
        </w:rPr>
        <w:t>employee</w:t>
      </w:r>
      <w:r>
        <w:rPr>
          <w:i/>
          <w:spacing w:val="-5"/>
          <w:sz w:val="26"/>
        </w:rPr>
        <w:t xml:space="preserve"> </w:t>
      </w:r>
      <w:r>
        <w:rPr>
          <w:i/>
          <w:sz w:val="26"/>
        </w:rPr>
        <w:t>is</w:t>
      </w:r>
      <w:r>
        <w:rPr>
          <w:i/>
          <w:spacing w:val="-6"/>
          <w:sz w:val="26"/>
        </w:rPr>
        <w:t xml:space="preserve"> </w:t>
      </w:r>
      <w:r>
        <w:rPr>
          <w:i/>
          <w:sz w:val="26"/>
        </w:rPr>
        <w:t>deemed</w:t>
      </w:r>
      <w:r>
        <w:rPr>
          <w:i/>
          <w:spacing w:val="-6"/>
          <w:sz w:val="26"/>
        </w:rPr>
        <w:t xml:space="preserve"> </w:t>
      </w:r>
      <w:r>
        <w:rPr>
          <w:i/>
          <w:sz w:val="26"/>
        </w:rPr>
        <w:t>to</w:t>
      </w:r>
      <w:r>
        <w:rPr>
          <w:i/>
          <w:spacing w:val="-6"/>
          <w:sz w:val="26"/>
        </w:rPr>
        <w:t xml:space="preserve"> </w:t>
      </w:r>
      <w:r>
        <w:rPr>
          <w:i/>
          <w:sz w:val="26"/>
        </w:rPr>
        <w:t>have</w:t>
      </w:r>
      <w:r>
        <w:rPr>
          <w:i/>
          <w:spacing w:val="-3"/>
          <w:sz w:val="26"/>
        </w:rPr>
        <w:t xml:space="preserve"> </w:t>
      </w:r>
      <w:r>
        <w:rPr>
          <w:i/>
          <w:sz w:val="26"/>
        </w:rPr>
        <w:t>been</w:t>
      </w:r>
      <w:r>
        <w:rPr>
          <w:i/>
          <w:spacing w:val="-6"/>
          <w:sz w:val="26"/>
        </w:rPr>
        <w:t xml:space="preserve"> </w:t>
      </w:r>
      <w:r>
        <w:rPr>
          <w:i/>
          <w:sz w:val="26"/>
        </w:rPr>
        <w:t>unfairly</w:t>
      </w:r>
      <w:r>
        <w:rPr>
          <w:i/>
          <w:spacing w:val="-6"/>
          <w:sz w:val="26"/>
        </w:rPr>
        <w:t xml:space="preserve"> </w:t>
      </w:r>
      <w:r>
        <w:rPr>
          <w:i/>
          <w:sz w:val="26"/>
        </w:rPr>
        <w:t>dismissed</w:t>
      </w:r>
      <w:r>
        <w:rPr>
          <w:i/>
          <w:spacing w:val="-3"/>
          <w:sz w:val="26"/>
        </w:rPr>
        <w:t xml:space="preserve"> </w:t>
      </w:r>
      <w:r>
        <w:rPr>
          <w:i/>
          <w:spacing w:val="-10"/>
          <w:sz w:val="26"/>
        </w:rPr>
        <w:t>–</w:t>
      </w:r>
    </w:p>
    <w:p w:rsidR="0005742B" w:rsidRDefault="00A9282F">
      <w:pPr>
        <w:spacing w:before="44" w:line="276" w:lineRule="auto"/>
        <w:ind w:left="1250" w:right="21" w:hanging="195"/>
        <w:jc w:val="both"/>
        <w:rPr>
          <w:i/>
          <w:sz w:val="26"/>
        </w:rPr>
      </w:pPr>
      <w:r>
        <w:rPr>
          <w:i/>
          <w:sz w:val="26"/>
        </w:rPr>
        <w:t xml:space="preserve">(a) if the employee terminated the contract of employment with or without notice because the employer </w:t>
      </w:r>
      <w:r>
        <w:rPr>
          <w:i/>
          <w:sz w:val="26"/>
          <w:u w:val="single"/>
        </w:rPr>
        <w:t>deliberately made continued employment intolerable</w:t>
      </w:r>
      <w:r>
        <w:rPr>
          <w:i/>
          <w:sz w:val="26"/>
        </w:rPr>
        <w:t xml:space="preserve"> for the employee. (emphasis added)</w:t>
      </w:r>
    </w:p>
    <w:p w:rsidR="0005742B" w:rsidRDefault="0005742B">
      <w:pPr>
        <w:pStyle w:val="BodyText"/>
        <w:spacing w:before="47"/>
        <w:rPr>
          <w:i/>
        </w:rPr>
      </w:pPr>
    </w:p>
    <w:p w:rsidR="0005742B" w:rsidRDefault="00A9282F">
      <w:pPr>
        <w:pStyle w:val="BodyText"/>
        <w:spacing w:line="360" w:lineRule="auto"/>
        <w:ind w:left="732" w:right="19"/>
        <w:jc w:val="both"/>
        <w:rPr>
          <w:i/>
        </w:rPr>
      </w:pPr>
      <w:r>
        <w:t>Two elements must therefore be established. First, there must be deliberate conduct by the employer rendering continued employment intolerable; and secondly, the employe</w:t>
      </w:r>
      <w:r>
        <w:t>e</w:t>
      </w:r>
      <w:r>
        <w:rPr>
          <w:spacing w:val="-5"/>
        </w:rPr>
        <w:t xml:space="preserve"> </w:t>
      </w:r>
      <w:r>
        <w:t>must</w:t>
      </w:r>
      <w:r>
        <w:rPr>
          <w:spacing w:val="-5"/>
        </w:rPr>
        <w:t xml:space="preserve"> </w:t>
      </w:r>
      <w:r>
        <w:t>terminate</w:t>
      </w:r>
      <w:r>
        <w:rPr>
          <w:spacing w:val="-7"/>
        </w:rPr>
        <w:t xml:space="preserve"> </w:t>
      </w:r>
      <w:r>
        <w:t>the</w:t>
      </w:r>
      <w:r>
        <w:rPr>
          <w:spacing w:val="-7"/>
        </w:rPr>
        <w:t xml:space="preserve"> </w:t>
      </w:r>
      <w:r>
        <w:t>employment</w:t>
      </w:r>
      <w:r>
        <w:rPr>
          <w:spacing w:val="-7"/>
        </w:rPr>
        <w:t xml:space="preserve"> </w:t>
      </w:r>
      <w:r>
        <w:t>relationship</w:t>
      </w:r>
      <w:r>
        <w:rPr>
          <w:spacing w:val="-5"/>
        </w:rPr>
        <w:t xml:space="preserve"> </w:t>
      </w:r>
      <w:r>
        <w:t>as</w:t>
      </w:r>
      <w:r>
        <w:rPr>
          <w:spacing w:val="-7"/>
        </w:rPr>
        <w:t xml:space="preserve"> </w:t>
      </w:r>
      <w:r>
        <w:t>a</w:t>
      </w:r>
      <w:r>
        <w:rPr>
          <w:spacing w:val="-5"/>
        </w:rPr>
        <w:t xml:space="preserve"> </w:t>
      </w:r>
      <w:r>
        <w:t>direct</w:t>
      </w:r>
      <w:r>
        <w:rPr>
          <w:spacing w:val="-5"/>
        </w:rPr>
        <w:t xml:space="preserve"> </w:t>
      </w:r>
      <w:r>
        <w:t>consequence of</w:t>
      </w:r>
      <w:r>
        <w:rPr>
          <w:spacing w:val="-7"/>
        </w:rPr>
        <w:t xml:space="preserve"> </w:t>
      </w:r>
      <w:r>
        <w:t xml:space="preserve">and in response to, that conduct. The burden of proving these elements rests upon the employee see </w:t>
      </w:r>
      <w:r>
        <w:rPr>
          <w:i/>
        </w:rPr>
        <w:t>Rainbow Tourism Group v Richard Nkomo SC47/2015.</w:t>
      </w:r>
    </w:p>
    <w:p w:rsidR="0005742B" w:rsidRDefault="0005742B">
      <w:pPr>
        <w:pStyle w:val="BodyText"/>
        <w:spacing w:before="150"/>
        <w:rPr>
          <w:i/>
        </w:rPr>
      </w:pPr>
    </w:p>
    <w:p w:rsidR="0005742B" w:rsidRDefault="00A9282F">
      <w:pPr>
        <w:pStyle w:val="ListParagraph"/>
        <w:numPr>
          <w:ilvl w:val="0"/>
          <w:numId w:val="3"/>
        </w:numPr>
        <w:tabs>
          <w:tab w:val="left" w:pos="869"/>
          <w:tab w:val="left" w:pos="873"/>
        </w:tabs>
        <w:spacing w:line="360" w:lineRule="auto"/>
        <w:ind w:left="873" w:right="20" w:hanging="503"/>
        <w:jc w:val="both"/>
        <w:rPr>
          <w:sz w:val="26"/>
        </w:rPr>
      </w:pPr>
      <w:r>
        <w:rPr>
          <w:sz w:val="26"/>
        </w:rPr>
        <w:t>The</w:t>
      </w:r>
      <w:r>
        <w:rPr>
          <w:spacing w:val="-5"/>
          <w:sz w:val="26"/>
        </w:rPr>
        <w:t xml:space="preserve"> </w:t>
      </w:r>
      <w:r>
        <w:rPr>
          <w:sz w:val="26"/>
        </w:rPr>
        <w:t>nature</w:t>
      </w:r>
      <w:r>
        <w:rPr>
          <w:spacing w:val="-5"/>
          <w:sz w:val="26"/>
        </w:rPr>
        <w:t xml:space="preserve"> </w:t>
      </w:r>
      <w:r>
        <w:rPr>
          <w:sz w:val="26"/>
        </w:rPr>
        <w:t>of</w:t>
      </w:r>
      <w:r>
        <w:rPr>
          <w:spacing w:val="-5"/>
          <w:sz w:val="26"/>
        </w:rPr>
        <w:t xml:space="preserve"> </w:t>
      </w:r>
      <w:r>
        <w:rPr>
          <w:sz w:val="26"/>
        </w:rPr>
        <w:t>employer</w:t>
      </w:r>
      <w:r>
        <w:rPr>
          <w:spacing w:val="-1"/>
          <w:sz w:val="26"/>
        </w:rPr>
        <w:t xml:space="preserve"> </w:t>
      </w:r>
      <w:r>
        <w:rPr>
          <w:sz w:val="26"/>
        </w:rPr>
        <w:t>conduct</w:t>
      </w:r>
      <w:r>
        <w:rPr>
          <w:spacing w:val="-5"/>
          <w:sz w:val="26"/>
        </w:rPr>
        <w:t xml:space="preserve"> </w:t>
      </w:r>
      <w:r>
        <w:rPr>
          <w:sz w:val="26"/>
        </w:rPr>
        <w:t>capa</w:t>
      </w:r>
      <w:r>
        <w:rPr>
          <w:sz w:val="26"/>
        </w:rPr>
        <w:t>ble</w:t>
      </w:r>
      <w:r>
        <w:rPr>
          <w:spacing w:val="-4"/>
          <w:sz w:val="26"/>
        </w:rPr>
        <w:t xml:space="preserve"> </w:t>
      </w:r>
      <w:r>
        <w:rPr>
          <w:sz w:val="26"/>
        </w:rPr>
        <w:t>of</w:t>
      </w:r>
      <w:r>
        <w:rPr>
          <w:spacing w:val="-4"/>
          <w:sz w:val="26"/>
        </w:rPr>
        <w:t xml:space="preserve"> </w:t>
      </w:r>
      <w:r>
        <w:rPr>
          <w:sz w:val="26"/>
        </w:rPr>
        <w:t>giving</w:t>
      </w:r>
      <w:r>
        <w:rPr>
          <w:spacing w:val="-4"/>
          <w:sz w:val="26"/>
        </w:rPr>
        <w:t xml:space="preserve"> </w:t>
      </w:r>
      <w:r>
        <w:rPr>
          <w:sz w:val="26"/>
        </w:rPr>
        <w:t>rise</w:t>
      </w:r>
      <w:r>
        <w:rPr>
          <w:spacing w:val="-4"/>
          <w:sz w:val="26"/>
        </w:rPr>
        <w:t xml:space="preserve"> </w:t>
      </w:r>
      <w:r>
        <w:rPr>
          <w:sz w:val="26"/>
        </w:rPr>
        <w:t>to</w:t>
      </w:r>
      <w:r>
        <w:rPr>
          <w:spacing w:val="-4"/>
          <w:sz w:val="26"/>
        </w:rPr>
        <w:t xml:space="preserve"> </w:t>
      </w:r>
      <w:r>
        <w:rPr>
          <w:sz w:val="26"/>
        </w:rPr>
        <w:t>constructive</w:t>
      </w:r>
      <w:r>
        <w:rPr>
          <w:spacing w:val="-3"/>
          <w:sz w:val="26"/>
        </w:rPr>
        <w:t xml:space="preserve"> </w:t>
      </w:r>
      <w:r>
        <w:rPr>
          <w:sz w:val="26"/>
        </w:rPr>
        <w:t>dismissal</w:t>
      </w:r>
      <w:r>
        <w:rPr>
          <w:spacing w:val="-4"/>
          <w:sz w:val="26"/>
        </w:rPr>
        <w:t xml:space="preserve"> </w:t>
      </w:r>
      <w:r>
        <w:rPr>
          <w:sz w:val="26"/>
        </w:rPr>
        <w:t xml:space="preserve">was explained in </w:t>
      </w:r>
      <w:r>
        <w:rPr>
          <w:i/>
          <w:sz w:val="26"/>
        </w:rPr>
        <w:t>Western Excavating v Sharp [1978] 1 ALLER 713 at 717</w:t>
      </w:r>
      <w:r>
        <w:rPr>
          <w:sz w:val="26"/>
        </w:rPr>
        <w:t>:</w:t>
      </w:r>
    </w:p>
    <w:p w:rsidR="0005742B" w:rsidRDefault="00A9282F">
      <w:pPr>
        <w:spacing w:line="276" w:lineRule="auto"/>
        <w:ind w:left="1298" w:right="20" w:hanging="101"/>
        <w:jc w:val="both"/>
        <w:rPr>
          <w:sz w:val="24"/>
        </w:rPr>
      </w:pPr>
      <w:r>
        <w:rPr>
          <w:sz w:val="26"/>
        </w:rPr>
        <w:t>“</w:t>
      </w:r>
      <w:r>
        <w:rPr>
          <w:sz w:val="24"/>
        </w:rPr>
        <w:t>if the employer is guilty of conduct which is a significant breach going to the root of the</w:t>
      </w:r>
      <w:r>
        <w:rPr>
          <w:spacing w:val="-1"/>
          <w:sz w:val="24"/>
        </w:rPr>
        <w:t xml:space="preserve"> </w:t>
      </w:r>
      <w:r>
        <w:rPr>
          <w:sz w:val="24"/>
        </w:rPr>
        <w:t>contract of employment, or</w:t>
      </w:r>
      <w:r>
        <w:rPr>
          <w:spacing w:val="-1"/>
          <w:sz w:val="24"/>
        </w:rPr>
        <w:t xml:space="preserve"> </w:t>
      </w:r>
      <w:r>
        <w:rPr>
          <w:sz w:val="24"/>
        </w:rPr>
        <w:t>which shows that the</w:t>
      </w:r>
      <w:r>
        <w:rPr>
          <w:spacing w:val="-1"/>
          <w:sz w:val="24"/>
        </w:rPr>
        <w:t xml:space="preserve"> </w:t>
      </w:r>
      <w:r>
        <w:rPr>
          <w:sz w:val="24"/>
        </w:rPr>
        <w:t>employer no longer intends</w:t>
      </w:r>
      <w:r>
        <w:rPr>
          <w:spacing w:val="-1"/>
          <w:sz w:val="24"/>
        </w:rPr>
        <w:t xml:space="preserve"> </w:t>
      </w:r>
      <w:r>
        <w:rPr>
          <w:sz w:val="24"/>
        </w:rPr>
        <w:t>to be bound</w:t>
      </w:r>
      <w:r>
        <w:rPr>
          <w:spacing w:val="-15"/>
          <w:sz w:val="24"/>
        </w:rPr>
        <w:t xml:space="preserve"> </w:t>
      </w:r>
      <w:r>
        <w:rPr>
          <w:sz w:val="24"/>
        </w:rPr>
        <w:t>by</w:t>
      </w:r>
      <w:r>
        <w:rPr>
          <w:spacing w:val="-15"/>
          <w:sz w:val="24"/>
        </w:rPr>
        <w:t xml:space="preserve"> </w:t>
      </w:r>
      <w:r>
        <w:rPr>
          <w:sz w:val="24"/>
        </w:rPr>
        <w:t>one</w:t>
      </w:r>
      <w:r>
        <w:rPr>
          <w:spacing w:val="-15"/>
          <w:sz w:val="24"/>
        </w:rPr>
        <w:t xml:space="preserve"> </w:t>
      </w:r>
      <w:r>
        <w:rPr>
          <w:sz w:val="24"/>
        </w:rPr>
        <w:t>or</w:t>
      </w:r>
      <w:r>
        <w:rPr>
          <w:spacing w:val="-15"/>
          <w:sz w:val="24"/>
        </w:rPr>
        <w:t xml:space="preserve"> </w:t>
      </w:r>
      <w:r>
        <w:rPr>
          <w:sz w:val="24"/>
        </w:rPr>
        <w:t>more</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essential</w:t>
      </w:r>
      <w:r>
        <w:rPr>
          <w:spacing w:val="-15"/>
          <w:sz w:val="24"/>
        </w:rPr>
        <w:t xml:space="preserve"> </w:t>
      </w:r>
      <w:r>
        <w:rPr>
          <w:sz w:val="24"/>
        </w:rPr>
        <w:t>terms</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contract,</w:t>
      </w:r>
      <w:r>
        <w:rPr>
          <w:spacing w:val="-15"/>
          <w:sz w:val="24"/>
        </w:rPr>
        <w:t xml:space="preserve"> </w:t>
      </w:r>
      <w:r>
        <w:rPr>
          <w:sz w:val="24"/>
        </w:rPr>
        <w:t>then</w:t>
      </w:r>
      <w:r>
        <w:rPr>
          <w:spacing w:val="-15"/>
          <w:sz w:val="24"/>
        </w:rPr>
        <w:t xml:space="preserve"> </w:t>
      </w:r>
      <w:r>
        <w:rPr>
          <w:sz w:val="24"/>
        </w:rPr>
        <w:t>the</w:t>
      </w:r>
      <w:r>
        <w:rPr>
          <w:spacing w:val="-15"/>
          <w:sz w:val="24"/>
        </w:rPr>
        <w:t xml:space="preserve"> </w:t>
      </w:r>
      <w:r>
        <w:rPr>
          <w:sz w:val="24"/>
        </w:rPr>
        <w:t>employee</w:t>
      </w:r>
      <w:r>
        <w:rPr>
          <w:spacing w:val="-15"/>
          <w:sz w:val="24"/>
        </w:rPr>
        <w:t xml:space="preserve"> </w:t>
      </w:r>
      <w:r>
        <w:rPr>
          <w:sz w:val="24"/>
        </w:rPr>
        <w:t>is</w:t>
      </w:r>
      <w:r>
        <w:rPr>
          <w:spacing w:val="-15"/>
          <w:sz w:val="24"/>
        </w:rPr>
        <w:t xml:space="preserve"> </w:t>
      </w:r>
      <w:r>
        <w:rPr>
          <w:sz w:val="24"/>
        </w:rPr>
        <w:t>entitled to</w:t>
      </w:r>
      <w:r>
        <w:rPr>
          <w:spacing w:val="27"/>
          <w:sz w:val="24"/>
        </w:rPr>
        <w:t xml:space="preserve"> </w:t>
      </w:r>
      <w:r>
        <w:rPr>
          <w:sz w:val="24"/>
        </w:rPr>
        <w:t>treat</w:t>
      </w:r>
      <w:r>
        <w:rPr>
          <w:spacing w:val="30"/>
          <w:sz w:val="24"/>
        </w:rPr>
        <w:t xml:space="preserve"> </w:t>
      </w:r>
      <w:r>
        <w:rPr>
          <w:sz w:val="24"/>
        </w:rPr>
        <w:t>himself</w:t>
      </w:r>
      <w:r>
        <w:rPr>
          <w:spacing w:val="28"/>
          <w:sz w:val="24"/>
        </w:rPr>
        <w:t xml:space="preserve"> </w:t>
      </w:r>
      <w:r>
        <w:rPr>
          <w:sz w:val="24"/>
        </w:rPr>
        <w:t>as</w:t>
      </w:r>
      <w:r>
        <w:rPr>
          <w:spacing w:val="30"/>
          <w:sz w:val="24"/>
        </w:rPr>
        <w:t xml:space="preserve"> </w:t>
      </w:r>
      <w:r>
        <w:rPr>
          <w:sz w:val="24"/>
        </w:rPr>
        <w:t>discharged</w:t>
      </w:r>
      <w:r>
        <w:rPr>
          <w:spacing w:val="29"/>
          <w:sz w:val="24"/>
        </w:rPr>
        <w:t xml:space="preserve"> </w:t>
      </w:r>
      <w:r>
        <w:rPr>
          <w:sz w:val="24"/>
        </w:rPr>
        <w:t>from</w:t>
      </w:r>
      <w:r>
        <w:rPr>
          <w:spacing w:val="29"/>
          <w:sz w:val="24"/>
        </w:rPr>
        <w:t xml:space="preserve"> </w:t>
      </w:r>
      <w:r>
        <w:rPr>
          <w:sz w:val="24"/>
        </w:rPr>
        <w:t>any</w:t>
      </w:r>
      <w:r>
        <w:rPr>
          <w:spacing w:val="29"/>
          <w:sz w:val="24"/>
        </w:rPr>
        <w:t xml:space="preserve"> </w:t>
      </w:r>
      <w:r>
        <w:rPr>
          <w:sz w:val="24"/>
        </w:rPr>
        <w:t>further</w:t>
      </w:r>
      <w:r>
        <w:rPr>
          <w:spacing w:val="31"/>
          <w:sz w:val="24"/>
        </w:rPr>
        <w:t xml:space="preserve"> </w:t>
      </w:r>
      <w:r>
        <w:rPr>
          <w:sz w:val="24"/>
        </w:rPr>
        <w:t>performance.</w:t>
      </w:r>
      <w:r>
        <w:rPr>
          <w:spacing w:val="31"/>
          <w:sz w:val="24"/>
        </w:rPr>
        <w:t xml:space="preserve"> </w:t>
      </w:r>
      <w:r>
        <w:rPr>
          <w:sz w:val="24"/>
        </w:rPr>
        <w:t>If</w:t>
      </w:r>
      <w:r>
        <w:rPr>
          <w:spacing w:val="28"/>
          <w:sz w:val="24"/>
        </w:rPr>
        <w:t xml:space="preserve"> </w:t>
      </w:r>
      <w:r>
        <w:rPr>
          <w:sz w:val="24"/>
        </w:rPr>
        <w:t>he</w:t>
      </w:r>
      <w:r>
        <w:rPr>
          <w:spacing w:val="29"/>
          <w:sz w:val="24"/>
        </w:rPr>
        <w:t xml:space="preserve"> </w:t>
      </w:r>
      <w:r>
        <w:rPr>
          <w:sz w:val="24"/>
        </w:rPr>
        <w:t>does</w:t>
      </w:r>
      <w:r>
        <w:rPr>
          <w:spacing w:val="31"/>
          <w:sz w:val="24"/>
        </w:rPr>
        <w:t xml:space="preserve"> </w:t>
      </w:r>
      <w:r>
        <w:rPr>
          <w:sz w:val="24"/>
        </w:rPr>
        <w:t>so,</w:t>
      </w:r>
      <w:r>
        <w:rPr>
          <w:spacing w:val="30"/>
          <w:sz w:val="24"/>
        </w:rPr>
        <w:t xml:space="preserve"> </w:t>
      </w:r>
      <w:r>
        <w:rPr>
          <w:sz w:val="24"/>
        </w:rPr>
        <w:t>then</w:t>
      </w:r>
      <w:r>
        <w:rPr>
          <w:spacing w:val="29"/>
          <w:sz w:val="24"/>
        </w:rPr>
        <w:t xml:space="preserve"> </w:t>
      </w:r>
      <w:r>
        <w:rPr>
          <w:spacing w:val="-5"/>
          <w:sz w:val="24"/>
        </w:rPr>
        <w:t>he</w:t>
      </w:r>
    </w:p>
    <w:p w:rsidR="0005742B" w:rsidRDefault="0005742B">
      <w:pPr>
        <w:spacing w:line="276" w:lineRule="auto"/>
        <w:jc w:val="both"/>
        <w:rPr>
          <w:sz w:val="24"/>
        </w:rPr>
        <w:sectPr w:rsidR="0005742B">
          <w:pgSz w:w="11910" w:h="16840"/>
          <w:pgMar w:top="1360" w:right="1417" w:bottom="1200" w:left="850" w:header="0" w:footer="1000" w:gutter="0"/>
          <w:cols w:space="720"/>
        </w:sectPr>
      </w:pPr>
    </w:p>
    <w:p w:rsidR="0005742B" w:rsidRDefault="00A9282F">
      <w:pPr>
        <w:spacing w:before="60" w:line="276" w:lineRule="auto"/>
        <w:ind w:left="1298" w:right="27"/>
        <w:jc w:val="both"/>
        <w:rPr>
          <w:sz w:val="24"/>
        </w:rPr>
      </w:pPr>
      <w:r>
        <w:rPr>
          <w:sz w:val="24"/>
        </w:rPr>
        <w:t xml:space="preserve">terminates the contract by reason of the employer’s conduct. He is constructively </w:t>
      </w:r>
      <w:r>
        <w:rPr>
          <w:spacing w:val="-2"/>
          <w:sz w:val="24"/>
        </w:rPr>
        <w:t>dismissed.”</w:t>
      </w:r>
    </w:p>
    <w:p w:rsidR="0005742B" w:rsidRDefault="0005742B">
      <w:pPr>
        <w:pStyle w:val="BodyText"/>
        <w:spacing w:before="46"/>
        <w:rPr>
          <w:sz w:val="24"/>
        </w:rPr>
      </w:pPr>
    </w:p>
    <w:p w:rsidR="0005742B" w:rsidRDefault="00A9282F">
      <w:pPr>
        <w:ind w:left="873"/>
        <w:rPr>
          <w:i/>
          <w:sz w:val="26"/>
        </w:rPr>
      </w:pPr>
      <w:r>
        <w:rPr>
          <w:sz w:val="26"/>
        </w:rPr>
        <w:t>Similar</w:t>
      </w:r>
      <w:r>
        <w:rPr>
          <w:spacing w:val="-9"/>
          <w:sz w:val="26"/>
        </w:rPr>
        <w:t xml:space="preserve"> </w:t>
      </w:r>
      <w:r>
        <w:rPr>
          <w:sz w:val="26"/>
        </w:rPr>
        <w:t>sentiments</w:t>
      </w:r>
      <w:r>
        <w:rPr>
          <w:spacing w:val="-9"/>
          <w:sz w:val="26"/>
        </w:rPr>
        <w:t xml:space="preserve"> </w:t>
      </w:r>
      <w:r>
        <w:rPr>
          <w:sz w:val="26"/>
        </w:rPr>
        <w:t>were</w:t>
      </w:r>
      <w:r>
        <w:rPr>
          <w:spacing w:val="-9"/>
          <w:sz w:val="26"/>
        </w:rPr>
        <w:t xml:space="preserve"> </w:t>
      </w:r>
      <w:r>
        <w:rPr>
          <w:sz w:val="26"/>
        </w:rPr>
        <w:t>expressed</w:t>
      </w:r>
      <w:r>
        <w:rPr>
          <w:spacing w:val="-9"/>
          <w:sz w:val="26"/>
        </w:rPr>
        <w:t xml:space="preserve"> </w:t>
      </w:r>
      <w:r>
        <w:rPr>
          <w:sz w:val="26"/>
        </w:rPr>
        <w:t>in</w:t>
      </w:r>
      <w:r>
        <w:rPr>
          <w:spacing w:val="-8"/>
          <w:sz w:val="26"/>
        </w:rPr>
        <w:t xml:space="preserve"> </w:t>
      </w:r>
      <w:r>
        <w:rPr>
          <w:i/>
          <w:sz w:val="26"/>
        </w:rPr>
        <w:t>Astra</w:t>
      </w:r>
      <w:r>
        <w:rPr>
          <w:i/>
          <w:spacing w:val="-9"/>
          <w:sz w:val="26"/>
        </w:rPr>
        <w:t xml:space="preserve"> </w:t>
      </w:r>
      <w:r>
        <w:rPr>
          <w:i/>
          <w:sz w:val="26"/>
        </w:rPr>
        <w:t>Holdings</w:t>
      </w:r>
      <w:r>
        <w:rPr>
          <w:i/>
          <w:spacing w:val="-9"/>
          <w:sz w:val="26"/>
        </w:rPr>
        <w:t xml:space="preserve"> </w:t>
      </w:r>
      <w:r>
        <w:rPr>
          <w:i/>
          <w:sz w:val="26"/>
        </w:rPr>
        <w:t>(Pvt)</w:t>
      </w:r>
      <w:r>
        <w:rPr>
          <w:i/>
          <w:spacing w:val="-9"/>
          <w:sz w:val="26"/>
        </w:rPr>
        <w:t xml:space="preserve"> </w:t>
      </w:r>
      <w:r>
        <w:rPr>
          <w:i/>
          <w:sz w:val="26"/>
        </w:rPr>
        <w:t>Ltd</w:t>
      </w:r>
      <w:r>
        <w:rPr>
          <w:i/>
          <w:spacing w:val="-9"/>
          <w:sz w:val="26"/>
        </w:rPr>
        <w:t xml:space="preserve"> </w:t>
      </w:r>
      <w:r>
        <w:rPr>
          <w:i/>
          <w:sz w:val="26"/>
        </w:rPr>
        <w:t>v</w:t>
      </w:r>
      <w:r>
        <w:rPr>
          <w:i/>
          <w:spacing w:val="-9"/>
          <w:sz w:val="26"/>
        </w:rPr>
        <w:t xml:space="preserve"> </w:t>
      </w:r>
      <w:r>
        <w:rPr>
          <w:i/>
          <w:sz w:val="26"/>
        </w:rPr>
        <w:t>Kahwa</w:t>
      </w:r>
      <w:r>
        <w:rPr>
          <w:i/>
          <w:spacing w:val="-9"/>
          <w:sz w:val="26"/>
        </w:rPr>
        <w:t xml:space="preserve"> </w:t>
      </w:r>
      <w:r>
        <w:rPr>
          <w:i/>
          <w:sz w:val="26"/>
        </w:rPr>
        <w:t>SC</w:t>
      </w:r>
      <w:r>
        <w:rPr>
          <w:i/>
          <w:spacing w:val="-7"/>
          <w:sz w:val="26"/>
        </w:rPr>
        <w:t xml:space="preserve"> </w:t>
      </w:r>
      <w:r>
        <w:rPr>
          <w:i/>
          <w:spacing w:val="-2"/>
          <w:sz w:val="26"/>
        </w:rPr>
        <w:t>97/2004</w:t>
      </w:r>
    </w:p>
    <w:p w:rsidR="0005742B" w:rsidRDefault="00A9282F">
      <w:pPr>
        <w:pStyle w:val="BodyText"/>
        <w:spacing w:before="150"/>
        <w:ind w:left="1298"/>
      </w:pPr>
      <w:r>
        <w:rPr>
          <w:spacing w:val="-2"/>
        </w:rPr>
        <w:t>that:</w:t>
      </w:r>
    </w:p>
    <w:p w:rsidR="0005742B" w:rsidRDefault="00A9282F">
      <w:pPr>
        <w:spacing w:before="145" w:line="276" w:lineRule="auto"/>
        <w:ind w:left="1298" w:right="23" w:hanging="36"/>
        <w:jc w:val="both"/>
        <w:rPr>
          <w:sz w:val="24"/>
        </w:rPr>
      </w:pPr>
      <w:r>
        <w:rPr>
          <w:sz w:val="26"/>
        </w:rPr>
        <w:t>“</w:t>
      </w:r>
      <w:r>
        <w:rPr>
          <w:sz w:val="24"/>
        </w:rPr>
        <w:t>constructive dismissal is claimable where an employer has committed conduct which as</w:t>
      </w:r>
      <w:r>
        <w:rPr>
          <w:spacing w:val="-15"/>
          <w:sz w:val="24"/>
        </w:rPr>
        <w:t xml:space="preserve"> </w:t>
      </w:r>
      <w:r>
        <w:rPr>
          <w:sz w:val="24"/>
        </w:rPr>
        <w:t>a</w:t>
      </w:r>
      <w:r>
        <w:rPr>
          <w:spacing w:val="-15"/>
          <w:sz w:val="24"/>
        </w:rPr>
        <w:t xml:space="preserve"> </w:t>
      </w:r>
      <w:r>
        <w:rPr>
          <w:sz w:val="24"/>
        </w:rPr>
        <w:t>breach</w:t>
      </w:r>
      <w:r>
        <w:rPr>
          <w:spacing w:val="-13"/>
          <w:sz w:val="24"/>
        </w:rPr>
        <w:t xml:space="preserve"> </w:t>
      </w:r>
      <w:r>
        <w:rPr>
          <w:sz w:val="24"/>
        </w:rPr>
        <w:t>goes</w:t>
      </w:r>
      <w:r>
        <w:rPr>
          <w:spacing w:val="-15"/>
          <w:sz w:val="24"/>
        </w:rPr>
        <w:t xml:space="preserve"> </w:t>
      </w:r>
      <w:r>
        <w:rPr>
          <w:sz w:val="24"/>
        </w:rPr>
        <w:t>to</w:t>
      </w:r>
      <w:r>
        <w:rPr>
          <w:spacing w:val="-15"/>
          <w:sz w:val="24"/>
        </w:rPr>
        <w:t xml:space="preserve"> </w:t>
      </w:r>
      <w:r>
        <w:rPr>
          <w:sz w:val="24"/>
        </w:rPr>
        <w:t>the</w:t>
      </w:r>
      <w:r>
        <w:rPr>
          <w:spacing w:val="-14"/>
          <w:sz w:val="24"/>
        </w:rPr>
        <w:t xml:space="preserve"> </w:t>
      </w:r>
      <w:r>
        <w:rPr>
          <w:sz w:val="24"/>
        </w:rPr>
        <w:t>root</w:t>
      </w:r>
      <w:r>
        <w:rPr>
          <w:spacing w:val="-15"/>
          <w:sz w:val="24"/>
        </w:rPr>
        <w:t xml:space="preserve"> </w:t>
      </w:r>
      <w:r>
        <w:rPr>
          <w:sz w:val="24"/>
        </w:rPr>
        <w:t>of</w:t>
      </w:r>
      <w:r>
        <w:rPr>
          <w:spacing w:val="-15"/>
          <w:sz w:val="24"/>
        </w:rPr>
        <w:t xml:space="preserve"> </w:t>
      </w:r>
      <w:r>
        <w:rPr>
          <w:sz w:val="24"/>
        </w:rPr>
        <w:t>the</w:t>
      </w:r>
      <w:r>
        <w:rPr>
          <w:spacing w:val="-15"/>
          <w:sz w:val="24"/>
        </w:rPr>
        <w:t xml:space="preserve"> </w:t>
      </w:r>
      <w:r>
        <w:rPr>
          <w:sz w:val="24"/>
        </w:rPr>
        <w:t>contract</w:t>
      </w:r>
      <w:r>
        <w:rPr>
          <w:spacing w:val="-15"/>
          <w:sz w:val="24"/>
        </w:rPr>
        <w:t xml:space="preserve"> </w:t>
      </w:r>
      <w:r>
        <w:rPr>
          <w:sz w:val="24"/>
        </w:rPr>
        <w:t>of</w:t>
      </w:r>
      <w:r>
        <w:rPr>
          <w:spacing w:val="-14"/>
          <w:sz w:val="24"/>
        </w:rPr>
        <w:t xml:space="preserve"> </w:t>
      </w:r>
      <w:r>
        <w:rPr>
          <w:sz w:val="24"/>
        </w:rPr>
        <w:t>employment</w:t>
      </w:r>
      <w:r>
        <w:rPr>
          <w:spacing w:val="-15"/>
          <w:sz w:val="24"/>
        </w:rPr>
        <w:t xml:space="preserve"> </w:t>
      </w:r>
      <w:r>
        <w:rPr>
          <w:sz w:val="24"/>
        </w:rPr>
        <w:t>so</w:t>
      </w:r>
      <w:r>
        <w:rPr>
          <w:spacing w:val="-15"/>
          <w:sz w:val="24"/>
        </w:rPr>
        <w:t xml:space="preserve"> </w:t>
      </w:r>
      <w:r>
        <w:rPr>
          <w:sz w:val="24"/>
        </w:rPr>
        <w:t>as</w:t>
      </w:r>
      <w:r>
        <w:rPr>
          <w:spacing w:val="-15"/>
          <w:sz w:val="24"/>
        </w:rPr>
        <w:t xml:space="preserve"> </w:t>
      </w:r>
      <w:r>
        <w:rPr>
          <w:sz w:val="24"/>
        </w:rPr>
        <w:t>to</w:t>
      </w:r>
      <w:r>
        <w:rPr>
          <w:spacing w:val="-15"/>
          <w:sz w:val="24"/>
        </w:rPr>
        <w:t xml:space="preserve"> </w:t>
      </w:r>
      <w:r>
        <w:rPr>
          <w:sz w:val="24"/>
        </w:rPr>
        <w:t>constitute</w:t>
      </w:r>
      <w:r>
        <w:rPr>
          <w:spacing w:val="-13"/>
          <w:sz w:val="24"/>
        </w:rPr>
        <w:t xml:space="preserve"> </w:t>
      </w:r>
      <w:r>
        <w:rPr>
          <w:sz w:val="24"/>
        </w:rPr>
        <w:t>repudiation and by reason of that conduct the employee leaves employment.”</w:t>
      </w:r>
    </w:p>
    <w:p w:rsidR="0005742B" w:rsidRDefault="0005742B">
      <w:pPr>
        <w:pStyle w:val="BodyText"/>
        <w:rPr>
          <w:sz w:val="24"/>
        </w:rPr>
      </w:pPr>
    </w:p>
    <w:p w:rsidR="0005742B" w:rsidRDefault="0005742B">
      <w:pPr>
        <w:pStyle w:val="BodyText"/>
        <w:spacing w:before="113"/>
        <w:rPr>
          <w:sz w:val="24"/>
        </w:rPr>
      </w:pPr>
    </w:p>
    <w:p w:rsidR="0005742B" w:rsidRDefault="00A9282F">
      <w:pPr>
        <w:pStyle w:val="ListParagraph"/>
        <w:numPr>
          <w:ilvl w:val="0"/>
          <w:numId w:val="3"/>
        </w:numPr>
        <w:tabs>
          <w:tab w:val="left" w:pos="869"/>
          <w:tab w:val="left" w:pos="873"/>
        </w:tabs>
        <w:spacing w:line="360" w:lineRule="auto"/>
        <w:ind w:left="873" w:right="19" w:hanging="503"/>
        <w:jc w:val="both"/>
        <w:rPr>
          <w:sz w:val="26"/>
        </w:rPr>
      </w:pPr>
      <w:r>
        <w:rPr>
          <w:i/>
          <w:sz w:val="26"/>
        </w:rPr>
        <w:t>In</w:t>
      </w:r>
      <w:r>
        <w:rPr>
          <w:i/>
          <w:spacing w:val="-11"/>
          <w:sz w:val="26"/>
        </w:rPr>
        <w:t xml:space="preserve"> </w:t>
      </w:r>
      <w:r>
        <w:rPr>
          <w:i/>
          <w:sz w:val="26"/>
        </w:rPr>
        <w:t>casu</w:t>
      </w:r>
      <w:r>
        <w:rPr>
          <w:sz w:val="26"/>
        </w:rPr>
        <w:t>,</w:t>
      </w:r>
      <w:r>
        <w:rPr>
          <w:spacing w:val="-11"/>
          <w:sz w:val="26"/>
        </w:rPr>
        <w:t xml:space="preserve"> </w:t>
      </w:r>
      <w:r>
        <w:rPr>
          <w:sz w:val="26"/>
        </w:rPr>
        <w:t>the</w:t>
      </w:r>
      <w:r>
        <w:rPr>
          <w:spacing w:val="-8"/>
          <w:sz w:val="26"/>
        </w:rPr>
        <w:t xml:space="preserve"> </w:t>
      </w:r>
      <w:r>
        <w:rPr>
          <w:sz w:val="26"/>
        </w:rPr>
        <w:t>evide</w:t>
      </w:r>
      <w:r>
        <w:rPr>
          <w:sz w:val="26"/>
        </w:rPr>
        <w:t>nce</w:t>
      </w:r>
      <w:r>
        <w:rPr>
          <w:spacing w:val="-8"/>
          <w:sz w:val="26"/>
        </w:rPr>
        <w:t xml:space="preserve"> </w:t>
      </w:r>
      <w:r>
        <w:rPr>
          <w:sz w:val="26"/>
        </w:rPr>
        <w:t>led</w:t>
      </w:r>
      <w:r>
        <w:rPr>
          <w:spacing w:val="-11"/>
          <w:sz w:val="26"/>
        </w:rPr>
        <w:t xml:space="preserve"> </w:t>
      </w:r>
      <w:r>
        <w:rPr>
          <w:sz w:val="26"/>
        </w:rPr>
        <w:t>before</w:t>
      </w:r>
      <w:r>
        <w:rPr>
          <w:spacing w:val="-10"/>
          <w:sz w:val="26"/>
        </w:rPr>
        <w:t xml:space="preserve"> </w:t>
      </w:r>
      <w:r>
        <w:rPr>
          <w:sz w:val="26"/>
        </w:rPr>
        <w:t>the</w:t>
      </w:r>
      <w:r>
        <w:rPr>
          <w:spacing w:val="-11"/>
          <w:sz w:val="26"/>
        </w:rPr>
        <w:t xml:space="preserve"> </w:t>
      </w:r>
      <w:r>
        <w:rPr>
          <w:sz w:val="26"/>
        </w:rPr>
        <w:t>arbitrator</w:t>
      </w:r>
      <w:r>
        <w:rPr>
          <w:spacing w:val="-7"/>
          <w:sz w:val="26"/>
        </w:rPr>
        <w:t xml:space="preserve"> </w:t>
      </w:r>
      <w:r>
        <w:rPr>
          <w:sz w:val="26"/>
        </w:rPr>
        <w:t>which</w:t>
      </w:r>
      <w:r>
        <w:rPr>
          <w:spacing w:val="-11"/>
          <w:sz w:val="26"/>
        </w:rPr>
        <w:t xml:space="preserve"> </w:t>
      </w:r>
      <w:r>
        <w:rPr>
          <w:sz w:val="26"/>
        </w:rPr>
        <w:t>was</w:t>
      </w:r>
      <w:r>
        <w:rPr>
          <w:spacing w:val="-8"/>
          <w:sz w:val="26"/>
        </w:rPr>
        <w:t xml:space="preserve"> </w:t>
      </w:r>
      <w:r>
        <w:rPr>
          <w:sz w:val="26"/>
        </w:rPr>
        <w:t>uncontroverted</w:t>
      </w:r>
      <w:r>
        <w:rPr>
          <w:spacing w:val="-11"/>
          <w:sz w:val="26"/>
        </w:rPr>
        <w:t xml:space="preserve"> </w:t>
      </w:r>
      <w:r>
        <w:rPr>
          <w:sz w:val="26"/>
        </w:rPr>
        <w:t>was</w:t>
      </w:r>
      <w:r>
        <w:rPr>
          <w:spacing w:val="-11"/>
          <w:sz w:val="26"/>
        </w:rPr>
        <w:t xml:space="preserve"> </w:t>
      </w:r>
      <w:r>
        <w:rPr>
          <w:sz w:val="26"/>
        </w:rPr>
        <w:t>that</w:t>
      </w:r>
      <w:r>
        <w:rPr>
          <w:spacing w:val="-9"/>
          <w:sz w:val="26"/>
        </w:rPr>
        <w:t xml:space="preserve"> </w:t>
      </w:r>
      <w:r>
        <w:rPr>
          <w:sz w:val="26"/>
        </w:rPr>
        <w:t>the respondent was transferred from Harare to Karoi from the post of a Human Capital and Administration Officer to that of Registration and Stop Order Assistant.</w:t>
      </w:r>
      <w:r>
        <w:rPr>
          <w:spacing w:val="40"/>
          <w:sz w:val="26"/>
        </w:rPr>
        <w:t xml:space="preserve"> </w:t>
      </w:r>
      <w:r>
        <w:rPr>
          <w:sz w:val="26"/>
        </w:rPr>
        <w:t>The evidence indicated that the new position was not reflected in the company’s organogram</w:t>
      </w:r>
      <w:r>
        <w:rPr>
          <w:spacing w:val="-7"/>
          <w:sz w:val="26"/>
        </w:rPr>
        <w:t xml:space="preserve"> </w:t>
      </w:r>
      <w:r>
        <w:rPr>
          <w:sz w:val="26"/>
        </w:rPr>
        <w:t>and</w:t>
      </w:r>
      <w:r>
        <w:rPr>
          <w:spacing w:val="-7"/>
          <w:sz w:val="26"/>
        </w:rPr>
        <w:t xml:space="preserve"> </w:t>
      </w:r>
      <w:r>
        <w:rPr>
          <w:sz w:val="26"/>
        </w:rPr>
        <w:t>was</w:t>
      </w:r>
      <w:r>
        <w:rPr>
          <w:spacing w:val="-7"/>
          <w:sz w:val="26"/>
        </w:rPr>
        <w:t xml:space="preserve"> </w:t>
      </w:r>
      <w:r>
        <w:rPr>
          <w:sz w:val="26"/>
        </w:rPr>
        <w:t>unrelated</w:t>
      </w:r>
      <w:r>
        <w:rPr>
          <w:spacing w:val="-7"/>
          <w:sz w:val="26"/>
        </w:rPr>
        <w:t xml:space="preserve"> </w:t>
      </w:r>
      <w:r>
        <w:rPr>
          <w:sz w:val="26"/>
        </w:rPr>
        <w:t>to</w:t>
      </w:r>
      <w:r>
        <w:rPr>
          <w:spacing w:val="-6"/>
          <w:sz w:val="26"/>
        </w:rPr>
        <w:t xml:space="preserve"> </w:t>
      </w:r>
      <w:r>
        <w:rPr>
          <w:sz w:val="26"/>
        </w:rPr>
        <w:t>human</w:t>
      </w:r>
      <w:r>
        <w:rPr>
          <w:spacing w:val="-7"/>
          <w:sz w:val="26"/>
        </w:rPr>
        <w:t xml:space="preserve"> </w:t>
      </w:r>
      <w:r>
        <w:rPr>
          <w:sz w:val="26"/>
        </w:rPr>
        <w:t>resources</w:t>
      </w:r>
      <w:r>
        <w:rPr>
          <w:spacing w:val="-6"/>
          <w:sz w:val="26"/>
        </w:rPr>
        <w:t xml:space="preserve"> </w:t>
      </w:r>
      <w:r>
        <w:rPr>
          <w:sz w:val="26"/>
        </w:rPr>
        <w:t>functions.</w:t>
      </w:r>
      <w:r>
        <w:rPr>
          <w:spacing w:val="-7"/>
          <w:sz w:val="26"/>
        </w:rPr>
        <w:t xml:space="preserve"> </w:t>
      </w:r>
      <w:r>
        <w:rPr>
          <w:sz w:val="26"/>
        </w:rPr>
        <w:t>The</w:t>
      </w:r>
      <w:r>
        <w:rPr>
          <w:spacing w:val="-7"/>
          <w:sz w:val="26"/>
        </w:rPr>
        <w:t xml:space="preserve"> </w:t>
      </w:r>
      <w:r>
        <w:rPr>
          <w:sz w:val="26"/>
        </w:rPr>
        <w:t>respondent</w:t>
      </w:r>
      <w:r>
        <w:rPr>
          <w:spacing w:val="-7"/>
          <w:sz w:val="26"/>
        </w:rPr>
        <w:t xml:space="preserve"> </w:t>
      </w:r>
      <w:r>
        <w:rPr>
          <w:sz w:val="26"/>
        </w:rPr>
        <w:t>would also have reported to a Compliance Administration Officer, of the same grade. Furthermore,</w:t>
      </w:r>
      <w:r>
        <w:rPr>
          <w:spacing w:val="-3"/>
          <w:sz w:val="26"/>
        </w:rPr>
        <w:t xml:space="preserve"> </w:t>
      </w:r>
      <w:r>
        <w:rPr>
          <w:sz w:val="26"/>
        </w:rPr>
        <w:t>he wa</w:t>
      </w:r>
      <w:r>
        <w:rPr>
          <w:sz w:val="26"/>
        </w:rPr>
        <w:t>s afforded</w:t>
      </w:r>
      <w:r>
        <w:rPr>
          <w:spacing w:val="-3"/>
          <w:sz w:val="26"/>
        </w:rPr>
        <w:t xml:space="preserve"> </w:t>
      </w:r>
      <w:r>
        <w:rPr>
          <w:sz w:val="26"/>
        </w:rPr>
        <w:t>only 2</w:t>
      </w:r>
      <w:r>
        <w:rPr>
          <w:spacing w:val="-3"/>
          <w:sz w:val="26"/>
        </w:rPr>
        <w:t xml:space="preserve"> </w:t>
      </w:r>
      <w:r>
        <w:rPr>
          <w:sz w:val="26"/>
        </w:rPr>
        <w:t>days</w:t>
      </w:r>
      <w:r>
        <w:rPr>
          <w:spacing w:val="-3"/>
          <w:sz w:val="26"/>
        </w:rPr>
        <w:t xml:space="preserve"> </w:t>
      </w:r>
      <w:r>
        <w:rPr>
          <w:sz w:val="26"/>
        </w:rPr>
        <w:t>within</w:t>
      </w:r>
      <w:r>
        <w:rPr>
          <w:spacing w:val="-3"/>
          <w:sz w:val="26"/>
        </w:rPr>
        <w:t xml:space="preserve"> </w:t>
      </w:r>
      <w:r>
        <w:rPr>
          <w:sz w:val="26"/>
        </w:rPr>
        <w:t>which</w:t>
      </w:r>
      <w:r>
        <w:rPr>
          <w:spacing w:val="-3"/>
          <w:sz w:val="26"/>
        </w:rPr>
        <w:t xml:space="preserve"> </w:t>
      </w:r>
      <w:r>
        <w:rPr>
          <w:sz w:val="26"/>
        </w:rPr>
        <w:t>to</w:t>
      </w:r>
      <w:r>
        <w:rPr>
          <w:spacing w:val="-1"/>
          <w:sz w:val="26"/>
        </w:rPr>
        <w:t xml:space="preserve"> </w:t>
      </w:r>
      <w:r>
        <w:rPr>
          <w:sz w:val="26"/>
        </w:rPr>
        <w:t>comply</w:t>
      </w:r>
      <w:r>
        <w:rPr>
          <w:spacing w:val="-1"/>
          <w:sz w:val="26"/>
        </w:rPr>
        <w:t xml:space="preserve"> </w:t>
      </w:r>
      <w:r>
        <w:rPr>
          <w:sz w:val="26"/>
        </w:rPr>
        <w:t>with</w:t>
      </w:r>
      <w:r>
        <w:rPr>
          <w:spacing w:val="-3"/>
          <w:sz w:val="26"/>
        </w:rPr>
        <w:t xml:space="preserve"> </w:t>
      </w:r>
      <w:r>
        <w:rPr>
          <w:sz w:val="26"/>
        </w:rPr>
        <w:t>the</w:t>
      </w:r>
      <w:r>
        <w:rPr>
          <w:spacing w:val="-1"/>
          <w:sz w:val="26"/>
        </w:rPr>
        <w:t xml:space="preserve"> </w:t>
      </w:r>
      <w:r>
        <w:rPr>
          <w:sz w:val="26"/>
        </w:rPr>
        <w:t>transfer. Whilst it is correct, as submitted by the appellant, that an employer retains the prerogative to transfer employees, such discretion must be exercised in accordance with</w:t>
      </w:r>
      <w:r>
        <w:rPr>
          <w:spacing w:val="-17"/>
          <w:sz w:val="26"/>
        </w:rPr>
        <w:t xml:space="preserve"> </w:t>
      </w:r>
      <w:r>
        <w:rPr>
          <w:sz w:val="26"/>
        </w:rPr>
        <w:t>fair</w:t>
      </w:r>
      <w:r>
        <w:rPr>
          <w:spacing w:val="-16"/>
          <w:sz w:val="26"/>
        </w:rPr>
        <w:t xml:space="preserve"> </w:t>
      </w:r>
      <w:r>
        <w:rPr>
          <w:sz w:val="26"/>
        </w:rPr>
        <w:t>labour</w:t>
      </w:r>
      <w:r>
        <w:rPr>
          <w:spacing w:val="-16"/>
          <w:sz w:val="26"/>
        </w:rPr>
        <w:t xml:space="preserve"> </w:t>
      </w:r>
      <w:r>
        <w:rPr>
          <w:sz w:val="26"/>
        </w:rPr>
        <w:t>practises</w:t>
      </w:r>
      <w:r>
        <w:rPr>
          <w:sz w:val="26"/>
        </w:rPr>
        <w:t>.</w:t>
      </w:r>
      <w:r>
        <w:rPr>
          <w:spacing w:val="-16"/>
          <w:sz w:val="26"/>
        </w:rPr>
        <w:t xml:space="preserve"> </w:t>
      </w:r>
      <w:r>
        <w:rPr>
          <w:sz w:val="26"/>
        </w:rPr>
        <w:t>In</w:t>
      </w:r>
      <w:r>
        <w:rPr>
          <w:spacing w:val="-17"/>
          <w:sz w:val="26"/>
        </w:rPr>
        <w:t xml:space="preserve"> </w:t>
      </w:r>
      <w:r>
        <w:rPr>
          <w:sz w:val="26"/>
        </w:rPr>
        <w:t>this</w:t>
      </w:r>
      <w:r>
        <w:rPr>
          <w:spacing w:val="-16"/>
          <w:sz w:val="26"/>
        </w:rPr>
        <w:t xml:space="preserve"> </w:t>
      </w:r>
      <w:r>
        <w:rPr>
          <w:sz w:val="26"/>
        </w:rPr>
        <w:t>case,</w:t>
      </w:r>
      <w:r>
        <w:rPr>
          <w:spacing w:val="-16"/>
          <w:sz w:val="26"/>
        </w:rPr>
        <w:t xml:space="preserve"> </w:t>
      </w:r>
      <w:r>
        <w:rPr>
          <w:sz w:val="26"/>
        </w:rPr>
        <w:t>the</w:t>
      </w:r>
      <w:r>
        <w:rPr>
          <w:spacing w:val="-16"/>
          <w:sz w:val="26"/>
        </w:rPr>
        <w:t xml:space="preserve"> </w:t>
      </w:r>
      <w:r>
        <w:rPr>
          <w:sz w:val="26"/>
        </w:rPr>
        <w:t>transfer</w:t>
      </w:r>
      <w:r>
        <w:rPr>
          <w:spacing w:val="-17"/>
          <w:sz w:val="26"/>
        </w:rPr>
        <w:t xml:space="preserve"> </w:t>
      </w:r>
      <w:r>
        <w:rPr>
          <w:sz w:val="26"/>
        </w:rPr>
        <w:t>was</w:t>
      </w:r>
      <w:r>
        <w:rPr>
          <w:spacing w:val="-16"/>
          <w:sz w:val="26"/>
        </w:rPr>
        <w:t xml:space="preserve"> </w:t>
      </w:r>
      <w:r>
        <w:rPr>
          <w:sz w:val="26"/>
        </w:rPr>
        <w:t>abrupt</w:t>
      </w:r>
      <w:r>
        <w:rPr>
          <w:spacing w:val="-16"/>
          <w:sz w:val="26"/>
        </w:rPr>
        <w:t xml:space="preserve"> </w:t>
      </w:r>
      <w:r>
        <w:rPr>
          <w:sz w:val="26"/>
        </w:rPr>
        <w:t>and</w:t>
      </w:r>
      <w:r>
        <w:rPr>
          <w:spacing w:val="-16"/>
          <w:sz w:val="26"/>
        </w:rPr>
        <w:t xml:space="preserve"> </w:t>
      </w:r>
      <w:r>
        <w:rPr>
          <w:sz w:val="26"/>
        </w:rPr>
        <w:t>appeared</w:t>
      </w:r>
      <w:r>
        <w:rPr>
          <w:spacing w:val="-17"/>
          <w:sz w:val="26"/>
        </w:rPr>
        <w:t xml:space="preserve"> </w:t>
      </w:r>
      <w:r>
        <w:rPr>
          <w:sz w:val="26"/>
        </w:rPr>
        <w:t>to</w:t>
      </w:r>
      <w:r>
        <w:rPr>
          <w:spacing w:val="-16"/>
          <w:sz w:val="26"/>
        </w:rPr>
        <w:t xml:space="preserve"> </w:t>
      </w:r>
      <w:r>
        <w:rPr>
          <w:sz w:val="26"/>
        </w:rPr>
        <w:t>amount to</w:t>
      </w:r>
      <w:r>
        <w:rPr>
          <w:spacing w:val="-1"/>
          <w:sz w:val="26"/>
        </w:rPr>
        <w:t xml:space="preserve"> </w:t>
      </w:r>
      <w:r>
        <w:rPr>
          <w:sz w:val="26"/>
        </w:rPr>
        <w:t>a</w:t>
      </w:r>
      <w:r>
        <w:rPr>
          <w:spacing w:val="-1"/>
          <w:sz w:val="26"/>
        </w:rPr>
        <w:t xml:space="preserve"> </w:t>
      </w:r>
      <w:r>
        <w:rPr>
          <w:sz w:val="26"/>
        </w:rPr>
        <w:t>unilateral</w:t>
      </w:r>
      <w:r>
        <w:rPr>
          <w:spacing w:val="-1"/>
          <w:sz w:val="26"/>
        </w:rPr>
        <w:t xml:space="preserve"> </w:t>
      </w:r>
      <w:r>
        <w:rPr>
          <w:sz w:val="26"/>
        </w:rPr>
        <w:t>and</w:t>
      </w:r>
      <w:r>
        <w:rPr>
          <w:spacing w:val="-1"/>
          <w:sz w:val="26"/>
        </w:rPr>
        <w:t xml:space="preserve"> </w:t>
      </w:r>
      <w:r>
        <w:rPr>
          <w:sz w:val="26"/>
        </w:rPr>
        <w:t>substantial</w:t>
      </w:r>
      <w:r>
        <w:rPr>
          <w:spacing w:val="-1"/>
          <w:sz w:val="26"/>
        </w:rPr>
        <w:t xml:space="preserve"> </w:t>
      </w:r>
      <w:r>
        <w:rPr>
          <w:sz w:val="26"/>
        </w:rPr>
        <w:t>variation of</w:t>
      </w:r>
      <w:r>
        <w:rPr>
          <w:spacing w:val="-1"/>
          <w:sz w:val="26"/>
        </w:rPr>
        <w:t xml:space="preserve"> </w:t>
      </w:r>
      <w:r>
        <w:rPr>
          <w:sz w:val="26"/>
        </w:rPr>
        <w:t>the</w:t>
      </w:r>
      <w:r>
        <w:rPr>
          <w:spacing w:val="-1"/>
          <w:sz w:val="26"/>
        </w:rPr>
        <w:t xml:space="preserve"> </w:t>
      </w:r>
      <w:r>
        <w:rPr>
          <w:sz w:val="26"/>
        </w:rPr>
        <w:t>respondent’s contract</w:t>
      </w:r>
      <w:r>
        <w:rPr>
          <w:spacing w:val="-1"/>
          <w:sz w:val="26"/>
        </w:rPr>
        <w:t xml:space="preserve"> </w:t>
      </w:r>
      <w:r>
        <w:rPr>
          <w:sz w:val="26"/>
        </w:rPr>
        <w:t>of employment.</w:t>
      </w:r>
    </w:p>
    <w:p w:rsidR="0005742B" w:rsidRDefault="0005742B">
      <w:pPr>
        <w:pStyle w:val="BodyText"/>
        <w:spacing w:before="150"/>
      </w:pPr>
    </w:p>
    <w:p w:rsidR="0005742B" w:rsidRDefault="00A9282F">
      <w:pPr>
        <w:pStyle w:val="ListParagraph"/>
        <w:numPr>
          <w:ilvl w:val="0"/>
          <w:numId w:val="3"/>
        </w:numPr>
        <w:tabs>
          <w:tab w:val="left" w:pos="869"/>
          <w:tab w:val="left" w:pos="873"/>
        </w:tabs>
        <w:spacing w:line="360" w:lineRule="auto"/>
        <w:ind w:left="873" w:right="23" w:hanging="503"/>
        <w:jc w:val="both"/>
        <w:rPr>
          <w:sz w:val="26"/>
        </w:rPr>
      </w:pPr>
      <w:r>
        <w:rPr>
          <w:sz w:val="26"/>
        </w:rPr>
        <w:t>Although the respondent subsequently revoked the transfer, the evidence accepted by the arbitrator showed that upon returning to work the respondent’s duties were significantly reduced. He was removed from a human resources communication group, subordinate</w:t>
      </w:r>
      <w:r>
        <w:rPr>
          <w:sz w:val="26"/>
        </w:rPr>
        <w:t>s no longer reported to him, and his role within the department was</w:t>
      </w:r>
      <w:r>
        <w:rPr>
          <w:spacing w:val="-1"/>
          <w:sz w:val="26"/>
        </w:rPr>
        <w:t xml:space="preserve"> </w:t>
      </w:r>
      <w:r>
        <w:rPr>
          <w:sz w:val="26"/>
        </w:rPr>
        <w:t>effectively marginalised. He</w:t>
      </w:r>
      <w:r>
        <w:rPr>
          <w:spacing w:val="-1"/>
          <w:sz w:val="26"/>
        </w:rPr>
        <w:t xml:space="preserve"> </w:t>
      </w:r>
      <w:r>
        <w:rPr>
          <w:sz w:val="26"/>
        </w:rPr>
        <w:t>was generally</w:t>
      </w:r>
      <w:r>
        <w:rPr>
          <w:spacing w:val="-2"/>
          <w:sz w:val="26"/>
        </w:rPr>
        <w:t xml:space="preserve"> </w:t>
      </w:r>
      <w:r>
        <w:rPr>
          <w:sz w:val="26"/>
        </w:rPr>
        <w:t>treated as</w:t>
      </w:r>
      <w:r>
        <w:rPr>
          <w:spacing w:val="-1"/>
          <w:sz w:val="26"/>
        </w:rPr>
        <w:t xml:space="preserve"> </w:t>
      </w:r>
      <w:r>
        <w:rPr>
          <w:sz w:val="26"/>
        </w:rPr>
        <w:t>an</w:t>
      </w:r>
      <w:r>
        <w:rPr>
          <w:spacing w:val="-2"/>
          <w:sz w:val="26"/>
        </w:rPr>
        <w:t xml:space="preserve"> </w:t>
      </w:r>
      <w:r>
        <w:rPr>
          <w:sz w:val="26"/>
        </w:rPr>
        <w:t>outcast although being present at work. The appellant attempted to water down this conduct by seeking reliance on interactions betw</w:t>
      </w:r>
      <w:r>
        <w:rPr>
          <w:sz w:val="26"/>
        </w:rPr>
        <w:t>een the respondent and her supervisor Ms Magosvongwe wherein he was being allocated work. This however does not take away</w:t>
      </w:r>
      <w:r>
        <w:rPr>
          <w:spacing w:val="-10"/>
          <w:sz w:val="26"/>
        </w:rPr>
        <w:t xml:space="preserve"> </w:t>
      </w:r>
      <w:r>
        <w:rPr>
          <w:sz w:val="26"/>
        </w:rPr>
        <w:t>the</w:t>
      </w:r>
      <w:r>
        <w:rPr>
          <w:spacing w:val="-8"/>
          <w:sz w:val="26"/>
        </w:rPr>
        <w:t xml:space="preserve"> </w:t>
      </w:r>
      <w:r>
        <w:rPr>
          <w:sz w:val="26"/>
        </w:rPr>
        <w:t>fact</w:t>
      </w:r>
      <w:r>
        <w:rPr>
          <w:spacing w:val="-10"/>
          <w:sz w:val="26"/>
        </w:rPr>
        <w:t xml:space="preserve"> </w:t>
      </w:r>
      <w:r>
        <w:rPr>
          <w:sz w:val="26"/>
        </w:rPr>
        <w:t>that</w:t>
      </w:r>
      <w:r>
        <w:rPr>
          <w:spacing w:val="-10"/>
          <w:sz w:val="26"/>
        </w:rPr>
        <w:t xml:space="preserve"> </w:t>
      </w:r>
      <w:r>
        <w:rPr>
          <w:sz w:val="26"/>
        </w:rPr>
        <w:t>the</w:t>
      </w:r>
      <w:r>
        <w:rPr>
          <w:spacing w:val="-8"/>
          <w:sz w:val="26"/>
        </w:rPr>
        <w:t xml:space="preserve"> </w:t>
      </w:r>
      <w:r>
        <w:rPr>
          <w:sz w:val="26"/>
        </w:rPr>
        <w:t>working</w:t>
      </w:r>
      <w:r>
        <w:rPr>
          <w:spacing w:val="-10"/>
          <w:sz w:val="26"/>
        </w:rPr>
        <w:t xml:space="preserve"> </w:t>
      </w:r>
      <w:r>
        <w:rPr>
          <w:sz w:val="26"/>
        </w:rPr>
        <w:t>environment</w:t>
      </w:r>
      <w:r>
        <w:rPr>
          <w:spacing w:val="-10"/>
          <w:sz w:val="26"/>
        </w:rPr>
        <w:t xml:space="preserve"> </w:t>
      </w:r>
      <w:r>
        <w:rPr>
          <w:sz w:val="26"/>
        </w:rPr>
        <w:t>had</w:t>
      </w:r>
      <w:r>
        <w:rPr>
          <w:spacing w:val="-10"/>
          <w:sz w:val="26"/>
        </w:rPr>
        <w:t xml:space="preserve"> </w:t>
      </w:r>
      <w:r>
        <w:rPr>
          <w:sz w:val="26"/>
        </w:rPr>
        <w:t>materially</w:t>
      </w:r>
      <w:r>
        <w:rPr>
          <w:spacing w:val="-10"/>
          <w:sz w:val="26"/>
        </w:rPr>
        <w:t xml:space="preserve"> </w:t>
      </w:r>
      <w:r>
        <w:rPr>
          <w:sz w:val="26"/>
        </w:rPr>
        <w:t>changed</w:t>
      </w:r>
      <w:r>
        <w:rPr>
          <w:spacing w:val="-10"/>
          <w:sz w:val="26"/>
        </w:rPr>
        <w:t xml:space="preserve"> </w:t>
      </w:r>
      <w:r>
        <w:rPr>
          <w:sz w:val="26"/>
        </w:rPr>
        <w:t>to</w:t>
      </w:r>
      <w:r>
        <w:rPr>
          <w:spacing w:val="-8"/>
          <w:sz w:val="26"/>
        </w:rPr>
        <w:t xml:space="preserve"> </w:t>
      </w:r>
      <w:r>
        <w:rPr>
          <w:sz w:val="26"/>
        </w:rPr>
        <w:t>the</w:t>
      </w:r>
      <w:r>
        <w:rPr>
          <w:spacing w:val="-10"/>
          <w:sz w:val="26"/>
        </w:rPr>
        <w:t xml:space="preserve"> </w:t>
      </w:r>
      <w:r>
        <w:rPr>
          <w:sz w:val="26"/>
        </w:rPr>
        <w:t>extent</w:t>
      </w:r>
      <w:r>
        <w:rPr>
          <w:spacing w:val="-10"/>
          <w:sz w:val="26"/>
        </w:rPr>
        <w:t xml:space="preserve"> </w:t>
      </w:r>
      <w:r>
        <w:rPr>
          <w:sz w:val="26"/>
        </w:rPr>
        <w:t>that the</w:t>
      </w:r>
      <w:r>
        <w:rPr>
          <w:spacing w:val="38"/>
          <w:sz w:val="26"/>
        </w:rPr>
        <w:t xml:space="preserve"> </w:t>
      </w:r>
      <w:r>
        <w:rPr>
          <w:sz w:val="26"/>
        </w:rPr>
        <w:t>respondent</w:t>
      </w:r>
      <w:r>
        <w:rPr>
          <w:spacing w:val="40"/>
          <w:sz w:val="26"/>
        </w:rPr>
        <w:t xml:space="preserve"> </w:t>
      </w:r>
      <w:r>
        <w:rPr>
          <w:sz w:val="26"/>
        </w:rPr>
        <w:t>was</w:t>
      </w:r>
      <w:r>
        <w:rPr>
          <w:spacing w:val="38"/>
          <w:sz w:val="26"/>
        </w:rPr>
        <w:t xml:space="preserve"> </w:t>
      </w:r>
      <w:r>
        <w:rPr>
          <w:sz w:val="26"/>
        </w:rPr>
        <w:t>stripped</w:t>
      </w:r>
      <w:r>
        <w:rPr>
          <w:spacing w:val="38"/>
          <w:sz w:val="26"/>
        </w:rPr>
        <w:t xml:space="preserve"> </w:t>
      </w:r>
      <w:r>
        <w:rPr>
          <w:sz w:val="26"/>
        </w:rPr>
        <w:t>of</w:t>
      </w:r>
      <w:r>
        <w:rPr>
          <w:spacing w:val="40"/>
          <w:sz w:val="26"/>
        </w:rPr>
        <w:t xml:space="preserve"> </w:t>
      </w:r>
      <w:r>
        <w:rPr>
          <w:sz w:val="26"/>
        </w:rPr>
        <w:t>his</w:t>
      </w:r>
      <w:r>
        <w:rPr>
          <w:spacing w:val="40"/>
          <w:sz w:val="26"/>
        </w:rPr>
        <w:t xml:space="preserve"> </w:t>
      </w:r>
      <w:r>
        <w:rPr>
          <w:sz w:val="26"/>
        </w:rPr>
        <w:t>powers.</w:t>
      </w:r>
      <w:r>
        <w:rPr>
          <w:spacing w:val="40"/>
          <w:sz w:val="26"/>
        </w:rPr>
        <w:t xml:space="preserve"> </w:t>
      </w:r>
      <w:r>
        <w:rPr>
          <w:sz w:val="26"/>
        </w:rPr>
        <w:t>These</w:t>
      </w:r>
      <w:r>
        <w:rPr>
          <w:spacing w:val="39"/>
          <w:sz w:val="26"/>
        </w:rPr>
        <w:t xml:space="preserve"> </w:t>
      </w:r>
      <w:r>
        <w:rPr>
          <w:sz w:val="26"/>
        </w:rPr>
        <w:t>event</w:t>
      </w:r>
      <w:r>
        <w:rPr>
          <w:sz w:val="26"/>
        </w:rPr>
        <w:t>s</w:t>
      </w:r>
      <w:r>
        <w:rPr>
          <w:spacing w:val="38"/>
          <w:sz w:val="26"/>
        </w:rPr>
        <w:t xml:space="preserve"> </w:t>
      </w:r>
      <w:r>
        <w:rPr>
          <w:sz w:val="26"/>
        </w:rPr>
        <w:t>unfolded</w:t>
      </w:r>
      <w:r>
        <w:rPr>
          <w:spacing w:val="40"/>
          <w:sz w:val="26"/>
        </w:rPr>
        <w:t xml:space="preserve"> </w:t>
      </w:r>
      <w:r>
        <w:rPr>
          <w:sz w:val="26"/>
        </w:rPr>
        <w:t>overtime</w:t>
      </w:r>
      <w:r>
        <w:rPr>
          <w:spacing w:val="40"/>
          <w:sz w:val="26"/>
        </w:rPr>
        <w:t xml:space="preserve"> </w:t>
      </w:r>
      <w:r>
        <w:rPr>
          <w:sz w:val="26"/>
        </w:rPr>
        <w:t>and</w:t>
      </w:r>
    </w:p>
    <w:p w:rsidR="0005742B" w:rsidRDefault="0005742B">
      <w:pPr>
        <w:pStyle w:val="ListParagraph"/>
        <w:spacing w:line="360" w:lineRule="auto"/>
        <w:rPr>
          <w:sz w:val="26"/>
        </w:rPr>
        <w:sectPr w:rsidR="0005742B">
          <w:pgSz w:w="11910" w:h="16840"/>
          <w:pgMar w:top="1360" w:right="1417" w:bottom="1200" w:left="850" w:header="0" w:footer="1000" w:gutter="0"/>
          <w:cols w:space="720"/>
        </w:sectPr>
      </w:pPr>
    </w:p>
    <w:p w:rsidR="0005742B" w:rsidRDefault="00A9282F">
      <w:pPr>
        <w:pStyle w:val="BodyText"/>
        <w:spacing w:before="63" w:line="360" w:lineRule="auto"/>
        <w:ind w:left="873"/>
      </w:pPr>
      <w:r>
        <w:t>culminated in the respondent writing a letter</w:t>
      </w:r>
      <w:r>
        <w:rPr>
          <w:spacing w:val="27"/>
        </w:rPr>
        <w:t xml:space="preserve"> </w:t>
      </w:r>
      <w:r>
        <w:t>dated 6 December 2023 proposing a</w:t>
      </w:r>
      <w:r>
        <w:rPr>
          <w:spacing w:val="80"/>
        </w:rPr>
        <w:t xml:space="preserve"> </w:t>
      </w:r>
      <w:r>
        <w:t>mutual separation agreement, citing the increasingly toxic workplace environment.</w:t>
      </w:r>
    </w:p>
    <w:p w:rsidR="0005742B" w:rsidRDefault="0005742B">
      <w:pPr>
        <w:pStyle w:val="BodyText"/>
      </w:pPr>
    </w:p>
    <w:p w:rsidR="0005742B" w:rsidRDefault="0005742B">
      <w:pPr>
        <w:pStyle w:val="BodyText"/>
        <w:spacing w:before="174"/>
      </w:pPr>
    </w:p>
    <w:p w:rsidR="0005742B" w:rsidRDefault="00A9282F">
      <w:pPr>
        <w:pStyle w:val="ListParagraph"/>
        <w:numPr>
          <w:ilvl w:val="0"/>
          <w:numId w:val="3"/>
        </w:numPr>
        <w:tabs>
          <w:tab w:val="left" w:pos="870"/>
        </w:tabs>
        <w:ind w:left="870" w:right="0" w:hanging="499"/>
        <w:jc w:val="both"/>
        <w:rPr>
          <w:sz w:val="26"/>
        </w:rPr>
      </w:pPr>
      <w:r>
        <w:rPr>
          <w:sz w:val="26"/>
        </w:rPr>
        <w:t>In</w:t>
      </w:r>
      <w:r>
        <w:rPr>
          <w:spacing w:val="-7"/>
          <w:sz w:val="26"/>
        </w:rPr>
        <w:t xml:space="preserve"> </w:t>
      </w:r>
      <w:r>
        <w:rPr>
          <w:i/>
          <w:sz w:val="26"/>
        </w:rPr>
        <w:t>Western</w:t>
      </w:r>
      <w:r>
        <w:rPr>
          <w:i/>
          <w:spacing w:val="-4"/>
          <w:sz w:val="26"/>
        </w:rPr>
        <w:t xml:space="preserve"> </w:t>
      </w:r>
      <w:r>
        <w:rPr>
          <w:i/>
          <w:sz w:val="26"/>
        </w:rPr>
        <w:t>Excavating</w:t>
      </w:r>
      <w:r>
        <w:rPr>
          <w:i/>
          <w:spacing w:val="-5"/>
          <w:sz w:val="26"/>
        </w:rPr>
        <w:t xml:space="preserve"> </w:t>
      </w:r>
      <w:r>
        <w:rPr>
          <w:i/>
          <w:sz w:val="26"/>
        </w:rPr>
        <w:t>v</w:t>
      </w:r>
      <w:r>
        <w:rPr>
          <w:i/>
          <w:spacing w:val="-5"/>
          <w:sz w:val="26"/>
        </w:rPr>
        <w:t xml:space="preserve"> </w:t>
      </w:r>
      <w:r>
        <w:rPr>
          <w:i/>
          <w:sz w:val="26"/>
        </w:rPr>
        <w:t>Sharp</w:t>
      </w:r>
      <w:r>
        <w:rPr>
          <w:i/>
          <w:spacing w:val="-6"/>
          <w:sz w:val="26"/>
        </w:rPr>
        <w:t xml:space="preserve"> </w:t>
      </w:r>
      <w:r>
        <w:rPr>
          <w:i/>
          <w:sz w:val="26"/>
        </w:rPr>
        <w:t>(supra),</w:t>
      </w:r>
      <w:r>
        <w:rPr>
          <w:i/>
          <w:spacing w:val="-4"/>
          <w:sz w:val="26"/>
        </w:rPr>
        <w:t xml:space="preserve"> </w:t>
      </w:r>
      <w:r>
        <w:rPr>
          <w:sz w:val="26"/>
        </w:rPr>
        <w:t>the</w:t>
      </w:r>
      <w:r>
        <w:rPr>
          <w:spacing w:val="-6"/>
          <w:sz w:val="26"/>
        </w:rPr>
        <w:t xml:space="preserve"> </w:t>
      </w:r>
      <w:r>
        <w:rPr>
          <w:sz w:val="26"/>
        </w:rPr>
        <w:t>observed</w:t>
      </w:r>
      <w:r>
        <w:rPr>
          <w:spacing w:val="-6"/>
          <w:sz w:val="26"/>
        </w:rPr>
        <w:t xml:space="preserve"> </w:t>
      </w:r>
      <w:r>
        <w:rPr>
          <w:sz w:val="26"/>
        </w:rPr>
        <w:t>as</w:t>
      </w:r>
      <w:r>
        <w:rPr>
          <w:spacing w:val="-6"/>
          <w:sz w:val="26"/>
        </w:rPr>
        <w:t xml:space="preserve"> </w:t>
      </w:r>
      <w:r>
        <w:rPr>
          <w:spacing w:val="-2"/>
          <w:sz w:val="26"/>
        </w:rPr>
        <w:t>follows:</w:t>
      </w:r>
    </w:p>
    <w:p w:rsidR="0005742B" w:rsidRDefault="00A9282F">
      <w:pPr>
        <w:spacing w:before="147"/>
        <w:ind w:left="1156" w:right="22" w:hanging="89"/>
        <w:jc w:val="both"/>
        <w:rPr>
          <w:sz w:val="24"/>
        </w:rPr>
      </w:pPr>
      <w:r>
        <w:rPr>
          <w:sz w:val="26"/>
        </w:rPr>
        <w:t>“</w:t>
      </w:r>
      <w:r>
        <w:rPr>
          <w:sz w:val="24"/>
        </w:rPr>
        <w:t>the</w:t>
      </w:r>
      <w:r>
        <w:rPr>
          <w:spacing w:val="-8"/>
          <w:sz w:val="24"/>
        </w:rPr>
        <w:t xml:space="preserve"> </w:t>
      </w:r>
      <w:r>
        <w:rPr>
          <w:sz w:val="24"/>
        </w:rPr>
        <w:t>employee</w:t>
      </w:r>
      <w:r>
        <w:rPr>
          <w:spacing w:val="-8"/>
          <w:sz w:val="24"/>
        </w:rPr>
        <w:t xml:space="preserve"> </w:t>
      </w:r>
      <w:r>
        <w:rPr>
          <w:sz w:val="24"/>
        </w:rPr>
        <w:t>is</w:t>
      </w:r>
      <w:r>
        <w:rPr>
          <w:spacing w:val="-7"/>
          <w:sz w:val="24"/>
        </w:rPr>
        <w:t xml:space="preserve"> </w:t>
      </w:r>
      <w:r>
        <w:rPr>
          <w:sz w:val="24"/>
        </w:rPr>
        <w:t>entitled</w:t>
      </w:r>
      <w:r>
        <w:rPr>
          <w:spacing w:val="-7"/>
          <w:sz w:val="24"/>
        </w:rPr>
        <w:t xml:space="preserve"> </w:t>
      </w:r>
      <w:r>
        <w:rPr>
          <w:sz w:val="24"/>
        </w:rPr>
        <w:t>in</w:t>
      </w:r>
      <w:r>
        <w:rPr>
          <w:spacing w:val="-7"/>
          <w:sz w:val="24"/>
        </w:rPr>
        <w:t xml:space="preserve"> </w:t>
      </w:r>
      <w:r>
        <w:rPr>
          <w:sz w:val="24"/>
        </w:rPr>
        <w:t>those</w:t>
      </w:r>
      <w:r>
        <w:rPr>
          <w:spacing w:val="-7"/>
          <w:sz w:val="24"/>
        </w:rPr>
        <w:t xml:space="preserve"> </w:t>
      </w:r>
      <w:r>
        <w:rPr>
          <w:sz w:val="24"/>
        </w:rPr>
        <w:t>circumstances</w:t>
      </w:r>
      <w:r>
        <w:rPr>
          <w:spacing w:val="-5"/>
          <w:sz w:val="24"/>
        </w:rPr>
        <w:t xml:space="preserve"> </w:t>
      </w:r>
      <w:r>
        <w:rPr>
          <w:sz w:val="24"/>
        </w:rPr>
        <w:t>to</w:t>
      </w:r>
      <w:r>
        <w:rPr>
          <w:spacing w:val="-7"/>
          <w:sz w:val="24"/>
        </w:rPr>
        <w:t xml:space="preserve"> </w:t>
      </w:r>
      <w:r>
        <w:rPr>
          <w:sz w:val="24"/>
        </w:rPr>
        <w:t>leave</w:t>
      </w:r>
      <w:r>
        <w:rPr>
          <w:spacing w:val="-3"/>
          <w:sz w:val="24"/>
        </w:rPr>
        <w:t xml:space="preserve"> </w:t>
      </w:r>
      <w:r>
        <w:rPr>
          <w:sz w:val="24"/>
        </w:rPr>
        <w:t>at</w:t>
      </w:r>
      <w:r>
        <w:rPr>
          <w:spacing w:val="-7"/>
          <w:sz w:val="24"/>
        </w:rPr>
        <w:t xml:space="preserve"> </w:t>
      </w:r>
      <w:r>
        <w:rPr>
          <w:sz w:val="24"/>
        </w:rPr>
        <w:t>the</w:t>
      </w:r>
      <w:r>
        <w:rPr>
          <w:spacing w:val="-8"/>
          <w:sz w:val="24"/>
        </w:rPr>
        <w:t xml:space="preserve"> </w:t>
      </w:r>
      <w:r>
        <w:rPr>
          <w:sz w:val="24"/>
        </w:rPr>
        <w:t>instant</w:t>
      </w:r>
      <w:r>
        <w:rPr>
          <w:spacing w:val="-7"/>
          <w:sz w:val="24"/>
        </w:rPr>
        <w:t xml:space="preserve"> </w:t>
      </w:r>
      <w:r>
        <w:rPr>
          <w:sz w:val="24"/>
        </w:rPr>
        <w:t>without</w:t>
      </w:r>
      <w:r>
        <w:rPr>
          <w:spacing w:val="-7"/>
          <w:sz w:val="24"/>
        </w:rPr>
        <w:t xml:space="preserve"> </w:t>
      </w:r>
      <w:r>
        <w:rPr>
          <w:sz w:val="24"/>
        </w:rPr>
        <w:t>giving</w:t>
      </w:r>
      <w:r>
        <w:rPr>
          <w:spacing w:val="-7"/>
          <w:sz w:val="24"/>
        </w:rPr>
        <w:t xml:space="preserve"> </w:t>
      </w:r>
      <w:r>
        <w:rPr>
          <w:sz w:val="24"/>
        </w:rPr>
        <w:t>any notice at all or alternatively, he may give notice and say he is leaving at the end of the notice. But the conduct must be in either case be sufficiently serious to entitle him to leave at once”.</w:t>
      </w:r>
    </w:p>
    <w:p w:rsidR="0005742B" w:rsidRDefault="0005742B">
      <w:pPr>
        <w:pStyle w:val="BodyText"/>
        <w:spacing w:before="162"/>
        <w:rPr>
          <w:sz w:val="24"/>
        </w:rPr>
      </w:pPr>
    </w:p>
    <w:p w:rsidR="0005742B" w:rsidRDefault="00A9282F">
      <w:pPr>
        <w:pStyle w:val="BodyText"/>
        <w:spacing w:line="360" w:lineRule="auto"/>
        <w:ind w:left="590" w:right="20"/>
        <w:jc w:val="both"/>
      </w:pPr>
      <w:r>
        <w:t>In my view, the arbitrator correctly considered that th</w:t>
      </w:r>
      <w:r>
        <w:t>e cumulative effect of the unilateral</w:t>
      </w:r>
      <w:r>
        <w:rPr>
          <w:spacing w:val="-12"/>
        </w:rPr>
        <w:t xml:space="preserve"> </w:t>
      </w:r>
      <w:r>
        <w:t>transfer,</w:t>
      </w:r>
      <w:r>
        <w:rPr>
          <w:spacing w:val="-12"/>
        </w:rPr>
        <w:t xml:space="preserve"> </w:t>
      </w:r>
      <w:r>
        <w:t>the</w:t>
      </w:r>
      <w:r>
        <w:rPr>
          <w:spacing w:val="-10"/>
        </w:rPr>
        <w:t xml:space="preserve"> </w:t>
      </w:r>
      <w:r>
        <w:t>systematic</w:t>
      </w:r>
      <w:r>
        <w:rPr>
          <w:spacing w:val="-9"/>
        </w:rPr>
        <w:t xml:space="preserve"> </w:t>
      </w:r>
      <w:r>
        <w:t>diminution</w:t>
      </w:r>
      <w:r>
        <w:rPr>
          <w:spacing w:val="-12"/>
        </w:rPr>
        <w:t xml:space="preserve"> </w:t>
      </w:r>
      <w:r>
        <w:t>of</w:t>
      </w:r>
      <w:r>
        <w:rPr>
          <w:spacing w:val="-12"/>
        </w:rPr>
        <w:t xml:space="preserve"> </w:t>
      </w:r>
      <w:r>
        <w:t>his</w:t>
      </w:r>
      <w:r>
        <w:rPr>
          <w:spacing w:val="-12"/>
        </w:rPr>
        <w:t xml:space="preserve"> </w:t>
      </w:r>
      <w:r>
        <w:t>duties,</w:t>
      </w:r>
      <w:r>
        <w:rPr>
          <w:spacing w:val="-12"/>
        </w:rPr>
        <w:t xml:space="preserve"> </w:t>
      </w:r>
      <w:r>
        <w:t>the</w:t>
      </w:r>
      <w:r>
        <w:rPr>
          <w:spacing w:val="-10"/>
        </w:rPr>
        <w:t xml:space="preserve"> </w:t>
      </w:r>
      <w:r>
        <w:t>regrading</w:t>
      </w:r>
      <w:r>
        <w:rPr>
          <w:spacing w:val="-12"/>
        </w:rPr>
        <w:t xml:space="preserve"> </w:t>
      </w:r>
      <w:r>
        <w:t>of</w:t>
      </w:r>
      <w:r>
        <w:rPr>
          <w:spacing w:val="-12"/>
        </w:rPr>
        <w:t xml:space="preserve"> </w:t>
      </w:r>
      <w:r>
        <w:t>his</w:t>
      </w:r>
      <w:r>
        <w:rPr>
          <w:spacing w:val="-10"/>
        </w:rPr>
        <w:t xml:space="preserve"> </w:t>
      </w:r>
      <w:r>
        <w:t>position, and the creation of a new role constituted adverse working conditions all led to constructive dismissal.</w:t>
      </w:r>
      <w:r>
        <w:rPr>
          <w:spacing w:val="-3"/>
        </w:rPr>
        <w:t xml:space="preserve"> </w:t>
      </w:r>
      <w:r>
        <w:t>Taken together, these acts</w:t>
      </w:r>
      <w:r>
        <w:rPr>
          <w:spacing w:val="-1"/>
        </w:rPr>
        <w:t xml:space="preserve"> </w:t>
      </w:r>
      <w:r>
        <w:t>which</w:t>
      </w:r>
      <w:r>
        <w:rPr>
          <w:spacing w:val="-1"/>
        </w:rPr>
        <w:t xml:space="preserve"> </w:t>
      </w:r>
      <w:r>
        <w:t>occurred</w:t>
      </w:r>
      <w:r>
        <w:rPr>
          <w:spacing w:val="-1"/>
        </w:rPr>
        <w:t xml:space="preserve"> </w:t>
      </w:r>
      <w:r>
        <w:t>successively created adverse working conditions which ultimately compelled the respondent to eventually resign.</w:t>
      </w:r>
      <w:r>
        <w:rPr>
          <w:spacing w:val="-17"/>
        </w:rPr>
        <w:t xml:space="preserve"> </w:t>
      </w:r>
      <w:r>
        <w:t>The</w:t>
      </w:r>
      <w:r>
        <w:rPr>
          <w:spacing w:val="-12"/>
        </w:rPr>
        <w:t xml:space="preserve"> </w:t>
      </w:r>
      <w:r>
        <w:t>respondent’s</w:t>
      </w:r>
      <w:r>
        <w:rPr>
          <w:spacing w:val="-12"/>
        </w:rPr>
        <w:t xml:space="preserve"> </w:t>
      </w:r>
      <w:r>
        <w:t>subsequent</w:t>
      </w:r>
      <w:r>
        <w:rPr>
          <w:spacing w:val="-13"/>
        </w:rPr>
        <w:t xml:space="preserve"> </w:t>
      </w:r>
      <w:r>
        <w:t>resignation,</w:t>
      </w:r>
      <w:r>
        <w:rPr>
          <w:spacing w:val="-13"/>
        </w:rPr>
        <w:t xml:space="preserve"> </w:t>
      </w:r>
      <w:r>
        <w:t>therefore,</w:t>
      </w:r>
      <w:r>
        <w:rPr>
          <w:spacing w:val="-9"/>
        </w:rPr>
        <w:t xml:space="preserve"> </w:t>
      </w:r>
      <w:r>
        <w:t>was</w:t>
      </w:r>
      <w:r>
        <w:rPr>
          <w:spacing w:val="-13"/>
        </w:rPr>
        <w:t xml:space="preserve"> </w:t>
      </w:r>
      <w:r>
        <w:t>a</w:t>
      </w:r>
      <w:r>
        <w:rPr>
          <w:spacing w:val="-13"/>
        </w:rPr>
        <w:t xml:space="preserve"> </w:t>
      </w:r>
      <w:r>
        <w:t>direct</w:t>
      </w:r>
      <w:r>
        <w:rPr>
          <w:spacing w:val="-13"/>
        </w:rPr>
        <w:t xml:space="preserve"> </w:t>
      </w:r>
      <w:r>
        <w:t>consequence</w:t>
      </w:r>
      <w:r>
        <w:rPr>
          <w:spacing w:val="-13"/>
        </w:rPr>
        <w:t xml:space="preserve"> </w:t>
      </w:r>
      <w:r>
        <w:t>of this intolerable environment.</w:t>
      </w:r>
    </w:p>
    <w:p w:rsidR="0005742B" w:rsidRDefault="0005742B">
      <w:pPr>
        <w:pStyle w:val="BodyText"/>
        <w:spacing w:before="138"/>
      </w:pPr>
    </w:p>
    <w:p w:rsidR="0005742B" w:rsidRDefault="00A9282F">
      <w:pPr>
        <w:pStyle w:val="ListParagraph"/>
        <w:numPr>
          <w:ilvl w:val="0"/>
          <w:numId w:val="3"/>
        </w:numPr>
        <w:tabs>
          <w:tab w:val="left" w:pos="869"/>
          <w:tab w:val="left" w:pos="873"/>
        </w:tabs>
        <w:spacing w:before="1" w:line="360" w:lineRule="auto"/>
        <w:ind w:left="873" w:right="23" w:hanging="503"/>
        <w:jc w:val="both"/>
        <w:rPr>
          <w:sz w:val="26"/>
        </w:rPr>
      </w:pPr>
      <w:r>
        <w:rPr>
          <w:sz w:val="26"/>
        </w:rPr>
        <w:t>I</w:t>
      </w:r>
      <w:r>
        <w:rPr>
          <w:spacing w:val="-8"/>
          <w:sz w:val="26"/>
        </w:rPr>
        <w:t xml:space="preserve"> </w:t>
      </w:r>
      <w:r>
        <w:rPr>
          <w:sz w:val="26"/>
        </w:rPr>
        <w:t>am</w:t>
      </w:r>
      <w:r>
        <w:rPr>
          <w:spacing w:val="-8"/>
          <w:sz w:val="26"/>
        </w:rPr>
        <w:t xml:space="preserve"> </w:t>
      </w:r>
      <w:r>
        <w:rPr>
          <w:sz w:val="26"/>
        </w:rPr>
        <w:t>therefore</w:t>
      </w:r>
      <w:r>
        <w:rPr>
          <w:spacing w:val="-8"/>
          <w:sz w:val="26"/>
        </w:rPr>
        <w:t xml:space="preserve"> </w:t>
      </w:r>
      <w:r>
        <w:rPr>
          <w:sz w:val="26"/>
        </w:rPr>
        <w:t>sat</w:t>
      </w:r>
      <w:r>
        <w:rPr>
          <w:sz w:val="26"/>
        </w:rPr>
        <w:t>isfied</w:t>
      </w:r>
      <w:r>
        <w:rPr>
          <w:spacing w:val="-9"/>
          <w:sz w:val="26"/>
        </w:rPr>
        <w:t xml:space="preserve"> </w:t>
      </w:r>
      <w:r>
        <w:rPr>
          <w:sz w:val="26"/>
        </w:rPr>
        <w:t>that</w:t>
      </w:r>
      <w:r>
        <w:rPr>
          <w:spacing w:val="-9"/>
          <w:sz w:val="26"/>
        </w:rPr>
        <w:t xml:space="preserve"> </w:t>
      </w:r>
      <w:r>
        <w:rPr>
          <w:sz w:val="26"/>
        </w:rPr>
        <w:t>the</w:t>
      </w:r>
      <w:r>
        <w:rPr>
          <w:spacing w:val="-8"/>
          <w:sz w:val="26"/>
        </w:rPr>
        <w:t xml:space="preserve"> </w:t>
      </w:r>
      <w:r>
        <w:rPr>
          <w:sz w:val="26"/>
        </w:rPr>
        <w:t>arbitrator</w:t>
      </w:r>
      <w:r>
        <w:rPr>
          <w:spacing w:val="-8"/>
          <w:sz w:val="26"/>
        </w:rPr>
        <w:t xml:space="preserve"> </w:t>
      </w:r>
      <w:r>
        <w:rPr>
          <w:sz w:val="26"/>
        </w:rPr>
        <w:t>did</w:t>
      </w:r>
      <w:r>
        <w:rPr>
          <w:spacing w:val="-9"/>
          <w:sz w:val="26"/>
        </w:rPr>
        <w:t xml:space="preserve"> </w:t>
      </w:r>
      <w:r>
        <w:rPr>
          <w:sz w:val="26"/>
        </w:rPr>
        <w:t>not</w:t>
      </w:r>
      <w:r>
        <w:rPr>
          <w:spacing w:val="-9"/>
          <w:sz w:val="26"/>
        </w:rPr>
        <w:t xml:space="preserve"> </w:t>
      </w:r>
      <w:r>
        <w:rPr>
          <w:sz w:val="26"/>
        </w:rPr>
        <w:t>misdirect</w:t>
      </w:r>
      <w:r>
        <w:rPr>
          <w:spacing w:val="-8"/>
          <w:sz w:val="26"/>
        </w:rPr>
        <w:t xml:space="preserve"> </w:t>
      </w:r>
      <w:r>
        <w:rPr>
          <w:sz w:val="26"/>
        </w:rPr>
        <w:t>herself</w:t>
      </w:r>
      <w:r>
        <w:rPr>
          <w:spacing w:val="-8"/>
          <w:sz w:val="26"/>
        </w:rPr>
        <w:t xml:space="preserve"> </w:t>
      </w:r>
      <w:r>
        <w:rPr>
          <w:sz w:val="26"/>
        </w:rPr>
        <w:t>in</w:t>
      </w:r>
      <w:r>
        <w:rPr>
          <w:spacing w:val="-9"/>
          <w:sz w:val="26"/>
        </w:rPr>
        <w:t xml:space="preserve"> </w:t>
      </w:r>
      <w:r>
        <w:rPr>
          <w:sz w:val="26"/>
        </w:rPr>
        <w:t>concluding</w:t>
      </w:r>
      <w:r>
        <w:rPr>
          <w:spacing w:val="-8"/>
          <w:sz w:val="26"/>
        </w:rPr>
        <w:t xml:space="preserve"> </w:t>
      </w:r>
      <w:r>
        <w:rPr>
          <w:sz w:val="26"/>
        </w:rPr>
        <w:t>that respondent had been constructively dismissed.</w:t>
      </w:r>
    </w:p>
    <w:p w:rsidR="0005742B" w:rsidRDefault="0005742B">
      <w:pPr>
        <w:pStyle w:val="BodyText"/>
        <w:spacing w:before="148"/>
      </w:pPr>
    </w:p>
    <w:p w:rsidR="0005742B" w:rsidRDefault="00A9282F">
      <w:pPr>
        <w:pStyle w:val="ListParagraph"/>
        <w:numPr>
          <w:ilvl w:val="0"/>
          <w:numId w:val="3"/>
        </w:numPr>
        <w:tabs>
          <w:tab w:val="left" w:pos="870"/>
        </w:tabs>
        <w:ind w:left="870" w:right="0" w:hanging="499"/>
        <w:jc w:val="both"/>
        <w:rPr>
          <w:sz w:val="26"/>
        </w:rPr>
      </w:pPr>
      <w:r>
        <w:rPr>
          <w:sz w:val="26"/>
        </w:rPr>
        <w:t>This</w:t>
      </w:r>
      <w:r>
        <w:rPr>
          <w:spacing w:val="-7"/>
          <w:sz w:val="26"/>
        </w:rPr>
        <w:t xml:space="preserve"> </w:t>
      </w:r>
      <w:r>
        <w:rPr>
          <w:sz w:val="26"/>
        </w:rPr>
        <w:t>ground</w:t>
      </w:r>
      <w:r>
        <w:rPr>
          <w:spacing w:val="-6"/>
          <w:sz w:val="26"/>
        </w:rPr>
        <w:t xml:space="preserve"> </w:t>
      </w:r>
      <w:r>
        <w:rPr>
          <w:sz w:val="26"/>
        </w:rPr>
        <w:t>of</w:t>
      </w:r>
      <w:r>
        <w:rPr>
          <w:spacing w:val="-6"/>
          <w:sz w:val="26"/>
        </w:rPr>
        <w:t xml:space="preserve"> </w:t>
      </w:r>
      <w:r>
        <w:rPr>
          <w:sz w:val="26"/>
        </w:rPr>
        <w:t>appeal</w:t>
      </w:r>
      <w:r>
        <w:rPr>
          <w:spacing w:val="-4"/>
          <w:sz w:val="26"/>
        </w:rPr>
        <w:t xml:space="preserve"> </w:t>
      </w:r>
      <w:r>
        <w:rPr>
          <w:sz w:val="26"/>
        </w:rPr>
        <w:t>must</w:t>
      </w:r>
      <w:r>
        <w:rPr>
          <w:spacing w:val="-6"/>
          <w:sz w:val="26"/>
        </w:rPr>
        <w:t xml:space="preserve"> </w:t>
      </w:r>
      <w:r>
        <w:rPr>
          <w:sz w:val="26"/>
        </w:rPr>
        <w:t>therefore</w:t>
      </w:r>
      <w:r>
        <w:rPr>
          <w:spacing w:val="-7"/>
          <w:sz w:val="26"/>
        </w:rPr>
        <w:t xml:space="preserve"> </w:t>
      </w:r>
      <w:r>
        <w:rPr>
          <w:spacing w:val="-2"/>
          <w:sz w:val="26"/>
        </w:rPr>
        <w:t>fail.</w:t>
      </w:r>
    </w:p>
    <w:p w:rsidR="0005742B" w:rsidRDefault="0005742B">
      <w:pPr>
        <w:pStyle w:val="BodyText"/>
      </w:pPr>
    </w:p>
    <w:p w:rsidR="0005742B" w:rsidRDefault="0005742B">
      <w:pPr>
        <w:pStyle w:val="BodyText"/>
      </w:pPr>
    </w:p>
    <w:p w:rsidR="0005742B" w:rsidRDefault="0005742B">
      <w:pPr>
        <w:pStyle w:val="BodyText"/>
        <w:spacing w:before="184"/>
      </w:pPr>
    </w:p>
    <w:p w:rsidR="0005742B" w:rsidRDefault="00A9282F">
      <w:pPr>
        <w:pStyle w:val="Heading1"/>
        <w:spacing w:line="360" w:lineRule="auto"/>
        <w:ind w:left="590" w:right="26"/>
        <w:jc w:val="both"/>
      </w:pPr>
      <w:r>
        <w:t xml:space="preserve">Whether the arbitrator erred at law in awarding damages in lieu of reinstatement without inviting evidence on quantification and without considering mitigation of </w:t>
      </w:r>
      <w:r>
        <w:rPr>
          <w:spacing w:val="-2"/>
        </w:rPr>
        <w:t>loss.</w:t>
      </w:r>
    </w:p>
    <w:p w:rsidR="0005742B" w:rsidRDefault="0005742B">
      <w:pPr>
        <w:pStyle w:val="BodyText"/>
        <w:rPr>
          <w:b/>
          <w:i/>
        </w:rPr>
      </w:pPr>
    </w:p>
    <w:p w:rsidR="0005742B" w:rsidRDefault="0005742B">
      <w:pPr>
        <w:pStyle w:val="BodyText"/>
        <w:spacing w:before="172"/>
        <w:rPr>
          <w:b/>
          <w:i/>
        </w:rPr>
      </w:pPr>
    </w:p>
    <w:p w:rsidR="0005742B" w:rsidRDefault="00A9282F">
      <w:pPr>
        <w:pStyle w:val="ListParagraph"/>
        <w:numPr>
          <w:ilvl w:val="0"/>
          <w:numId w:val="3"/>
        </w:numPr>
        <w:tabs>
          <w:tab w:val="left" w:pos="869"/>
          <w:tab w:val="left" w:pos="873"/>
        </w:tabs>
        <w:spacing w:line="360" w:lineRule="auto"/>
        <w:ind w:left="873" w:right="24" w:hanging="503"/>
        <w:jc w:val="both"/>
        <w:rPr>
          <w:sz w:val="26"/>
        </w:rPr>
      </w:pPr>
      <w:r>
        <w:rPr>
          <w:sz w:val="26"/>
        </w:rPr>
        <w:t>This ground is equally without merit. While reinstatement is generally regarded as the primary remedy for unfair dismissal, s 89 (2) (c) (iii) of the Act empowers the court to award damages in lieu of reinstatement where reinstatement is considered inappro</w:t>
      </w:r>
      <w:r>
        <w:rPr>
          <w:sz w:val="26"/>
        </w:rPr>
        <w:t>priate.</w:t>
      </w:r>
      <w:r>
        <w:rPr>
          <w:spacing w:val="40"/>
          <w:sz w:val="26"/>
        </w:rPr>
        <w:t xml:space="preserve">  </w:t>
      </w:r>
      <w:r>
        <w:rPr>
          <w:sz w:val="26"/>
        </w:rPr>
        <w:t>The</w:t>
      </w:r>
      <w:r>
        <w:rPr>
          <w:spacing w:val="40"/>
          <w:sz w:val="26"/>
        </w:rPr>
        <w:t xml:space="preserve"> </w:t>
      </w:r>
      <w:r>
        <w:rPr>
          <w:sz w:val="26"/>
        </w:rPr>
        <w:t>issue</w:t>
      </w:r>
      <w:r>
        <w:rPr>
          <w:spacing w:val="40"/>
          <w:sz w:val="26"/>
        </w:rPr>
        <w:t xml:space="preserve"> </w:t>
      </w:r>
      <w:r>
        <w:rPr>
          <w:sz w:val="26"/>
        </w:rPr>
        <w:t>of</w:t>
      </w:r>
      <w:r>
        <w:rPr>
          <w:spacing w:val="40"/>
          <w:sz w:val="26"/>
        </w:rPr>
        <w:t xml:space="preserve"> </w:t>
      </w:r>
      <w:r>
        <w:rPr>
          <w:sz w:val="26"/>
        </w:rPr>
        <w:t>quantification</w:t>
      </w:r>
      <w:r>
        <w:rPr>
          <w:spacing w:val="40"/>
          <w:sz w:val="26"/>
        </w:rPr>
        <w:t xml:space="preserve"> </w:t>
      </w:r>
      <w:r>
        <w:rPr>
          <w:sz w:val="26"/>
        </w:rPr>
        <w:t>arises</w:t>
      </w:r>
      <w:r>
        <w:rPr>
          <w:spacing w:val="40"/>
          <w:sz w:val="26"/>
        </w:rPr>
        <w:t xml:space="preserve"> </w:t>
      </w:r>
      <w:r>
        <w:rPr>
          <w:sz w:val="26"/>
        </w:rPr>
        <w:t>only</w:t>
      </w:r>
      <w:r>
        <w:rPr>
          <w:spacing w:val="40"/>
          <w:sz w:val="26"/>
        </w:rPr>
        <w:t xml:space="preserve"> </w:t>
      </w:r>
      <w:r>
        <w:rPr>
          <w:sz w:val="26"/>
        </w:rPr>
        <w:t>at</w:t>
      </w:r>
      <w:r>
        <w:rPr>
          <w:spacing w:val="40"/>
          <w:sz w:val="26"/>
        </w:rPr>
        <w:t xml:space="preserve"> </w:t>
      </w:r>
      <w:r>
        <w:rPr>
          <w:sz w:val="26"/>
        </w:rPr>
        <w:t>the</w:t>
      </w:r>
      <w:r>
        <w:rPr>
          <w:spacing w:val="40"/>
          <w:sz w:val="26"/>
        </w:rPr>
        <w:t xml:space="preserve"> </w:t>
      </w:r>
      <w:r>
        <w:rPr>
          <w:sz w:val="26"/>
        </w:rPr>
        <w:t>stage</w:t>
      </w:r>
      <w:r>
        <w:rPr>
          <w:spacing w:val="40"/>
          <w:sz w:val="26"/>
        </w:rPr>
        <w:t xml:space="preserve"> </w:t>
      </w:r>
      <w:r>
        <w:rPr>
          <w:sz w:val="26"/>
        </w:rPr>
        <w:t>of</w:t>
      </w:r>
      <w:r>
        <w:rPr>
          <w:spacing w:val="40"/>
          <w:sz w:val="26"/>
        </w:rPr>
        <w:t xml:space="preserve"> </w:t>
      </w:r>
      <w:r>
        <w:rPr>
          <w:sz w:val="26"/>
        </w:rPr>
        <w:t>assessing</w:t>
      </w:r>
    </w:p>
    <w:p w:rsidR="0005742B" w:rsidRDefault="0005742B">
      <w:pPr>
        <w:pStyle w:val="ListParagraph"/>
        <w:spacing w:line="360" w:lineRule="auto"/>
        <w:rPr>
          <w:sz w:val="26"/>
        </w:rPr>
        <w:sectPr w:rsidR="0005742B">
          <w:pgSz w:w="11910" w:h="16840"/>
          <w:pgMar w:top="1360" w:right="1417" w:bottom="1200" w:left="850" w:header="0" w:footer="1000" w:gutter="0"/>
          <w:cols w:space="720"/>
        </w:sectPr>
      </w:pPr>
    </w:p>
    <w:p w:rsidR="0005742B" w:rsidRDefault="00A9282F">
      <w:pPr>
        <w:pStyle w:val="BodyText"/>
        <w:spacing w:before="63" w:line="360" w:lineRule="auto"/>
        <w:ind w:left="873" w:right="21"/>
        <w:jc w:val="both"/>
      </w:pPr>
      <w:r>
        <w:t>damages.</w:t>
      </w:r>
      <w:r>
        <w:rPr>
          <w:spacing w:val="-4"/>
        </w:rPr>
        <w:t xml:space="preserve"> </w:t>
      </w:r>
      <w:r>
        <w:t>In</w:t>
      </w:r>
      <w:r>
        <w:rPr>
          <w:spacing w:val="-1"/>
        </w:rPr>
        <w:t xml:space="preserve"> </w:t>
      </w:r>
      <w:r>
        <w:t>the</w:t>
      </w:r>
      <w:r>
        <w:rPr>
          <w:spacing w:val="-4"/>
        </w:rPr>
        <w:t xml:space="preserve"> </w:t>
      </w:r>
      <w:r>
        <w:t>present</w:t>
      </w:r>
      <w:r>
        <w:rPr>
          <w:spacing w:val="-2"/>
        </w:rPr>
        <w:t xml:space="preserve"> </w:t>
      </w:r>
      <w:r>
        <w:t>matter,</w:t>
      </w:r>
      <w:r>
        <w:rPr>
          <w:spacing w:val="-2"/>
        </w:rPr>
        <w:t xml:space="preserve"> </w:t>
      </w:r>
      <w:r>
        <w:t>the</w:t>
      </w:r>
      <w:r>
        <w:rPr>
          <w:spacing w:val="-4"/>
        </w:rPr>
        <w:t xml:space="preserve"> </w:t>
      </w:r>
      <w:r>
        <w:t>arbitrator</w:t>
      </w:r>
      <w:r>
        <w:rPr>
          <w:spacing w:val="-1"/>
        </w:rPr>
        <w:t xml:space="preserve"> </w:t>
      </w:r>
      <w:r>
        <w:t>exercising</w:t>
      </w:r>
      <w:r>
        <w:rPr>
          <w:spacing w:val="-4"/>
        </w:rPr>
        <w:t xml:space="preserve"> </w:t>
      </w:r>
      <w:r>
        <w:t>her</w:t>
      </w:r>
      <w:r>
        <w:rPr>
          <w:spacing w:val="-4"/>
        </w:rPr>
        <w:t xml:space="preserve"> </w:t>
      </w:r>
      <w:r>
        <w:t>powers</w:t>
      </w:r>
      <w:r>
        <w:rPr>
          <w:spacing w:val="-1"/>
        </w:rPr>
        <w:t xml:space="preserve"> </w:t>
      </w:r>
      <w:r>
        <w:t>under</w:t>
      </w:r>
      <w:r>
        <w:rPr>
          <w:spacing w:val="-4"/>
        </w:rPr>
        <w:t xml:space="preserve"> </w:t>
      </w:r>
      <w:r>
        <w:t>s</w:t>
      </w:r>
      <w:r>
        <w:rPr>
          <w:spacing w:val="-4"/>
        </w:rPr>
        <w:t xml:space="preserve"> </w:t>
      </w:r>
      <w:r>
        <w:t>98(9)</w:t>
      </w:r>
      <w:r>
        <w:rPr>
          <w:spacing w:val="-1"/>
        </w:rPr>
        <w:t xml:space="preserve"> </w:t>
      </w:r>
      <w:r>
        <w:t>of the Act, left it to the parties to engage and agree on the appropriate quantu</w:t>
      </w:r>
      <w:r>
        <w:t>m of damages,</w:t>
      </w:r>
      <w:r>
        <w:rPr>
          <w:spacing w:val="-4"/>
        </w:rPr>
        <w:t xml:space="preserve"> </w:t>
      </w:r>
      <w:r>
        <w:t>failing</w:t>
      </w:r>
      <w:r>
        <w:rPr>
          <w:spacing w:val="-4"/>
        </w:rPr>
        <w:t xml:space="preserve"> </w:t>
      </w:r>
      <w:r>
        <w:t>which</w:t>
      </w:r>
      <w:r>
        <w:rPr>
          <w:spacing w:val="-2"/>
        </w:rPr>
        <w:t xml:space="preserve"> </w:t>
      </w:r>
      <w:r>
        <w:t>the</w:t>
      </w:r>
      <w:r>
        <w:rPr>
          <w:spacing w:val="-2"/>
        </w:rPr>
        <w:t xml:space="preserve"> </w:t>
      </w:r>
      <w:r>
        <w:t>matter</w:t>
      </w:r>
      <w:r>
        <w:rPr>
          <w:spacing w:val="-4"/>
        </w:rPr>
        <w:t xml:space="preserve"> </w:t>
      </w:r>
      <w:r>
        <w:t>could</w:t>
      </w:r>
      <w:r>
        <w:rPr>
          <w:spacing w:val="-4"/>
        </w:rPr>
        <w:t xml:space="preserve"> </w:t>
      </w:r>
      <w:r>
        <w:t>be</w:t>
      </w:r>
      <w:r>
        <w:rPr>
          <w:spacing w:val="-4"/>
        </w:rPr>
        <w:t xml:space="preserve"> </w:t>
      </w:r>
      <w:r>
        <w:t>referred</w:t>
      </w:r>
      <w:r>
        <w:rPr>
          <w:spacing w:val="-4"/>
        </w:rPr>
        <w:t xml:space="preserve"> </w:t>
      </w:r>
      <w:r>
        <w:t>for</w:t>
      </w:r>
      <w:r>
        <w:rPr>
          <w:spacing w:val="-4"/>
        </w:rPr>
        <w:t xml:space="preserve"> </w:t>
      </w:r>
      <w:r>
        <w:t>quantification.</w:t>
      </w:r>
      <w:r>
        <w:rPr>
          <w:spacing w:val="-4"/>
        </w:rPr>
        <w:t xml:space="preserve"> </w:t>
      </w:r>
      <w:r>
        <w:t>Accordingly, the parties were not deprived of the opportunity to make submissions regarding quantification or mitigation of loss.</w:t>
      </w:r>
    </w:p>
    <w:p w:rsidR="0005742B" w:rsidRDefault="0005742B">
      <w:pPr>
        <w:pStyle w:val="BodyText"/>
        <w:spacing w:before="150"/>
      </w:pPr>
    </w:p>
    <w:p w:rsidR="0005742B" w:rsidRDefault="00A9282F">
      <w:pPr>
        <w:pStyle w:val="ListParagraph"/>
        <w:numPr>
          <w:ilvl w:val="0"/>
          <w:numId w:val="3"/>
        </w:numPr>
        <w:tabs>
          <w:tab w:val="left" w:pos="870"/>
        </w:tabs>
        <w:ind w:left="870" w:right="0" w:hanging="499"/>
        <w:jc w:val="left"/>
        <w:rPr>
          <w:sz w:val="26"/>
        </w:rPr>
      </w:pPr>
      <w:r>
        <w:rPr>
          <w:sz w:val="26"/>
        </w:rPr>
        <w:t>There</w:t>
      </w:r>
      <w:r>
        <w:rPr>
          <w:spacing w:val="-6"/>
          <w:sz w:val="26"/>
        </w:rPr>
        <w:t xml:space="preserve"> </w:t>
      </w:r>
      <w:r>
        <w:rPr>
          <w:sz w:val="26"/>
        </w:rPr>
        <w:t>is</w:t>
      </w:r>
      <w:r>
        <w:rPr>
          <w:spacing w:val="-6"/>
          <w:sz w:val="26"/>
        </w:rPr>
        <w:t xml:space="preserve"> </w:t>
      </w:r>
      <w:r>
        <w:rPr>
          <w:sz w:val="26"/>
        </w:rPr>
        <w:t>therefore</w:t>
      </w:r>
      <w:r>
        <w:rPr>
          <w:spacing w:val="-5"/>
          <w:sz w:val="26"/>
        </w:rPr>
        <w:t xml:space="preserve"> </w:t>
      </w:r>
      <w:r>
        <w:rPr>
          <w:sz w:val="26"/>
        </w:rPr>
        <w:t>no</w:t>
      </w:r>
      <w:r>
        <w:rPr>
          <w:spacing w:val="-5"/>
          <w:sz w:val="26"/>
        </w:rPr>
        <w:t xml:space="preserve"> </w:t>
      </w:r>
      <w:r>
        <w:rPr>
          <w:sz w:val="26"/>
        </w:rPr>
        <w:t>basis</w:t>
      </w:r>
      <w:r>
        <w:rPr>
          <w:spacing w:val="-6"/>
          <w:sz w:val="26"/>
        </w:rPr>
        <w:t xml:space="preserve"> </w:t>
      </w:r>
      <w:r>
        <w:rPr>
          <w:sz w:val="26"/>
        </w:rPr>
        <w:t>for</w:t>
      </w:r>
      <w:r>
        <w:rPr>
          <w:spacing w:val="-6"/>
          <w:sz w:val="26"/>
        </w:rPr>
        <w:t xml:space="preserve"> </w:t>
      </w:r>
      <w:r>
        <w:rPr>
          <w:sz w:val="26"/>
        </w:rPr>
        <w:t>interfering</w:t>
      </w:r>
      <w:r>
        <w:rPr>
          <w:spacing w:val="-5"/>
          <w:sz w:val="26"/>
        </w:rPr>
        <w:t xml:space="preserve"> </w:t>
      </w:r>
      <w:r>
        <w:rPr>
          <w:sz w:val="26"/>
        </w:rPr>
        <w:t>with</w:t>
      </w:r>
      <w:r>
        <w:rPr>
          <w:spacing w:val="-4"/>
          <w:sz w:val="26"/>
        </w:rPr>
        <w:t xml:space="preserve"> </w:t>
      </w:r>
      <w:r>
        <w:rPr>
          <w:sz w:val="26"/>
        </w:rPr>
        <w:t>the</w:t>
      </w:r>
      <w:r>
        <w:rPr>
          <w:spacing w:val="-6"/>
          <w:sz w:val="26"/>
        </w:rPr>
        <w:t xml:space="preserve"> </w:t>
      </w:r>
      <w:r>
        <w:rPr>
          <w:sz w:val="26"/>
        </w:rPr>
        <w:t>arbitrator’s</w:t>
      </w:r>
      <w:r>
        <w:rPr>
          <w:spacing w:val="-6"/>
          <w:sz w:val="26"/>
        </w:rPr>
        <w:t xml:space="preserve"> </w:t>
      </w:r>
      <w:r>
        <w:rPr>
          <w:spacing w:val="-2"/>
          <w:sz w:val="26"/>
        </w:rPr>
        <w:t>order.</w:t>
      </w:r>
    </w:p>
    <w:p w:rsidR="0005742B" w:rsidRDefault="0005742B">
      <w:pPr>
        <w:pStyle w:val="BodyText"/>
      </w:pPr>
    </w:p>
    <w:p w:rsidR="0005742B" w:rsidRDefault="0005742B">
      <w:pPr>
        <w:pStyle w:val="BodyText"/>
        <w:spacing w:before="34"/>
      </w:pPr>
    </w:p>
    <w:p w:rsidR="0005742B" w:rsidRDefault="00A9282F">
      <w:pPr>
        <w:ind w:left="590"/>
        <w:rPr>
          <w:b/>
          <w:sz w:val="26"/>
        </w:rPr>
      </w:pPr>
      <w:r>
        <w:rPr>
          <w:b/>
          <w:spacing w:val="-2"/>
          <w:sz w:val="26"/>
        </w:rPr>
        <w:t>DISPOSITION</w:t>
      </w:r>
    </w:p>
    <w:p w:rsidR="0005742B" w:rsidRDefault="0005742B">
      <w:pPr>
        <w:pStyle w:val="BodyText"/>
        <w:spacing w:before="12"/>
        <w:rPr>
          <w:b/>
        </w:rPr>
      </w:pPr>
    </w:p>
    <w:p w:rsidR="0005742B" w:rsidRDefault="00A9282F">
      <w:pPr>
        <w:pStyle w:val="ListParagraph"/>
        <w:numPr>
          <w:ilvl w:val="0"/>
          <w:numId w:val="3"/>
        </w:numPr>
        <w:tabs>
          <w:tab w:val="left" w:pos="869"/>
          <w:tab w:val="left" w:pos="873"/>
        </w:tabs>
        <w:spacing w:line="360" w:lineRule="auto"/>
        <w:ind w:left="873" w:hanging="503"/>
        <w:jc w:val="both"/>
        <w:rPr>
          <w:sz w:val="26"/>
        </w:rPr>
      </w:pPr>
      <w:r>
        <w:rPr>
          <w:sz w:val="26"/>
        </w:rPr>
        <w:t>In the result, I find that the arbitrator’s decision was justified and does not warrant interference by this court. The deliberate conduct of the appellant rendered the respondent’s continued employment untenable and</w:t>
      </w:r>
      <w:r>
        <w:rPr>
          <w:sz w:val="26"/>
        </w:rPr>
        <w:t xml:space="preserve"> constituted constructive dismissal within the meaning of s 12B (3) (a) of the Act. The award for damages </w:t>
      </w:r>
      <w:r>
        <w:rPr>
          <w:i/>
          <w:sz w:val="26"/>
        </w:rPr>
        <w:t xml:space="preserve">in lieu </w:t>
      </w:r>
      <w:r>
        <w:rPr>
          <w:sz w:val="26"/>
        </w:rPr>
        <w:t>of reinstatement was appropriate in the circumstances.</w:t>
      </w:r>
    </w:p>
    <w:p w:rsidR="0005742B" w:rsidRDefault="0005742B">
      <w:pPr>
        <w:pStyle w:val="BodyText"/>
      </w:pPr>
    </w:p>
    <w:p w:rsidR="0005742B" w:rsidRDefault="0005742B">
      <w:pPr>
        <w:pStyle w:val="BodyText"/>
        <w:spacing w:before="47"/>
      </w:pPr>
    </w:p>
    <w:p w:rsidR="0005742B" w:rsidRDefault="00A9282F">
      <w:pPr>
        <w:pStyle w:val="ListParagraph"/>
        <w:numPr>
          <w:ilvl w:val="0"/>
          <w:numId w:val="3"/>
        </w:numPr>
        <w:tabs>
          <w:tab w:val="left" w:pos="870"/>
        </w:tabs>
        <w:ind w:left="870" w:right="0" w:hanging="499"/>
        <w:jc w:val="left"/>
        <w:rPr>
          <w:sz w:val="26"/>
        </w:rPr>
      </w:pPr>
      <w:r>
        <w:rPr>
          <w:sz w:val="26"/>
        </w:rPr>
        <w:t>Accordingly,</w:t>
      </w:r>
      <w:r>
        <w:rPr>
          <w:spacing w:val="-6"/>
          <w:sz w:val="26"/>
        </w:rPr>
        <w:t xml:space="preserve"> </w:t>
      </w:r>
      <w:r>
        <w:rPr>
          <w:sz w:val="26"/>
        </w:rPr>
        <w:t>it</w:t>
      </w:r>
      <w:r>
        <w:rPr>
          <w:spacing w:val="-6"/>
          <w:sz w:val="26"/>
        </w:rPr>
        <w:t xml:space="preserve"> </w:t>
      </w:r>
      <w:r>
        <w:rPr>
          <w:sz w:val="26"/>
        </w:rPr>
        <w:t>is</w:t>
      </w:r>
      <w:r>
        <w:rPr>
          <w:spacing w:val="-4"/>
          <w:sz w:val="26"/>
        </w:rPr>
        <w:t xml:space="preserve"> </w:t>
      </w:r>
      <w:r>
        <w:rPr>
          <w:sz w:val="26"/>
        </w:rPr>
        <w:t>ordered</w:t>
      </w:r>
      <w:r>
        <w:rPr>
          <w:spacing w:val="-4"/>
          <w:sz w:val="26"/>
        </w:rPr>
        <w:t xml:space="preserve"> </w:t>
      </w:r>
      <w:r>
        <w:rPr>
          <w:sz w:val="26"/>
        </w:rPr>
        <w:t>as</w:t>
      </w:r>
      <w:r>
        <w:rPr>
          <w:spacing w:val="-5"/>
          <w:sz w:val="26"/>
        </w:rPr>
        <w:t xml:space="preserve"> </w:t>
      </w:r>
      <w:r>
        <w:rPr>
          <w:spacing w:val="-2"/>
          <w:sz w:val="26"/>
        </w:rPr>
        <w:t>follows:</w:t>
      </w:r>
    </w:p>
    <w:p w:rsidR="0005742B" w:rsidRDefault="00A9282F">
      <w:pPr>
        <w:spacing w:before="150"/>
        <w:ind w:left="1298"/>
        <w:rPr>
          <w:i/>
          <w:sz w:val="26"/>
        </w:rPr>
      </w:pPr>
      <w:r>
        <w:rPr>
          <w:i/>
          <w:sz w:val="26"/>
        </w:rPr>
        <w:t>The</w:t>
      </w:r>
      <w:r>
        <w:rPr>
          <w:i/>
          <w:spacing w:val="-6"/>
          <w:sz w:val="26"/>
        </w:rPr>
        <w:t xml:space="preserve"> </w:t>
      </w:r>
      <w:r>
        <w:rPr>
          <w:i/>
          <w:sz w:val="26"/>
        </w:rPr>
        <w:t>appeal</w:t>
      </w:r>
      <w:r>
        <w:rPr>
          <w:i/>
          <w:spacing w:val="-6"/>
          <w:sz w:val="26"/>
        </w:rPr>
        <w:t xml:space="preserve"> </w:t>
      </w:r>
      <w:r>
        <w:rPr>
          <w:i/>
          <w:sz w:val="26"/>
        </w:rPr>
        <w:t>is</w:t>
      </w:r>
      <w:r>
        <w:rPr>
          <w:i/>
          <w:spacing w:val="-6"/>
          <w:sz w:val="26"/>
        </w:rPr>
        <w:t xml:space="preserve"> </w:t>
      </w:r>
      <w:r>
        <w:rPr>
          <w:i/>
          <w:sz w:val="26"/>
        </w:rPr>
        <w:t>dismissed</w:t>
      </w:r>
      <w:r>
        <w:rPr>
          <w:i/>
          <w:spacing w:val="-6"/>
          <w:sz w:val="26"/>
        </w:rPr>
        <w:t xml:space="preserve"> </w:t>
      </w:r>
      <w:r>
        <w:rPr>
          <w:i/>
          <w:sz w:val="26"/>
        </w:rPr>
        <w:t>with</w:t>
      </w:r>
      <w:r>
        <w:rPr>
          <w:i/>
          <w:spacing w:val="-6"/>
          <w:sz w:val="26"/>
        </w:rPr>
        <w:t xml:space="preserve"> </w:t>
      </w:r>
      <w:r>
        <w:rPr>
          <w:i/>
          <w:spacing w:val="-2"/>
          <w:sz w:val="26"/>
        </w:rPr>
        <w:t>costs.</w:t>
      </w:r>
    </w:p>
    <w:p w:rsidR="0005742B" w:rsidRDefault="0005742B">
      <w:pPr>
        <w:pStyle w:val="BodyText"/>
        <w:rPr>
          <w:i/>
        </w:rPr>
      </w:pPr>
    </w:p>
    <w:p w:rsidR="0005742B" w:rsidRDefault="0005742B">
      <w:pPr>
        <w:pStyle w:val="BodyText"/>
        <w:rPr>
          <w:i/>
        </w:rPr>
      </w:pPr>
    </w:p>
    <w:p w:rsidR="0005742B" w:rsidRDefault="0005742B">
      <w:pPr>
        <w:pStyle w:val="BodyText"/>
        <w:rPr>
          <w:i/>
        </w:rPr>
      </w:pPr>
    </w:p>
    <w:p w:rsidR="0005742B" w:rsidRDefault="0005742B">
      <w:pPr>
        <w:pStyle w:val="BodyText"/>
        <w:rPr>
          <w:i/>
        </w:rPr>
      </w:pPr>
    </w:p>
    <w:p w:rsidR="0005742B" w:rsidRDefault="0005742B">
      <w:pPr>
        <w:pStyle w:val="BodyText"/>
        <w:spacing w:before="28"/>
        <w:rPr>
          <w:i/>
        </w:rPr>
      </w:pPr>
    </w:p>
    <w:p w:rsidR="0005742B" w:rsidRDefault="00A9282F">
      <w:pPr>
        <w:ind w:left="720"/>
        <w:rPr>
          <w:sz w:val="26"/>
        </w:rPr>
      </w:pPr>
      <w:bookmarkStart w:id="0" w:name="_GoBack"/>
      <w:bookmarkEnd w:id="0"/>
      <w:r>
        <w:rPr>
          <w:i/>
          <w:sz w:val="26"/>
        </w:rPr>
        <w:t>Matsikidze</w:t>
      </w:r>
      <w:r>
        <w:rPr>
          <w:i/>
          <w:spacing w:val="-7"/>
          <w:sz w:val="26"/>
        </w:rPr>
        <w:t xml:space="preserve"> </w:t>
      </w:r>
      <w:r>
        <w:rPr>
          <w:i/>
          <w:sz w:val="26"/>
        </w:rPr>
        <w:t>Attorneys</w:t>
      </w:r>
      <w:r>
        <w:rPr>
          <w:i/>
          <w:spacing w:val="-5"/>
          <w:sz w:val="26"/>
        </w:rPr>
        <w:t xml:space="preserve"> </w:t>
      </w:r>
      <w:r>
        <w:rPr>
          <w:i/>
          <w:sz w:val="26"/>
        </w:rPr>
        <w:t>at</w:t>
      </w:r>
      <w:r>
        <w:rPr>
          <w:i/>
          <w:spacing w:val="-6"/>
          <w:sz w:val="26"/>
        </w:rPr>
        <w:t xml:space="preserve"> </w:t>
      </w:r>
      <w:r>
        <w:rPr>
          <w:i/>
          <w:sz w:val="26"/>
        </w:rPr>
        <w:t>Law,</w:t>
      </w:r>
      <w:r>
        <w:rPr>
          <w:i/>
          <w:spacing w:val="-5"/>
          <w:sz w:val="26"/>
        </w:rPr>
        <w:t xml:space="preserve"> </w:t>
      </w:r>
      <w:r>
        <w:rPr>
          <w:sz w:val="26"/>
        </w:rPr>
        <w:t>appellant’s</w:t>
      </w:r>
      <w:r>
        <w:rPr>
          <w:spacing w:val="-7"/>
          <w:sz w:val="26"/>
        </w:rPr>
        <w:t xml:space="preserve"> </w:t>
      </w:r>
      <w:r>
        <w:rPr>
          <w:sz w:val="26"/>
        </w:rPr>
        <w:t>legal</w:t>
      </w:r>
      <w:r>
        <w:rPr>
          <w:spacing w:val="-7"/>
          <w:sz w:val="26"/>
        </w:rPr>
        <w:t xml:space="preserve"> </w:t>
      </w:r>
      <w:r>
        <w:rPr>
          <w:spacing w:val="-2"/>
          <w:sz w:val="26"/>
        </w:rPr>
        <w:t>practitioners.</w:t>
      </w:r>
    </w:p>
    <w:p w:rsidR="0005742B" w:rsidRDefault="00A9282F">
      <w:pPr>
        <w:spacing w:before="160"/>
        <w:ind w:left="655"/>
        <w:rPr>
          <w:sz w:val="26"/>
        </w:rPr>
      </w:pPr>
      <w:r>
        <w:rPr>
          <w:i/>
          <w:sz w:val="26"/>
        </w:rPr>
        <w:t>Chirorwe</w:t>
      </w:r>
      <w:r>
        <w:rPr>
          <w:i/>
          <w:spacing w:val="-9"/>
          <w:sz w:val="26"/>
        </w:rPr>
        <w:t xml:space="preserve"> </w:t>
      </w:r>
      <w:r>
        <w:rPr>
          <w:i/>
          <w:sz w:val="26"/>
        </w:rPr>
        <w:t>&amp;</w:t>
      </w:r>
      <w:r>
        <w:rPr>
          <w:i/>
          <w:spacing w:val="-11"/>
          <w:sz w:val="26"/>
        </w:rPr>
        <w:t xml:space="preserve"> </w:t>
      </w:r>
      <w:r>
        <w:rPr>
          <w:i/>
          <w:sz w:val="26"/>
        </w:rPr>
        <w:t>Partners,</w:t>
      </w:r>
      <w:r>
        <w:rPr>
          <w:i/>
          <w:spacing w:val="-8"/>
          <w:sz w:val="26"/>
        </w:rPr>
        <w:t xml:space="preserve"> </w:t>
      </w:r>
      <w:r>
        <w:rPr>
          <w:sz w:val="26"/>
        </w:rPr>
        <w:t>respondent’s</w:t>
      </w:r>
      <w:r>
        <w:rPr>
          <w:spacing w:val="-11"/>
          <w:sz w:val="26"/>
        </w:rPr>
        <w:t xml:space="preserve"> </w:t>
      </w:r>
      <w:r>
        <w:rPr>
          <w:sz w:val="26"/>
        </w:rPr>
        <w:t>legal</w:t>
      </w:r>
      <w:r>
        <w:rPr>
          <w:spacing w:val="-10"/>
          <w:sz w:val="26"/>
        </w:rPr>
        <w:t xml:space="preserve"> </w:t>
      </w:r>
      <w:r>
        <w:rPr>
          <w:spacing w:val="-2"/>
          <w:sz w:val="26"/>
        </w:rPr>
        <w:t>practitioners.</w:t>
      </w:r>
    </w:p>
    <w:p w:rsidR="0005742B" w:rsidRDefault="0005742B">
      <w:pPr>
        <w:pStyle w:val="BodyText"/>
      </w:pPr>
    </w:p>
    <w:p w:rsidR="0005742B" w:rsidRDefault="0005742B">
      <w:pPr>
        <w:pStyle w:val="BodyText"/>
      </w:pPr>
    </w:p>
    <w:p w:rsidR="0005742B" w:rsidRDefault="0005742B">
      <w:pPr>
        <w:pStyle w:val="BodyText"/>
      </w:pPr>
    </w:p>
    <w:p w:rsidR="0005742B" w:rsidRDefault="0005742B">
      <w:pPr>
        <w:pStyle w:val="BodyText"/>
      </w:pPr>
    </w:p>
    <w:p w:rsidR="0005742B" w:rsidRDefault="0005742B">
      <w:pPr>
        <w:pStyle w:val="BodyText"/>
      </w:pPr>
    </w:p>
    <w:p w:rsidR="0005742B" w:rsidRDefault="0005742B">
      <w:pPr>
        <w:pStyle w:val="BodyText"/>
        <w:spacing w:before="192"/>
      </w:pPr>
    </w:p>
    <w:p w:rsidR="0005742B" w:rsidRDefault="00A9282F">
      <w:pPr>
        <w:ind w:left="563"/>
        <w:jc w:val="center"/>
        <w:rPr>
          <w:sz w:val="26"/>
        </w:rPr>
      </w:pPr>
      <w:r>
        <w:rPr>
          <w:spacing w:val="-2"/>
          <w:sz w:val="26"/>
        </w:rPr>
        <w:t>………………………………..</w:t>
      </w:r>
    </w:p>
    <w:p w:rsidR="0005742B" w:rsidRDefault="00A9282F">
      <w:pPr>
        <w:spacing w:before="162"/>
        <w:ind w:left="563"/>
        <w:jc w:val="center"/>
        <w:rPr>
          <w:b/>
          <w:sz w:val="26"/>
        </w:rPr>
      </w:pPr>
      <w:r>
        <w:rPr>
          <w:b/>
          <w:spacing w:val="-2"/>
          <w:sz w:val="26"/>
        </w:rPr>
        <w:t>MAKWANDE</w:t>
      </w:r>
      <w:r>
        <w:rPr>
          <w:b/>
          <w:spacing w:val="-4"/>
          <w:sz w:val="26"/>
        </w:rPr>
        <w:t xml:space="preserve"> </w:t>
      </w:r>
      <w:r>
        <w:rPr>
          <w:b/>
          <w:spacing w:val="-5"/>
          <w:sz w:val="26"/>
        </w:rPr>
        <w:t>J.</w:t>
      </w:r>
    </w:p>
    <w:p w:rsidR="0005742B" w:rsidRDefault="0005742B">
      <w:pPr>
        <w:jc w:val="center"/>
        <w:rPr>
          <w:b/>
          <w:sz w:val="26"/>
        </w:rPr>
        <w:sectPr w:rsidR="0005742B">
          <w:pgSz w:w="11910" w:h="16840"/>
          <w:pgMar w:top="1360" w:right="1417" w:bottom="1200" w:left="850" w:header="0" w:footer="1000" w:gutter="0"/>
          <w:cols w:space="720"/>
        </w:sectPr>
      </w:pPr>
    </w:p>
    <w:p w:rsidR="0005742B" w:rsidRDefault="0005742B">
      <w:pPr>
        <w:pStyle w:val="BodyText"/>
        <w:spacing w:before="4"/>
        <w:rPr>
          <w:b/>
          <w:sz w:val="17"/>
        </w:rPr>
      </w:pPr>
    </w:p>
    <w:sectPr w:rsidR="0005742B">
      <w:pgSz w:w="11910" w:h="16840"/>
      <w:pgMar w:top="1920" w:right="1417" w:bottom="1200" w:left="850" w:header="0" w:footer="100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282F" w:rsidRDefault="00A9282F">
      <w:r>
        <w:separator/>
      </w:r>
    </w:p>
  </w:endnote>
  <w:endnote w:type="continuationSeparator" w:id="0">
    <w:p w:rsidR="00A9282F" w:rsidRDefault="00A92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742B" w:rsidRDefault="00A9282F">
    <w:pPr>
      <w:pStyle w:val="BodyText"/>
      <w:spacing w:line="14" w:lineRule="auto"/>
      <w:rPr>
        <w:sz w:val="20"/>
      </w:rPr>
    </w:pPr>
    <w:r>
      <w:rPr>
        <w:noProof/>
        <w:sz w:val="20"/>
        <w:lang w:val="en-ZW" w:eastAsia="en-ZW"/>
      </w:rPr>
      <mc:AlternateContent>
        <mc:Choice Requires="wps">
          <w:drawing>
            <wp:anchor distT="0" distB="0" distL="0" distR="0" simplePos="0" relativeHeight="487459840" behindDoc="1" locked="0" layoutInCell="1" allowOverlap="1">
              <wp:simplePos x="0" y="0"/>
              <wp:positionH relativeFrom="page">
                <wp:posOffset>6493002</wp:posOffset>
              </wp:positionH>
              <wp:positionV relativeFrom="page">
                <wp:posOffset>9917379</wp:posOffset>
              </wp:positionV>
              <wp:extent cx="20701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rsidR="0005742B" w:rsidRDefault="00A9282F">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1</w:t>
                          </w:r>
                          <w:r>
                            <w:rPr>
                              <w:rFonts w:ascii="Calibri"/>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11.25pt;margin-top:780.9pt;width:16.3pt;height:13.05pt;z-index:-15856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" filled="f" stroked="f">
              <v:path arrowok="t"/>
              <v:textbox inset="0,0,0,0">
                <w:txbxContent>
                  <w:p w:rsidR="0005742B" w:rsidRDefault="00A9282F">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noProof/>
                        <w:spacing w:val="-5"/>
                      </w:rPr>
                      <w:t>1</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282F" w:rsidRDefault="00A9282F">
      <w:r>
        <w:separator/>
      </w:r>
    </w:p>
  </w:footnote>
  <w:footnote w:type="continuationSeparator" w:id="0">
    <w:p w:rsidR="00A9282F" w:rsidRDefault="00A9282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103F5E"/>
    <w:multiLevelType w:val="hybridMultilevel"/>
    <w:tmpl w:val="4FEEF6FC"/>
    <w:lvl w:ilvl="0" w:tplc="EE62CB5C">
      <w:start w:val="1"/>
      <w:numFmt w:val="decimal"/>
      <w:lvlText w:val="[%1]"/>
      <w:lvlJc w:val="left"/>
      <w:pPr>
        <w:ind w:left="732" w:hanging="361"/>
        <w:jc w:val="right"/>
      </w:pPr>
      <w:rPr>
        <w:rFonts w:ascii="Times New Roman" w:eastAsia="Times New Roman" w:hAnsi="Times New Roman" w:cs="Times New Roman" w:hint="default"/>
        <w:b w:val="0"/>
        <w:bCs w:val="0"/>
        <w:i w:val="0"/>
        <w:iCs w:val="0"/>
        <w:spacing w:val="-4"/>
        <w:w w:val="85"/>
        <w:sz w:val="26"/>
        <w:szCs w:val="26"/>
        <w:lang w:val="en-US" w:eastAsia="en-US" w:bidi="ar-SA"/>
      </w:rPr>
    </w:lvl>
    <w:lvl w:ilvl="1" w:tplc="3AFC4FCA">
      <w:start w:val="2"/>
      <w:numFmt w:val="decimal"/>
      <w:lvlText w:val="%2."/>
      <w:lvlJc w:val="left"/>
      <w:pPr>
        <w:ind w:left="1490" w:hanging="360"/>
        <w:jc w:val="right"/>
      </w:pPr>
      <w:rPr>
        <w:rFonts w:hint="default"/>
        <w:spacing w:val="0"/>
        <w:w w:val="100"/>
        <w:lang w:val="en-US" w:eastAsia="en-US" w:bidi="ar-SA"/>
      </w:rPr>
    </w:lvl>
    <w:lvl w:ilvl="2" w:tplc="67E8CA40">
      <w:numFmt w:val="bullet"/>
      <w:lvlText w:val="•"/>
      <w:lvlJc w:val="left"/>
      <w:pPr>
        <w:ind w:left="2404" w:hanging="360"/>
      </w:pPr>
      <w:rPr>
        <w:rFonts w:hint="default"/>
        <w:lang w:val="en-US" w:eastAsia="en-US" w:bidi="ar-SA"/>
      </w:rPr>
    </w:lvl>
    <w:lvl w:ilvl="3" w:tplc="A4946CDE">
      <w:numFmt w:val="bullet"/>
      <w:lvlText w:val="•"/>
      <w:lvlJc w:val="left"/>
      <w:pPr>
        <w:ind w:left="3308" w:hanging="360"/>
      </w:pPr>
      <w:rPr>
        <w:rFonts w:hint="default"/>
        <w:lang w:val="en-US" w:eastAsia="en-US" w:bidi="ar-SA"/>
      </w:rPr>
    </w:lvl>
    <w:lvl w:ilvl="4" w:tplc="23C6AE76">
      <w:numFmt w:val="bullet"/>
      <w:lvlText w:val="•"/>
      <w:lvlJc w:val="left"/>
      <w:pPr>
        <w:ind w:left="4213" w:hanging="360"/>
      </w:pPr>
      <w:rPr>
        <w:rFonts w:hint="default"/>
        <w:lang w:val="en-US" w:eastAsia="en-US" w:bidi="ar-SA"/>
      </w:rPr>
    </w:lvl>
    <w:lvl w:ilvl="5" w:tplc="96F234E8">
      <w:numFmt w:val="bullet"/>
      <w:lvlText w:val="•"/>
      <w:lvlJc w:val="left"/>
      <w:pPr>
        <w:ind w:left="5117" w:hanging="360"/>
      </w:pPr>
      <w:rPr>
        <w:rFonts w:hint="default"/>
        <w:lang w:val="en-US" w:eastAsia="en-US" w:bidi="ar-SA"/>
      </w:rPr>
    </w:lvl>
    <w:lvl w:ilvl="6" w:tplc="253843F8">
      <w:numFmt w:val="bullet"/>
      <w:lvlText w:val="•"/>
      <w:lvlJc w:val="left"/>
      <w:pPr>
        <w:ind w:left="6021" w:hanging="360"/>
      </w:pPr>
      <w:rPr>
        <w:rFonts w:hint="default"/>
        <w:lang w:val="en-US" w:eastAsia="en-US" w:bidi="ar-SA"/>
      </w:rPr>
    </w:lvl>
    <w:lvl w:ilvl="7" w:tplc="0348269C">
      <w:numFmt w:val="bullet"/>
      <w:lvlText w:val="•"/>
      <w:lvlJc w:val="left"/>
      <w:pPr>
        <w:ind w:left="6926" w:hanging="360"/>
      </w:pPr>
      <w:rPr>
        <w:rFonts w:hint="default"/>
        <w:lang w:val="en-US" w:eastAsia="en-US" w:bidi="ar-SA"/>
      </w:rPr>
    </w:lvl>
    <w:lvl w:ilvl="8" w:tplc="A21224B0">
      <w:numFmt w:val="bullet"/>
      <w:lvlText w:val="•"/>
      <w:lvlJc w:val="left"/>
      <w:pPr>
        <w:ind w:left="7830" w:hanging="360"/>
      </w:pPr>
      <w:rPr>
        <w:rFonts w:hint="default"/>
        <w:lang w:val="en-US" w:eastAsia="en-US" w:bidi="ar-SA"/>
      </w:rPr>
    </w:lvl>
  </w:abstractNum>
  <w:abstractNum w:abstractNumId="1">
    <w:nsid w:val="243B26B0"/>
    <w:multiLevelType w:val="hybridMultilevel"/>
    <w:tmpl w:val="D53CF45C"/>
    <w:lvl w:ilvl="0" w:tplc="032AC098">
      <w:start w:val="1"/>
      <w:numFmt w:val="decimal"/>
      <w:lvlText w:val="%1."/>
      <w:lvlJc w:val="left"/>
      <w:pPr>
        <w:ind w:left="1092" w:hanging="360"/>
        <w:jc w:val="left"/>
      </w:pPr>
      <w:rPr>
        <w:rFonts w:ascii="Times New Roman" w:eastAsia="Times New Roman" w:hAnsi="Times New Roman" w:cs="Times New Roman" w:hint="default"/>
        <w:b w:val="0"/>
        <w:bCs w:val="0"/>
        <w:i/>
        <w:iCs/>
        <w:spacing w:val="0"/>
        <w:w w:val="99"/>
        <w:sz w:val="26"/>
        <w:szCs w:val="26"/>
        <w:lang w:val="en-US" w:eastAsia="en-US" w:bidi="ar-SA"/>
      </w:rPr>
    </w:lvl>
    <w:lvl w:ilvl="1" w:tplc="3FA27764">
      <w:numFmt w:val="bullet"/>
      <w:lvlText w:val="•"/>
      <w:lvlJc w:val="left"/>
      <w:pPr>
        <w:ind w:left="1953" w:hanging="360"/>
      </w:pPr>
      <w:rPr>
        <w:rFonts w:hint="default"/>
        <w:lang w:val="en-US" w:eastAsia="en-US" w:bidi="ar-SA"/>
      </w:rPr>
    </w:lvl>
    <w:lvl w:ilvl="2" w:tplc="9F90BD4A">
      <w:numFmt w:val="bullet"/>
      <w:lvlText w:val="•"/>
      <w:lvlJc w:val="left"/>
      <w:pPr>
        <w:ind w:left="2807" w:hanging="360"/>
      </w:pPr>
      <w:rPr>
        <w:rFonts w:hint="default"/>
        <w:lang w:val="en-US" w:eastAsia="en-US" w:bidi="ar-SA"/>
      </w:rPr>
    </w:lvl>
    <w:lvl w:ilvl="3" w:tplc="485EACA8">
      <w:numFmt w:val="bullet"/>
      <w:lvlText w:val="•"/>
      <w:lvlJc w:val="left"/>
      <w:pPr>
        <w:ind w:left="3661" w:hanging="360"/>
      </w:pPr>
      <w:rPr>
        <w:rFonts w:hint="default"/>
        <w:lang w:val="en-US" w:eastAsia="en-US" w:bidi="ar-SA"/>
      </w:rPr>
    </w:lvl>
    <w:lvl w:ilvl="4" w:tplc="16A0457E">
      <w:numFmt w:val="bullet"/>
      <w:lvlText w:val="•"/>
      <w:lvlJc w:val="left"/>
      <w:pPr>
        <w:ind w:left="4515" w:hanging="360"/>
      </w:pPr>
      <w:rPr>
        <w:rFonts w:hint="default"/>
        <w:lang w:val="en-US" w:eastAsia="en-US" w:bidi="ar-SA"/>
      </w:rPr>
    </w:lvl>
    <w:lvl w:ilvl="5" w:tplc="7CDA4082">
      <w:numFmt w:val="bullet"/>
      <w:lvlText w:val="•"/>
      <w:lvlJc w:val="left"/>
      <w:pPr>
        <w:ind w:left="5369" w:hanging="360"/>
      </w:pPr>
      <w:rPr>
        <w:rFonts w:hint="default"/>
        <w:lang w:val="en-US" w:eastAsia="en-US" w:bidi="ar-SA"/>
      </w:rPr>
    </w:lvl>
    <w:lvl w:ilvl="6" w:tplc="1904F92E">
      <w:numFmt w:val="bullet"/>
      <w:lvlText w:val="•"/>
      <w:lvlJc w:val="left"/>
      <w:pPr>
        <w:ind w:left="6223" w:hanging="360"/>
      </w:pPr>
      <w:rPr>
        <w:rFonts w:hint="default"/>
        <w:lang w:val="en-US" w:eastAsia="en-US" w:bidi="ar-SA"/>
      </w:rPr>
    </w:lvl>
    <w:lvl w:ilvl="7" w:tplc="F6CEE954">
      <w:numFmt w:val="bullet"/>
      <w:lvlText w:val="•"/>
      <w:lvlJc w:val="left"/>
      <w:pPr>
        <w:ind w:left="7077" w:hanging="360"/>
      </w:pPr>
      <w:rPr>
        <w:rFonts w:hint="default"/>
        <w:lang w:val="en-US" w:eastAsia="en-US" w:bidi="ar-SA"/>
      </w:rPr>
    </w:lvl>
    <w:lvl w:ilvl="8" w:tplc="CA1C34DC">
      <w:numFmt w:val="bullet"/>
      <w:lvlText w:val="•"/>
      <w:lvlJc w:val="left"/>
      <w:pPr>
        <w:ind w:left="7931" w:hanging="360"/>
      </w:pPr>
      <w:rPr>
        <w:rFonts w:hint="default"/>
        <w:lang w:val="en-US" w:eastAsia="en-US" w:bidi="ar-SA"/>
      </w:rPr>
    </w:lvl>
  </w:abstractNum>
  <w:abstractNum w:abstractNumId="2">
    <w:nsid w:val="2A3F6F0E"/>
    <w:multiLevelType w:val="hybridMultilevel"/>
    <w:tmpl w:val="7FC8B71A"/>
    <w:lvl w:ilvl="0" w:tplc="F44A8230">
      <w:start w:val="1"/>
      <w:numFmt w:val="decimal"/>
      <w:lvlText w:val="%1."/>
      <w:lvlJc w:val="left"/>
      <w:pPr>
        <w:ind w:left="1310" w:hanging="360"/>
        <w:jc w:val="left"/>
      </w:pPr>
      <w:rPr>
        <w:rFonts w:ascii="Times New Roman" w:eastAsia="Times New Roman" w:hAnsi="Times New Roman" w:cs="Times New Roman" w:hint="default"/>
        <w:b w:val="0"/>
        <w:bCs w:val="0"/>
        <w:i w:val="0"/>
        <w:iCs w:val="0"/>
        <w:spacing w:val="0"/>
        <w:w w:val="99"/>
        <w:sz w:val="26"/>
        <w:szCs w:val="26"/>
        <w:lang w:val="en-US" w:eastAsia="en-US" w:bidi="ar-SA"/>
      </w:rPr>
    </w:lvl>
    <w:lvl w:ilvl="1" w:tplc="DB58788A">
      <w:start w:val="1"/>
      <w:numFmt w:val="lowerLetter"/>
      <w:lvlText w:val="%2)"/>
      <w:lvlJc w:val="left"/>
      <w:pPr>
        <w:ind w:left="2390" w:hanging="360"/>
        <w:jc w:val="left"/>
      </w:pPr>
      <w:rPr>
        <w:rFonts w:ascii="Times New Roman" w:eastAsia="Times New Roman" w:hAnsi="Times New Roman" w:cs="Times New Roman" w:hint="default"/>
        <w:b w:val="0"/>
        <w:bCs w:val="0"/>
        <w:i w:val="0"/>
        <w:iCs w:val="0"/>
        <w:spacing w:val="0"/>
        <w:w w:val="99"/>
        <w:sz w:val="26"/>
        <w:szCs w:val="26"/>
        <w:lang w:val="en-US" w:eastAsia="en-US" w:bidi="ar-SA"/>
      </w:rPr>
    </w:lvl>
    <w:lvl w:ilvl="2" w:tplc="DD5A5BFE">
      <w:numFmt w:val="bullet"/>
      <w:lvlText w:val="•"/>
      <w:lvlJc w:val="left"/>
      <w:pPr>
        <w:ind w:left="3204" w:hanging="360"/>
      </w:pPr>
      <w:rPr>
        <w:rFonts w:hint="default"/>
        <w:lang w:val="en-US" w:eastAsia="en-US" w:bidi="ar-SA"/>
      </w:rPr>
    </w:lvl>
    <w:lvl w:ilvl="3" w:tplc="837CB074">
      <w:numFmt w:val="bullet"/>
      <w:lvlText w:val="•"/>
      <w:lvlJc w:val="left"/>
      <w:pPr>
        <w:ind w:left="4008" w:hanging="360"/>
      </w:pPr>
      <w:rPr>
        <w:rFonts w:hint="default"/>
        <w:lang w:val="en-US" w:eastAsia="en-US" w:bidi="ar-SA"/>
      </w:rPr>
    </w:lvl>
    <w:lvl w:ilvl="4" w:tplc="FD60F158">
      <w:numFmt w:val="bullet"/>
      <w:lvlText w:val="•"/>
      <w:lvlJc w:val="left"/>
      <w:pPr>
        <w:ind w:left="4813" w:hanging="360"/>
      </w:pPr>
      <w:rPr>
        <w:rFonts w:hint="default"/>
        <w:lang w:val="en-US" w:eastAsia="en-US" w:bidi="ar-SA"/>
      </w:rPr>
    </w:lvl>
    <w:lvl w:ilvl="5" w:tplc="66E4ADC4">
      <w:numFmt w:val="bullet"/>
      <w:lvlText w:val="•"/>
      <w:lvlJc w:val="left"/>
      <w:pPr>
        <w:ind w:left="5617" w:hanging="360"/>
      </w:pPr>
      <w:rPr>
        <w:rFonts w:hint="default"/>
        <w:lang w:val="en-US" w:eastAsia="en-US" w:bidi="ar-SA"/>
      </w:rPr>
    </w:lvl>
    <w:lvl w:ilvl="6" w:tplc="D37CF136">
      <w:numFmt w:val="bullet"/>
      <w:lvlText w:val="•"/>
      <w:lvlJc w:val="left"/>
      <w:pPr>
        <w:ind w:left="6421" w:hanging="360"/>
      </w:pPr>
      <w:rPr>
        <w:rFonts w:hint="default"/>
        <w:lang w:val="en-US" w:eastAsia="en-US" w:bidi="ar-SA"/>
      </w:rPr>
    </w:lvl>
    <w:lvl w:ilvl="7" w:tplc="4EE05042">
      <w:numFmt w:val="bullet"/>
      <w:lvlText w:val="•"/>
      <w:lvlJc w:val="left"/>
      <w:pPr>
        <w:ind w:left="7226" w:hanging="360"/>
      </w:pPr>
      <w:rPr>
        <w:rFonts w:hint="default"/>
        <w:lang w:val="en-US" w:eastAsia="en-US" w:bidi="ar-SA"/>
      </w:rPr>
    </w:lvl>
    <w:lvl w:ilvl="8" w:tplc="89BEE684">
      <w:numFmt w:val="bullet"/>
      <w:lvlText w:val="•"/>
      <w:lvlJc w:val="left"/>
      <w:pPr>
        <w:ind w:left="8030" w:hanging="360"/>
      </w:pPr>
      <w:rPr>
        <w:rFonts w:hint="default"/>
        <w:lang w:val="en-US" w:eastAsia="en-US" w:bidi="ar-S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shapeLayoutLikeWW8/>
    <w:compatSetting w:name="compatibilityMode" w:uri="http://schemas.microsoft.com/office/word" w:val="14"/>
  </w:compat>
  <w:rsids>
    <w:rsidRoot w:val="0005742B"/>
    <w:rsid w:val="0005742B"/>
    <w:rsid w:val="00A909D6"/>
    <w:rsid w:val="00A9282F"/>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4BCF262-8BBF-45D2-8673-7A7C530DC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62"/>
      <w:outlineLvl w:val="0"/>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ListParagraph">
    <w:name w:val="List Paragraph"/>
    <w:basedOn w:val="Normal"/>
    <w:uiPriority w:val="1"/>
    <w:qFormat/>
    <w:pPr>
      <w:ind w:left="448" w:right="21"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2812</Words>
  <Characters>16033</Characters>
  <Application>Microsoft Office Word</Application>
  <DocSecurity>0</DocSecurity>
  <Lines>133</Lines>
  <Paragraphs>37</Paragraphs>
  <ScaleCrop>false</ScaleCrop>
  <Company/>
  <LinksUpToDate>false</LinksUpToDate>
  <CharactersWithSpaces>18808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Mrs B. Makwande</dc:creator>
  <cp:lastModifiedBy>JSC</cp:lastModifiedBy>
  <cp:revision>3</cp:revision>
  <dcterms:created xsi:type="dcterms:W3CDTF">2026-03-16T10:02:00Z</dcterms:created>
  <dcterms:modified xsi:type="dcterms:W3CDTF">2026-03-16T10:10:00Z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2026-03-12T00:00:00Z</vt:filetime>
  </property>
  <property fmtid="{D5CDD505-2E9C-101B-9397-08002B2CF9AE}" pid="3" name="Creator">
    <vt:lpwstr>Microsoft® Word for Microsoft 365</vt:lpwstr>
  </property>
  <property fmtid="{D5CDD505-2E9C-101B-9397-08002B2CF9AE}" pid="4" name="LastSaved">
    <vt:filetime>2026-03-16T00:00:00Z</vt:filetime>
  </property>
  <property fmtid="{D5CDD505-2E9C-101B-9397-08002B2CF9AE}" pid="5" name="Producer">
    <vt:lpwstr>䵩捲潳潦璮⁗潲搠景爠䵩捲潳潦琠㌶㔻⁭潤楦楥搠畳楮朠楔數琠㈮ㄮ㜠批‱吳塔</vt:lpwstr>
  </property>
</Properties>
</file>