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EB41B" w14:textId="68CC818A" w:rsidR="00C53B17" w:rsidRDefault="00C53B17" w:rsidP="001A0AB4">
      <w:pPr>
        <w:spacing w:line="360" w:lineRule="auto"/>
        <w:jc w:val="both"/>
        <w:rPr>
          <w:rFonts w:ascii="Times New Roman" w:hAnsi="Times New Roman" w:cs="Times New Roman"/>
          <w:b/>
          <w:iCs/>
          <w:sz w:val="24"/>
          <w:szCs w:val="24"/>
        </w:rPr>
      </w:pPr>
      <w:bookmarkStart w:id="0" w:name="_GoBack"/>
      <w:bookmarkEnd w:id="0"/>
    </w:p>
    <w:p w14:paraId="322FD9BC" w14:textId="61D932E3"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NESTLE </w:t>
      </w:r>
      <w:r w:rsidR="005A29D3">
        <w:rPr>
          <w:rFonts w:ascii="Times New Roman" w:hAnsi="Times New Roman" w:cs="Times New Roman"/>
          <w:sz w:val="24"/>
          <w:szCs w:val="24"/>
        </w:rPr>
        <w:t>ZIMBABWE (PVT) LTD</w:t>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t xml:space="preserve">APPLICANT </w:t>
      </w:r>
    </w:p>
    <w:p w14:paraId="70C0CA46" w14:textId="77777777"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versus</w:t>
      </w:r>
    </w:p>
    <w:p w14:paraId="01436109" w14:textId="6A99B3E7"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ZIM</w:t>
      </w:r>
      <w:r w:rsidR="005A29D3">
        <w:rPr>
          <w:rFonts w:ascii="Times New Roman" w:hAnsi="Times New Roman" w:cs="Times New Roman"/>
          <w:sz w:val="24"/>
          <w:szCs w:val="24"/>
        </w:rPr>
        <w:t xml:space="preserve">BABWE REVENUE AUTHORITY </w:t>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r>
      <w:r w:rsidR="005A29D3">
        <w:rPr>
          <w:rFonts w:ascii="Times New Roman" w:hAnsi="Times New Roman" w:cs="Times New Roman"/>
          <w:sz w:val="24"/>
          <w:szCs w:val="24"/>
        </w:rPr>
        <w:tab/>
        <w:t xml:space="preserve">        RESPONDENT</w:t>
      </w:r>
    </w:p>
    <w:p w14:paraId="7CC1C718" w14:textId="77777777" w:rsidR="001C1A53" w:rsidRDefault="001C1A53" w:rsidP="001A0AB4">
      <w:pPr>
        <w:spacing w:after="0" w:line="360" w:lineRule="auto"/>
        <w:rPr>
          <w:rFonts w:ascii="Times New Roman" w:hAnsi="Times New Roman" w:cs="Times New Roman"/>
          <w:sz w:val="24"/>
          <w:szCs w:val="24"/>
        </w:rPr>
      </w:pPr>
    </w:p>
    <w:p w14:paraId="0E7AA5CD" w14:textId="7451AF5F"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HIGH COURT OF ZIMBABWE</w:t>
      </w:r>
    </w:p>
    <w:p w14:paraId="123763B2" w14:textId="2B7C09E5"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NDLOVU J </w:t>
      </w:r>
    </w:p>
    <w:p w14:paraId="71F85C4F" w14:textId="1C4B394F" w:rsidR="001C1A53" w:rsidRDefault="001C1A53" w:rsidP="001A0AB4">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HARARE, 25 October </w:t>
      </w:r>
      <w:r w:rsidR="00EF56C4">
        <w:rPr>
          <w:rFonts w:ascii="Times New Roman" w:hAnsi="Times New Roman" w:cs="Times New Roman"/>
          <w:sz w:val="24"/>
          <w:szCs w:val="24"/>
        </w:rPr>
        <w:t>2022 &amp;</w:t>
      </w:r>
      <w:r>
        <w:rPr>
          <w:rFonts w:ascii="Times New Roman" w:hAnsi="Times New Roman" w:cs="Times New Roman"/>
          <w:sz w:val="24"/>
          <w:szCs w:val="24"/>
        </w:rPr>
        <w:t xml:space="preserve"> 24 May 2023</w:t>
      </w:r>
    </w:p>
    <w:p w14:paraId="5FFA28D3" w14:textId="77777777" w:rsidR="001C1A53" w:rsidRDefault="001C1A53" w:rsidP="001A0AB4">
      <w:pPr>
        <w:spacing w:after="0" w:line="360" w:lineRule="auto"/>
        <w:rPr>
          <w:rFonts w:ascii="Times New Roman" w:hAnsi="Times New Roman" w:cs="Times New Roman"/>
          <w:b/>
          <w:sz w:val="24"/>
          <w:szCs w:val="24"/>
        </w:rPr>
      </w:pPr>
    </w:p>
    <w:p w14:paraId="1AFD16AC" w14:textId="14FE4957" w:rsidR="001C1A53" w:rsidRDefault="001C1A53" w:rsidP="001C1A5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DECLARATUR</w:t>
      </w:r>
    </w:p>
    <w:p w14:paraId="7A5B8D29" w14:textId="77777777" w:rsidR="001C1A53" w:rsidRDefault="001C1A53" w:rsidP="001C1A53">
      <w:pPr>
        <w:spacing w:after="0" w:line="240" w:lineRule="auto"/>
        <w:jc w:val="both"/>
        <w:rPr>
          <w:rFonts w:ascii="Times New Roman" w:hAnsi="Times New Roman" w:cs="Times New Roman"/>
          <w:sz w:val="24"/>
          <w:szCs w:val="24"/>
        </w:rPr>
      </w:pPr>
    </w:p>
    <w:p w14:paraId="25436571" w14:textId="65A009F6" w:rsidR="001C1A53" w:rsidRDefault="001C1A53" w:rsidP="001C1A5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Adv. T. Mpofu</w:t>
      </w:r>
      <w:r>
        <w:rPr>
          <w:rFonts w:ascii="Times New Roman" w:hAnsi="Times New Roman" w:cs="Times New Roman"/>
          <w:sz w:val="24"/>
          <w:szCs w:val="24"/>
        </w:rPr>
        <w:t>, for the Applicant</w:t>
      </w:r>
    </w:p>
    <w:p w14:paraId="25976A28" w14:textId="23DC3477" w:rsidR="001C1A53" w:rsidRDefault="001C1A53" w:rsidP="001C1A5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Mr. S. Bhebhe</w:t>
      </w:r>
      <w:r>
        <w:rPr>
          <w:rFonts w:ascii="Times New Roman" w:hAnsi="Times New Roman" w:cs="Times New Roman"/>
          <w:sz w:val="24"/>
          <w:szCs w:val="24"/>
        </w:rPr>
        <w:t>, for the Respondents</w:t>
      </w:r>
    </w:p>
    <w:p w14:paraId="3CD04CA9" w14:textId="77777777" w:rsidR="001C1A53" w:rsidRDefault="001C1A53" w:rsidP="001C1A53">
      <w:pPr>
        <w:spacing w:after="0" w:line="240" w:lineRule="auto"/>
        <w:jc w:val="both"/>
        <w:rPr>
          <w:rFonts w:ascii="Times New Roman" w:hAnsi="Times New Roman" w:cs="Times New Roman"/>
          <w:sz w:val="24"/>
          <w:szCs w:val="24"/>
        </w:rPr>
      </w:pPr>
    </w:p>
    <w:p w14:paraId="1E19B7DA" w14:textId="0773A884" w:rsidR="001C1A53" w:rsidRDefault="001C1A53" w:rsidP="001C1A53">
      <w:pPr>
        <w:rPr>
          <w:rFonts w:ascii="Times New Roman" w:hAnsi="Times New Roman" w:cs="Times New Roman"/>
          <w:sz w:val="24"/>
          <w:szCs w:val="24"/>
        </w:rPr>
      </w:pPr>
      <w:r>
        <w:rPr>
          <w:rFonts w:ascii="Times New Roman" w:hAnsi="Times New Roman" w:cs="Times New Roman"/>
          <w:sz w:val="24"/>
          <w:szCs w:val="24"/>
        </w:rPr>
        <w:t>NDLOVU J</w:t>
      </w:r>
    </w:p>
    <w:p w14:paraId="7B147ABC" w14:textId="77777777" w:rsidR="001C1A53" w:rsidRDefault="001C1A53" w:rsidP="001C1A53">
      <w:pPr>
        <w:rPr>
          <w:rFonts w:ascii="Times New Roman" w:hAnsi="Times New Roman" w:cs="Times New Roman"/>
          <w:sz w:val="24"/>
          <w:szCs w:val="24"/>
        </w:rPr>
      </w:pPr>
    </w:p>
    <w:p w14:paraId="08927D41" w14:textId="71D4B012" w:rsidR="001C1A53" w:rsidRPr="001C1A53" w:rsidRDefault="001C1A53" w:rsidP="001C1A53">
      <w:pPr>
        <w:rPr>
          <w:rFonts w:ascii="Times New Roman" w:hAnsi="Times New Roman" w:cs="Times New Roman"/>
          <w:sz w:val="24"/>
          <w:szCs w:val="24"/>
        </w:rPr>
      </w:pPr>
      <w:r>
        <w:rPr>
          <w:rFonts w:ascii="Times New Roman" w:hAnsi="Times New Roman" w:cs="Times New Roman"/>
          <w:sz w:val="24"/>
          <w:szCs w:val="24"/>
        </w:rPr>
        <w:t xml:space="preserve"> INTRODUCTION</w:t>
      </w:r>
    </w:p>
    <w:p w14:paraId="76655F53" w14:textId="77777777" w:rsidR="00C53B17" w:rsidRDefault="00C53B17" w:rsidP="00C53B17">
      <w:pPr>
        <w:jc w:val="both"/>
        <w:rPr>
          <w:rFonts w:ascii="Times New Roman" w:hAnsi="Times New Roman" w:cs="Times New Roman"/>
          <w:b/>
          <w:i/>
          <w:sz w:val="24"/>
          <w:szCs w:val="24"/>
        </w:rPr>
      </w:pPr>
    </w:p>
    <w:p w14:paraId="1CBD905D" w14:textId="46103245" w:rsidR="00AD271F" w:rsidRPr="00C53B17" w:rsidRDefault="00DE1806" w:rsidP="001C1A53">
      <w:pPr>
        <w:spacing w:line="360" w:lineRule="auto"/>
        <w:jc w:val="both"/>
        <w:rPr>
          <w:rFonts w:ascii="Times New Roman" w:hAnsi="Times New Roman" w:cs="Times New Roman"/>
          <w:sz w:val="24"/>
          <w:szCs w:val="24"/>
        </w:rPr>
      </w:pPr>
      <w:r w:rsidRPr="00C53B17">
        <w:rPr>
          <w:rFonts w:ascii="Times New Roman" w:hAnsi="Times New Roman" w:cs="Times New Roman"/>
          <w:b/>
          <w:iCs/>
          <w:sz w:val="24"/>
          <w:szCs w:val="24"/>
        </w:rPr>
        <w:t>NDLOVU J:</w:t>
      </w:r>
      <w:r w:rsidRPr="00C53B17">
        <w:rPr>
          <w:rFonts w:ascii="Times New Roman" w:hAnsi="Times New Roman" w:cs="Times New Roman"/>
          <w:b/>
          <w:i/>
          <w:sz w:val="24"/>
          <w:szCs w:val="24"/>
        </w:rPr>
        <w:t xml:space="preserve"> </w:t>
      </w:r>
      <w:r w:rsidR="0059138E" w:rsidRPr="00C53B17">
        <w:rPr>
          <w:rFonts w:ascii="Times New Roman" w:hAnsi="Times New Roman" w:cs="Times New Roman"/>
          <w:sz w:val="24"/>
          <w:szCs w:val="24"/>
        </w:rPr>
        <w:t xml:space="preserve">This is an application for a </w:t>
      </w:r>
      <w:r w:rsidR="0059138E" w:rsidRPr="00C53B17">
        <w:rPr>
          <w:rFonts w:ascii="Times New Roman" w:hAnsi="Times New Roman" w:cs="Times New Roman"/>
          <w:i/>
          <w:sz w:val="24"/>
          <w:szCs w:val="24"/>
        </w:rPr>
        <w:t>Declaratur</w:t>
      </w:r>
      <w:r w:rsidR="00B17D8D" w:rsidRPr="00C53B17">
        <w:rPr>
          <w:rFonts w:ascii="Times New Roman" w:hAnsi="Times New Roman" w:cs="Times New Roman"/>
          <w:i/>
          <w:sz w:val="24"/>
          <w:szCs w:val="24"/>
        </w:rPr>
        <w:t>.</w:t>
      </w:r>
      <w:r w:rsidR="00B17D8D" w:rsidRPr="00C53B17">
        <w:rPr>
          <w:rFonts w:ascii="Times New Roman" w:hAnsi="Times New Roman" w:cs="Times New Roman"/>
          <w:sz w:val="24"/>
          <w:szCs w:val="24"/>
        </w:rPr>
        <w:t xml:space="preserve"> It</w:t>
      </w:r>
      <w:r w:rsidR="0059138E" w:rsidRPr="00C53B17">
        <w:rPr>
          <w:rFonts w:ascii="Times New Roman" w:hAnsi="Times New Roman" w:cs="Times New Roman"/>
          <w:sz w:val="24"/>
          <w:szCs w:val="24"/>
        </w:rPr>
        <w:t>s subject matter are the assessments issued by Respondent to Applicant on 17 January 2022 in respect of Applicant’s tax years, 2009, 2010, 2011, 2012 and 2013. In the Respondent’s eyes this application seeks to invalidate Notices of Assessment issued to the Applicant in January 2022 in terms of the Income Tax Act</w:t>
      </w:r>
      <w:r w:rsidR="000F7EA1" w:rsidRPr="00C53B17">
        <w:rPr>
          <w:rFonts w:ascii="Times New Roman" w:hAnsi="Times New Roman" w:cs="Times New Roman"/>
          <w:sz w:val="24"/>
          <w:szCs w:val="24"/>
        </w:rPr>
        <w:t xml:space="preserve"> </w:t>
      </w:r>
      <w:r w:rsidR="00B17D8D" w:rsidRPr="00C53B17">
        <w:rPr>
          <w:rFonts w:ascii="Times New Roman" w:hAnsi="Times New Roman" w:cs="Times New Roman"/>
          <w:i/>
          <w:sz w:val="24"/>
          <w:szCs w:val="24"/>
        </w:rPr>
        <w:t>[Chapter 23:06] [the ITA]</w:t>
      </w:r>
      <w:r w:rsidR="0059138E" w:rsidRPr="00C53B17">
        <w:rPr>
          <w:rFonts w:ascii="Times New Roman" w:hAnsi="Times New Roman" w:cs="Times New Roman"/>
          <w:i/>
          <w:sz w:val="24"/>
          <w:szCs w:val="24"/>
        </w:rPr>
        <w:t>.</w:t>
      </w:r>
      <w:r w:rsidR="0059138E" w:rsidRPr="00C53B17">
        <w:rPr>
          <w:rFonts w:ascii="Times New Roman" w:hAnsi="Times New Roman" w:cs="Times New Roman"/>
          <w:sz w:val="24"/>
          <w:szCs w:val="24"/>
        </w:rPr>
        <w:t xml:space="preserve"> The Assessments or Notices of Assessment in question were the result of an objection and Appeal processes which was determined to be invalid at law by the Supreme Court</w:t>
      </w:r>
      <w:r w:rsidR="00B17D8D" w:rsidRPr="00C53B17">
        <w:rPr>
          <w:rFonts w:ascii="Times New Roman" w:hAnsi="Times New Roman" w:cs="Times New Roman"/>
          <w:sz w:val="24"/>
          <w:szCs w:val="24"/>
        </w:rPr>
        <w:t xml:space="preserve"> under judgment number </w:t>
      </w:r>
      <w:r w:rsidR="0059138E" w:rsidRPr="00C53B17">
        <w:rPr>
          <w:rFonts w:ascii="Times New Roman" w:hAnsi="Times New Roman" w:cs="Times New Roman"/>
          <w:b/>
          <w:i/>
          <w:sz w:val="24"/>
          <w:szCs w:val="24"/>
        </w:rPr>
        <w:t>SC148/21</w:t>
      </w:r>
      <w:r w:rsidR="0059138E" w:rsidRPr="00C53B17">
        <w:rPr>
          <w:rFonts w:ascii="Times New Roman" w:hAnsi="Times New Roman" w:cs="Times New Roman"/>
          <w:sz w:val="24"/>
          <w:szCs w:val="24"/>
        </w:rPr>
        <w:t xml:space="preserve"> r</w:t>
      </w:r>
      <w:r w:rsidR="00B17D8D" w:rsidRPr="00C53B17">
        <w:rPr>
          <w:rFonts w:ascii="Times New Roman" w:hAnsi="Times New Roman" w:cs="Times New Roman"/>
          <w:sz w:val="24"/>
          <w:szCs w:val="24"/>
        </w:rPr>
        <w:t xml:space="preserve">efers </w:t>
      </w:r>
      <w:r w:rsidRPr="00C53B17">
        <w:rPr>
          <w:rFonts w:ascii="Times New Roman" w:hAnsi="Times New Roman" w:cs="Times New Roman"/>
          <w:sz w:val="24"/>
          <w:szCs w:val="24"/>
        </w:rPr>
        <w:t>d</w:t>
      </w:r>
      <w:r w:rsidR="0059138E" w:rsidRPr="00C53B17">
        <w:rPr>
          <w:rFonts w:ascii="Times New Roman" w:hAnsi="Times New Roman" w:cs="Times New Roman"/>
          <w:sz w:val="24"/>
          <w:szCs w:val="24"/>
        </w:rPr>
        <w:t>elivered on 23 November 2021.</w:t>
      </w:r>
    </w:p>
    <w:p w14:paraId="2F57F390" w14:textId="77777777" w:rsidR="0059138E" w:rsidRPr="00C53B17" w:rsidRDefault="0059138E" w:rsidP="001C1A53">
      <w:pPr>
        <w:spacing w:line="360" w:lineRule="auto"/>
        <w:jc w:val="both"/>
        <w:rPr>
          <w:rFonts w:ascii="Times New Roman" w:hAnsi="Times New Roman" w:cs="Times New Roman"/>
          <w:iCs/>
          <w:sz w:val="24"/>
          <w:szCs w:val="24"/>
        </w:rPr>
      </w:pPr>
    </w:p>
    <w:p w14:paraId="5C27A27E" w14:textId="77777777" w:rsidR="0059138E" w:rsidRPr="00C53B17" w:rsidRDefault="0059138E" w:rsidP="001C1A53">
      <w:pPr>
        <w:spacing w:line="360" w:lineRule="auto"/>
        <w:jc w:val="both"/>
        <w:rPr>
          <w:rFonts w:ascii="Times New Roman" w:hAnsi="Times New Roman" w:cs="Times New Roman"/>
          <w:b/>
          <w:iCs/>
          <w:sz w:val="24"/>
          <w:szCs w:val="24"/>
        </w:rPr>
      </w:pPr>
      <w:r w:rsidRPr="00C53B17">
        <w:rPr>
          <w:rFonts w:ascii="Times New Roman" w:hAnsi="Times New Roman" w:cs="Times New Roman"/>
          <w:b/>
          <w:iCs/>
          <w:sz w:val="24"/>
          <w:szCs w:val="24"/>
        </w:rPr>
        <w:t>BACKGROUND FACTS</w:t>
      </w:r>
    </w:p>
    <w:p w14:paraId="7791AB0A" w14:textId="77777777" w:rsidR="000F7EA1" w:rsidRPr="00C53B17" w:rsidRDefault="0059138E"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The Respondent is the administrative body in this country tasked with assessment, collection and enforcement of the payment of taxes</w:t>
      </w:r>
      <w:r w:rsidRPr="00C53B17">
        <w:rPr>
          <w:rFonts w:ascii="Times New Roman" w:hAnsi="Times New Roman" w:cs="Times New Roman"/>
          <w:sz w:val="24"/>
          <w:szCs w:val="24"/>
          <w:lang w:val="en-ZW"/>
        </w:rPr>
        <w:t xml:space="preserve"> levilable</w:t>
      </w:r>
      <w:r w:rsidRPr="00C53B17">
        <w:rPr>
          <w:rFonts w:ascii="Times New Roman" w:hAnsi="Times New Roman" w:cs="Times New Roman"/>
          <w:sz w:val="24"/>
          <w:szCs w:val="24"/>
        </w:rPr>
        <w:t xml:space="preserve"> </w:t>
      </w:r>
      <w:r w:rsidR="000F7EA1" w:rsidRPr="00C53B17">
        <w:rPr>
          <w:rFonts w:ascii="Times New Roman" w:hAnsi="Times New Roman" w:cs="Times New Roman"/>
          <w:sz w:val="24"/>
          <w:szCs w:val="24"/>
        </w:rPr>
        <w:t xml:space="preserve">under the ITA. </w:t>
      </w:r>
      <w:r w:rsidR="00DE1806" w:rsidRPr="00C53B17">
        <w:rPr>
          <w:rFonts w:ascii="Times New Roman" w:hAnsi="Times New Roman" w:cs="Times New Roman"/>
          <w:sz w:val="24"/>
          <w:szCs w:val="24"/>
        </w:rPr>
        <w:t xml:space="preserve">The </w:t>
      </w:r>
      <w:r w:rsidR="000F7EA1" w:rsidRPr="00C53B17">
        <w:rPr>
          <w:rFonts w:ascii="Times New Roman" w:hAnsi="Times New Roman" w:cs="Times New Roman"/>
          <w:sz w:val="24"/>
          <w:szCs w:val="24"/>
        </w:rPr>
        <w:t>Applicant is a registered tax payer, registered for Income Tax purposes.</w:t>
      </w:r>
      <w:r w:rsidR="00DE1806" w:rsidRPr="00C53B17">
        <w:rPr>
          <w:rFonts w:ascii="Times New Roman" w:hAnsi="Times New Roman" w:cs="Times New Roman"/>
          <w:sz w:val="24"/>
          <w:szCs w:val="24"/>
        </w:rPr>
        <w:t xml:space="preserve"> The Applicant sub</w:t>
      </w:r>
      <w:r w:rsidR="000F7EA1" w:rsidRPr="00C53B17">
        <w:rPr>
          <w:rFonts w:ascii="Times New Roman" w:hAnsi="Times New Roman" w:cs="Times New Roman"/>
          <w:sz w:val="24"/>
          <w:szCs w:val="24"/>
        </w:rPr>
        <w:t xml:space="preserve">mitted to </w:t>
      </w:r>
      <w:r w:rsidR="00DE1806" w:rsidRPr="00C53B17">
        <w:rPr>
          <w:rFonts w:ascii="Times New Roman" w:hAnsi="Times New Roman" w:cs="Times New Roman"/>
          <w:sz w:val="24"/>
          <w:szCs w:val="24"/>
        </w:rPr>
        <w:t xml:space="preserve">the </w:t>
      </w:r>
      <w:r w:rsidR="000F7EA1" w:rsidRPr="00C53B17">
        <w:rPr>
          <w:rFonts w:ascii="Times New Roman" w:hAnsi="Times New Roman" w:cs="Times New Roman"/>
          <w:sz w:val="24"/>
          <w:szCs w:val="24"/>
        </w:rPr>
        <w:t xml:space="preserve">Respondent self-assessment tax returns for the period 2009-2013 in terms </w:t>
      </w:r>
      <w:r w:rsidR="00DE1806" w:rsidRPr="00C53B17">
        <w:rPr>
          <w:rFonts w:ascii="Times New Roman" w:hAnsi="Times New Roman" w:cs="Times New Roman"/>
          <w:sz w:val="24"/>
          <w:szCs w:val="24"/>
        </w:rPr>
        <w:t xml:space="preserve">of </w:t>
      </w:r>
      <w:r w:rsidR="00DE1806" w:rsidRPr="00C53B17">
        <w:rPr>
          <w:rFonts w:ascii="Times New Roman" w:hAnsi="Times New Roman" w:cs="Times New Roman"/>
          <w:i/>
          <w:sz w:val="24"/>
          <w:szCs w:val="24"/>
        </w:rPr>
        <w:t xml:space="preserve">s </w:t>
      </w:r>
      <w:r w:rsidR="000F7EA1" w:rsidRPr="00C53B17">
        <w:rPr>
          <w:rFonts w:ascii="Times New Roman" w:hAnsi="Times New Roman" w:cs="Times New Roman"/>
          <w:i/>
          <w:sz w:val="24"/>
          <w:szCs w:val="24"/>
        </w:rPr>
        <w:t>37A</w:t>
      </w:r>
      <w:r w:rsidR="000F7EA1" w:rsidRPr="00C53B17">
        <w:rPr>
          <w:rFonts w:ascii="Times New Roman" w:hAnsi="Times New Roman" w:cs="Times New Roman"/>
          <w:sz w:val="24"/>
          <w:szCs w:val="24"/>
        </w:rPr>
        <w:t xml:space="preserve"> of ITA. They were in terms of </w:t>
      </w:r>
      <w:r w:rsidR="000F7EA1" w:rsidRPr="00C53B17">
        <w:rPr>
          <w:rFonts w:ascii="Times New Roman" w:hAnsi="Times New Roman" w:cs="Times New Roman"/>
          <w:sz w:val="24"/>
          <w:szCs w:val="24"/>
        </w:rPr>
        <w:lastRenderedPageBreak/>
        <w:t xml:space="preserve">the law considered to be tax assessments by the Commissioner General. </w:t>
      </w:r>
      <w:r w:rsidR="000F7EA1" w:rsidRPr="00C53B17">
        <w:rPr>
          <w:rFonts w:ascii="Times New Roman" w:hAnsi="Times New Roman" w:cs="Times New Roman"/>
          <w:i/>
          <w:sz w:val="24"/>
          <w:szCs w:val="24"/>
        </w:rPr>
        <w:t>TL v. ZIMRA HH 413/20 CF (Pvt)</w:t>
      </w:r>
      <w:r w:rsidR="000F7EA1" w:rsidRPr="00C53B17">
        <w:rPr>
          <w:rFonts w:ascii="Times New Roman" w:hAnsi="Times New Roman" w:cs="Times New Roman"/>
          <w:sz w:val="24"/>
          <w:szCs w:val="24"/>
        </w:rPr>
        <w:t xml:space="preserve"> </w:t>
      </w:r>
      <w:r w:rsidR="000F7EA1" w:rsidRPr="00C53B17">
        <w:rPr>
          <w:rFonts w:ascii="Times New Roman" w:hAnsi="Times New Roman" w:cs="Times New Roman"/>
          <w:i/>
          <w:sz w:val="24"/>
          <w:szCs w:val="24"/>
        </w:rPr>
        <w:t>Ltd v ZIMRA HH</w:t>
      </w:r>
      <w:r w:rsidR="00DE1806" w:rsidRPr="00C53B17">
        <w:rPr>
          <w:rFonts w:ascii="Times New Roman" w:hAnsi="Times New Roman" w:cs="Times New Roman"/>
          <w:i/>
          <w:sz w:val="24"/>
          <w:szCs w:val="24"/>
        </w:rPr>
        <w:t xml:space="preserve"> </w:t>
      </w:r>
      <w:r w:rsidR="000F7EA1" w:rsidRPr="00C53B17">
        <w:rPr>
          <w:rFonts w:ascii="Times New Roman" w:hAnsi="Times New Roman" w:cs="Times New Roman"/>
          <w:i/>
          <w:sz w:val="24"/>
          <w:szCs w:val="24"/>
        </w:rPr>
        <w:t>99/18.</w:t>
      </w:r>
    </w:p>
    <w:p w14:paraId="2A5B94B9" w14:textId="77777777" w:rsidR="000F7EA1" w:rsidRPr="00C53B17" w:rsidRDefault="000F7EA1" w:rsidP="001C1A53">
      <w:pPr>
        <w:spacing w:line="360" w:lineRule="auto"/>
        <w:jc w:val="both"/>
        <w:rPr>
          <w:rFonts w:ascii="Times New Roman" w:hAnsi="Times New Roman" w:cs="Times New Roman"/>
          <w:sz w:val="24"/>
          <w:szCs w:val="24"/>
        </w:rPr>
      </w:pPr>
    </w:p>
    <w:p w14:paraId="16653AE0" w14:textId="156D8325" w:rsidR="00A02BFF" w:rsidRPr="00C53B17" w:rsidRDefault="000F7EA1"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 xml:space="preserve">Sometime in 2016 the Respondent carried out an investigation and audit into </w:t>
      </w:r>
      <w:r w:rsidR="00B02C57" w:rsidRPr="00C53B17">
        <w:rPr>
          <w:rFonts w:ascii="Times New Roman" w:hAnsi="Times New Roman" w:cs="Times New Roman"/>
          <w:sz w:val="24"/>
          <w:szCs w:val="24"/>
        </w:rPr>
        <w:t xml:space="preserve">the Applicant’s affairs. That process led to the Respondent raising </w:t>
      </w:r>
      <w:r w:rsidRPr="00C53B17">
        <w:rPr>
          <w:rFonts w:ascii="Times New Roman" w:hAnsi="Times New Roman" w:cs="Times New Roman"/>
          <w:sz w:val="24"/>
          <w:szCs w:val="24"/>
        </w:rPr>
        <w:t>additional assessments an</w:t>
      </w:r>
      <w:r w:rsidR="00A02BFF" w:rsidRPr="00C53B17">
        <w:rPr>
          <w:rFonts w:ascii="Times New Roman" w:hAnsi="Times New Roman" w:cs="Times New Roman"/>
          <w:sz w:val="24"/>
          <w:szCs w:val="24"/>
        </w:rPr>
        <w:t>d issued the same by way of notices filed of record.</w:t>
      </w:r>
      <w:r w:rsidR="00B02C57" w:rsidRPr="00C53B17">
        <w:rPr>
          <w:rFonts w:ascii="Times New Roman" w:hAnsi="Times New Roman" w:cs="Times New Roman"/>
          <w:sz w:val="24"/>
          <w:szCs w:val="24"/>
        </w:rPr>
        <w:t xml:space="preserve"> </w:t>
      </w:r>
      <w:r w:rsidR="00A02BFF" w:rsidRPr="00C53B17">
        <w:rPr>
          <w:rFonts w:ascii="Times New Roman" w:hAnsi="Times New Roman" w:cs="Times New Roman"/>
          <w:sz w:val="24"/>
          <w:szCs w:val="24"/>
        </w:rPr>
        <w:t>The Applicant objected to t</w:t>
      </w:r>
      <w:r w:rsidR="00B02C57" w:rsidRPr="00C53B17">
        <w:rPr>
          <w:rFonts w:ascii="Times New Roman" w:hAnsi="Times New Roman" w:cs="Times New Roman"/>
          <w:sz w:val="24"/>
          <w:szCs w:val="24"/>
        </w:rPr>
        <w:t>he additional assessments. The S</w:t>
      </w:r>
      <w:r w:rsidR="00A02BFF" w:rsidRPr="00C53B17">
        <w:rPr>
          <w:rFonts w:ascii="Times New Roman" w:hAnsi="Times New Roman" w:cs="Times New Roman"/>
          <w:sz w:val="24"/>
          <w:szCs w:val="24"/>
        </w:rPr>
        <w:t xml:space="preserve">pecial Court for Income Tax Appeals decided against the Applicant. Dissatisfied with that outcome, </w:t>
      </w:r>
      <w:r w:rsidR="00B02C57" w:rsidRPr="00C53B17">
        <w:rPr>
          <w:rFonts w:ascii="Times New Roman" w:hAnsi="Times New Roman" w:cs="Times New Roman"/>
          <w:sz w:val="24"/>
          <w:szCs w:val="24"/>
        </w:rPr>
        <w:t>the Applicant noted an appeal to</w:t>
      </w:r>
      <w:r w:rsidR="00A02BFF" w:rsidRPr="00C53B17">
        <w:rPr>
          <w:rFonts w:ascii="Times New Roman" w:hAnsi="Times New Roman" w:cs="Times New Roman"/>
          <w:sz w:val="24"/>
          <w:szCs w:val="24"/>
        </w:rPr>
        <w:t xml:space="preserve"> the Supreme Court. Fortunes improved for the Applicant and was successful at the Supreme Court. The Supreme Court held that the additional assessments were invalid. On page 11 of the cyclostyled judgment the Supreme Court stated as </w:t>
      </w:r>
      <w:r w:rsidR="001C1A53" w:rsidRPr="00C53B17">
        <w:rPr>
          <w:rFonts w:ascii="Times New Roman" w:hAnsi="Times New Roman" w:cs="Times New Roman"/>
          <w:sz w:val="24"/>
          <w:szCs w:val="24"/>
        </w:rPr>
        <w:t>follows: -</w:t>
      </w:r>
    </w:p>
    <w:p w14:paraId="449069A8" w14:textId="77777777" w:rsidR="00A02BFF" w:rsidRPr="00C53B17" w:rsidRDefault="00A02BFF" w:rsidP="001C1A53">
      <w:pPr>
        <w:spacing w:line="240" w:lineRule="auto"/>
        <w:ind w:left="720"/>
        <w:jc w:val="both"/>
        <w:rPr>
          <w:rFonts w:ascii="Times New Roman" w:hAnsi="Times New Roman" w:cs="Times New Roman"/>
          <w:i/>
        </w:rPr>
      </w:pPr>
      <w:r w:rsidRPr="00C53B17">
        <w:rPr>
          <w:rFonts w:ascii="Times New Roman" w:hAnsi="Times New Roman" w:cs="Times New Roman"/>
          <w:i/>
        </w:rPr>
        <w:t>“In view of the above, the assessments are null and void as they were issued contr</w:t>
      </w:r>
      <w:r w:rsidR="00B02C57" w:rsidRPr="00C53B17">
        <w:rPr>
          <w:rFonts w:ascii="Times New Roman" w:hAnsi="Times New Roman" w:cs="Times New Roman"/>
          <w:i/>
        </w:rPr>
        <w:t>ary to the requirements of the A</w:t>
      </w:r>
      <w:r w:rsidRPr="00C53B17">
        <w:rPr>
          <w:rFonts w:ascii="Times New Roman" w:hAnsi="Times New Roman" w:cs="Times New Roman"/>
          <w:i/>
        </w:rPr>
        <w:t>ct. They were a nullity and cannot create any</w:t>
      </w:r>
      <w:r w:rsidR="00CE1C9F" w:rsidRPr="00C53B17">
        <w:rPr>
          <w:rFonts w:ascii="Times New Roman" w:hAnsi="Times New Roman" w:cs="Times New Roman"/>
          <w:i/>
        </w:rPr>
        <w:t xml:space="preserve"> obligation to pay </w:t>
      </w:r>
      <w:r w:rsidR="008A44BA" w:rsidRPr="00C53B17">
        <w:rPr>
          <w:rFonts w:ascii="Times New Roman" w:hAnsi="Times New Roman" w:cs="Times New Roman"/>
          <w:i/>
        </w:rPr>
        <w:t>tax</w:t>
      </w:r>
      <w:r w:rsidR="00CE1C9F" w:rsidRPr="00C53B17">
        <w:rPr>
          <w:rFonts w:ascii="Times New Roman" w:hAnsi="Times New Roman" w:cs="Times New Roman"/>
          <w:i/>
        </w:rPr>
        <w:t>. W</w:t>
      </w:r>
      <w:r w:rsidR="008A44BA" w:rsidRPr="00C53B17">
        <w:rPr>
          <w:rFonts w:ascii="Times New Roman" w:hAnsi="Times New Roman" w:cs="Times New Roman"/>
          <w:i/>
        </w:rPr>
        <w:t>hat this means is that there were no proper assessments for the court a quo to rela</w:t>
      </w:r>
      <w:r w:rsidR="00CE1C9F" w:rsidRPr="00C53B17">
        <w:rPr>
          <w:rFonts w:ascii="Times New Roman" w:hAnsi="Times New Roman" w:cs="Times New Roman"/>
          <w:i/>
        </w:rPr>
        <w:t>te to.</w:t>
      </w:r>
      <w:r w:rsidR="008A44BA" w:rsidRPr="00C53B17">
        <w:rPr>
          <w:rFonts w:ascii="Times New Roman" w:hAnsi="Times New Roman" w:cs="Times New Roman"/>
          <w:i/>
        </w:rPr>
        <w:t>..”</w:t>
      </w:r>
    </w:p>
    <w:p w14:paraId="73323A67" w14:textId="77777777" w:rsidR="00300760" w:rsidRPr="00C53B17" w:rsidRDefault="00300760" w:rsidP="001C1A53">
      <w:pPr>
        <w:spacing w:line="360" w:lineRule="auto"/>
        <w:jc w:val="both"/>
        <w:rPr>
          <w:rFonts w:ascii="Times New Roman" w:hAnsi="Times New Roman" w:cs="Times New Roman"/>
          <w:sz w:val="24"/>
          <w:szCs w:val="24"/>
        </w:rPr>
      </w:pPr>
    </w:p>
    <w:p w14:paraId="68F78298" w14:textId="77777777" w:rsidR="008A44BA" w:rsidRPr="00C53B17" w:rsidRDefault="00CE1C9F" w:rsidP="001C1A53">
      <w:pPr>
        <w:spacing w:line="360" w:lineRule="auto"/>
        <w:jc w:val="both"/>
        <w:rPr>
          <w:rFonts w:ascii="Times New Roman" w:hAnsi="Times New Roman" w:cs="Times New Roman"/>
          <w:b/>
          <w:iCs/>
          <w:sz w:val="24"/>
          <w:szCs w:val="24"/>
        </w:rPr>
      </w:pPr>
      <w:r w:rsidRPr="00C53B17">
        <w:rPr>
          <w:rFonts w:ascii="Times New Roman" w:hAnsi="Times New Roman" w:cs="Times New Roman"/>
          <w:b/>
          <w:iCs/>
          <w:sz w:val="24"/>
          <w:szCs w:val="24"/>
        </w:rPr>
        <w:t>MEANING</w:t>
      </w:r>
      <w:r w:rsidR="00300760" w:rsidRPr="00C53B17">
        <w:rPr>
          <w:rFonts w:ascii="Times New Roman" w:hAnsi="Times New Roman" w:cs="Times New Roman"/>
          <w:b/>
          <w:iCs/>
          <w:sz w:val="24"/>
          <w:szCs w:val="24"/>
        </w:rPr>
        <w:t xml:space="preserve"> OF THE SUPREME COURT JUDGMENT</w:t>
      </w:r>
    </w:p>
    <w:p w14:paraId="7A59E0C0" w14:textId="77777777" w:rsidR="00300760" w:rsidRPr="00C53B17" w:rsidRDefault="00300760"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Having found that the 2016 assessmen</w:t>
      </w:r>
      <w:r w:rsidR="00CE1C9F" w:rsidRPr="00C53B17">
        <w:rPr>
          <w:rFonts w:ascii="Times New Roman" w:hAnsi="Times New Roman" w:cs="Times New Roman"/>
          <w:sz w:val="24"/>
          <w:szCs w:val="24"/>
        </w:rPr>
        <w:t>ts were null and void, the self-</w:t>
      </w:r>
      <w:r w:rsidRPr="00C53B17">
        <w:rPr>
          <w:rFonts w:ascii="Times New Roman" w:hAnsi="Times New Roman" w:cs="Times New Roman"/>
          <w:sz w:val="24"/>
          <w:szCs w:val="24"/>
        </w:rPr>
        <w:t>assess</w:t>
      </w:r>
      <w:r w:rsidR="00CE1C9F" w:rsidRPr="00C53B17">
        <w:rPr>
          <w:rFonts w:ascii="Times New Roman" w:hAnsi="Times New Roman" w:cs="Times New Roman"/>
          <w:sz w:val="24"/>
          <w:szCs w:val="24"/>
        </w:rPr>
        <w:t>ments by the Applicant were res</w:t>
      </w:r>
      <w:r w:rsidRPr="00C53B17">
        <w:rPr>
          <w:rFonts w:ascii="Times New Roman" w:hAnsi="Times New Roman" w:cs="Times New Roman"/>
          <w:sz w:val="24"/>
          <w:szCs w:val="24"/>
        </w:rPr>
        <w:t>u</w:t>
      </w:r>
      <w:r w:rsidR="00CE1C9F" w:rsidRPr="00C53B17">
        <w:rPr>
          <w:rFonts w:ascii="Times New Roman" w:hAnsi="Times New Roman" w:cs="Times New Roman"/>
          <w:sz w:val="24"/>
          <w:szCs w:val="24"/>
        </w:rPr>
        <w:t>s</w:t>
      </w:r>
      <w:r w:rsidRPr="00C53B17">
        <w:rPr>
          <w:rFonts w:ascii="Times New Roman" w:hAnsi="Times New Roman" w:cs="Times New Roman"/>
          <w:sz w:val="24"/>
          <w:szCs w:val="24"/>
        </w:rPr>
        <w:t>citated, as the only assessments done in accordance with the law and endowed with the power to crea</w:t>
      </w:r>
      <w:r w:rsidR="00CE1C9F" w:rsidRPr="00C53B17">
        <w:rPr>
          <w:rFonts w:ascii="Times New Roman" w:hAnsi="Times New Roman" w:cs="Times New Roman"/>
          <w:sz w:val="24"/>
          <w:szCs w:val="24"/>
        </w:rPr>
        <w:t>te an obligation to pay tax on the part of the Applicant.</w:t>
      </w:r>
    </w:p>
    <w:p w14:paraId="6510164A" w14:textId="77777777" w:rsidR="00300760" w:rsidRPr="00C53B17" w:rsidRDefault="00300760" w:rsidP="001C1A53">
      <w:pPr>
        <w:spacing w:line="360" w:lineRule="auto"/>
        <w:jc w:val="both"/>
        <w:rPr>
          <w:rFonts w:ascii="Times New Roman" w:hAnsi="Times New Roman" w:cs="Times New Roman"/>
          <w:sz w:val="24"/>
          <w:szCs w:val="24"/>
        </w:rPr>
      </w:pPr>
    </w:p>
    <w:p w14:paraId="35340E7E" w14:textId="77777777" w:rsidR="00300760" w:rsidRPr="00C53B17" w:rsidRDefault="00300760" w:rsidP="001C1A53">
      <w:pPr>
        <w:spacing w:line="360" w:lineRule="auto"/>
        <w:jc w:val="both"/>
        <w:rPr>
          <w:rFonts w:ascii="Times New Roman" w:hAnsi="Times New Roman" w:cs="Times New Roman"/>
          <w:b/>
          <w:iCs/>
          <w:sz w:val="24"/>
          <w:szCs w:val="24"/>
        </w:rPr>
      </w:pPr>
      <w:r w:rsidRPr="00C53B17">
        <w:rPr>
          <w:rFonts w:ascii="Times New Roman" w:hAnsi="Times New Roman" w:cs="Times New Roman"/>
          <w:b/>
          <w:iCs/>
          <w:sz w:val="24"/>
          <w:szCs w:val="24"/>
        </w:rPr>
        <w:t>EVENTS AFTER THE SUPREME COURT JUDGMENT</w:t>
      </w:r>
    </w:p>
    <w:p w14:paraId="291CCA0C" w14:textId="41B110AE" w:rsidR="008A44BA" w:rsidRPr="00C53B17" w:rsidRDefault="00CE1C9F"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w:t>
      </w:r>
      <w:r w:rsidR="00300760" w:rsidRPr="00C53B17">
        <w:rPr>
          <w:rFonts w:ascii="Times New Roman" w:hAnsi="Times New Roman" w:cs="Times New Roman"/>
          <w:sz w:val="24"/>
          <w:szCs w:val="24"/>
        </w:rPr>
        <w:t>he Respondent did not relent. On 17 January 2022 the Respondent through its functionaries wrote t</w:t>
      </w:r>
      <w:r w:rsidRPr="00C53B17">
        <w:rPr>
          <w:rFonts w:ascii="Times New Roman" w:hAnsi="Times New Roman" w:cs="Times New Roman"/>
          <w:sz w:val="24"/>
          <w:szCs w:val="24"/>
        </w:rPr>
        <w:t xml:space="preserve">o the Applicant. The essential parts of that letter </w:t>
      </w:r>
      <w:r w:rsidR="00E67A5D" w:rsidRPr="00C53B17">
        <w:rPr>
          <w:rFonts w:ascii="Times New Roman" w:hAnsi="Times New Roman" w:cs="Times New Roman"/>
          <w:sz w:val="24"/>
          <w:szCs w:val="24"/>
        </w:rPr>
        <w:t xml:space="preserve">reads as </w:t>
      </w:r>
      <w:r w:rsidR="0009652A" w:rsidRPr="00C53B17">
        <w:rPr>
          <w:rFonts w:ascii="Times New Roman" w:hAnsi="Times New Roman" w:cs="Times New Roman"/>
          <w:sz w:val="24"/>
          <w:szCs w:val="24"/>
        </w:rPr>
        <w:t>follows: -</w:t>
      </w:r>
    </w:p>
    <w:p w14:paraId="507FF2C5" w14:textId="77777777" w:rsidR="00E67A5D" w:rsidRPr="000F39DF" w:rsidRDefault="00E67A5D" w:rsidP="00C53B17">
      <w:pPr>
        <w:ind w:left="720"/>
        <w:jc w:val="both"/>
        <w:rPr>
          <w:rFonts w:ascii="Times New Roman" w:hAnsi="Times New Roman" w:cs="Times New Roman"/>
          <w:i/>
          <w:u w:val="single"/>
        </w:rPr>
      </w:pPr>
      <w:r w:rsidRPr="000F39DF">
        <w:rPr>
          <w:rFonts w:ascii="Times New Roman" w:hAnsi="Times New Roman" w:cs="Times New Roman"/>
          <w:i/>
          <w:u w:val="single"/>
        </w:rPr>
        <w:t>“RE: REPLACEMENT OF INCOME TAX ASSESSMENTS ISSUED ON 31 MAY 2016</w:t>
      </w:r>
    </w:p>
    <w:p w14:paraId="5791432F" w14:textId="77777777" w:rsidR="00A02BFF" w:rsidRPr="000F39DF" w:rsidRDefault="00E67A5D" w:rsidP="00C53B17">
      <w:pPr>
        <w:ind w:left="720"/>
        <w:jc w:val="both"/>
        <w:rPr>
          <w:rFonts w:ascii="Times New Roman" w:hAnsi="Times New Roman" w:cs="Times New Roman"/>
          <w:i/>
        </w:rPr>
      </w:pPr>
      <w:r w:rsidRPr="000F39DF">
        <w:rPr>
          <w:rFonts w:ascii="Times New Roman" w:hAnsi="Times New Roman" w:cs="Times New Roman"/>
          <w:i/>
        </w:rPr>
        <w:t>Following the Supreme Court judgment in the case Nestle v ZIMRA of 2021, kindly find attached assessments which comply with the relevant p</w:t>
      </w:r>
      <w:r w:rsidR="00871786" w:rsidRPr="000F39DF">
        <w:rPr>
          <w:rFonts w:ascii="Times New Roman" w:hAnsi="Times New Roman" w:cs="Times New Roman"/>
          <w:i/>
        </w:rPr>
        <w:t>rovisions of the Income Tax Act</w:t>
      </w:r>
      <w:r w:rsidRPr="000F39DF">
        <w:rPr>
          <w:rFonts w:ascii="Times New Roman" w:hAnsi="Times New Roman" w:cs="Times New Roman"/>
          <w:i/>
        </w:rPr>
        <w:t>, Chapter 23:06</w:t>
      </w:r>
    </w:p>
    <w:p w14:paraId="7ACB572F" w14:textId="77777777" w:rsidR="00E67A5D" w:rsidRPr="000F39DF" w:rsidRDefault="00E67A5D" w:rsidP="00C53B17">
      <w:pPr>
        <w:ind w:left="720"/>
        <w:jc w:val="both"/>
        <w:rPr>
          <w:rFonts w:ascii="Times New Roman" w:hAnsi="Times New Roman" w:cs="Times New Roman"/>
          <w:i/>
        </w:rPr>
      </w:pPr>
      <w:r w:rsidRPr="000F39DF">
        <w:rPr>
          <w:rFonts w:ascii="Times New Roman" w:hAnsi="Times New Roman" w:cs="Times New Roman"/>
          <w:i/>
        </w:rPr>
        <w:t>These assessments replace the ones issued to you on 31 May 2016. Considering that the tax was paid already on the assessed amounts, there is no obligation to pay on the newly issued assessments</w:t>
      </w:r>
      <w:r w:rsidR="00871786" w:rsidRPr="000F39DF">
        <w:rPr>
          <w:rFonts w:ascii="Times New Roman" w:hAnsi="Times New Roman" w:cs="Times New Roman"/>
          <w:i/>
        </w:rPr>
        <w:t>.</w:t>
      </w:r>
      <w:r w:rsidRPr="000F39DF">
        <w:rPr>
          <w:rFonts w:ascii="Times New Roman" w:hAnsi="Times New Roman" w:cs="Times New Roman"/>
          <w:i/>
        </w:rPr>
        <w:t>”</w:t>
      </w:r>
    </w:p>
    <w:p w14:paraId="65DCA29A" w14:textId="77777777" w:rsidR="00871786" w:rsidRPr="00C53B17" w:rsidRDefault="00871786"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Those attached assessments</w:t>
      </w:r>
      <w:r w:rsidR="00E67A5D" w:rsidRPr="00C53B17">
        <w:rPr>
          <w:rFonts w:ascii="Times New Roman" w:hAnsi="Times New Roman" w:cs="Times New Roman"/>
          <w:sz w:val="24"/>
          <w:szCs w:val="24"/>
        </w:rPr>
        <w:t xml:space="preserve"> were</w:t>
      </w:r>
      <w:r w:rsidRPr="00C53B17">
        <w:rPr>
          <w:rFonts w:ascii="Times New Roman" w:hAnsi="Times New Roman" w:cs="Times New Roman"/>
          <w:sz w:val="24"/>
          <w:szCs w:val="24"/>
        </w:rPr>
        <w:t xml:space="preserve"> individually headed:</w:t>
      </w:r>
    </w:p>
    <w:p w14:paraId="5C56E9F3" w14:textId="77777777" w:rsidR="00E67A5D" w:rsidRPr="00C53B17" w:rsidRDefault="00871786" w:rsidP="001C1A53">
      <w:pPr>
        <w:spacing w:line="360" w:lineRule="auto"/>
        <w:jc w:val="both"/>
        <w:rPr>
          <w:rFonts w:ascii="Times New Roman" w:hAnsi="Times New Roman" w:cs="Times New Roman"/>
          <w:b/>
          <w:sz w:val="24"/>
          <w:szCs w:val="24"/>
        </w:rPr>
      </w:pPr>
      <w:r w:rsidRPr="00C53B17">
        <w:rPr>
          <w:rFonts w:ascii="Times New Roman" w:hAnsi="Times New Roman" w:cs="Times New Roman"/>
          <w:b/>
          <w:sz w:val="24"/>
          <w:szCs w:val="24"/>
        </w:rPr>
        <w:lastRenderedPageBreak/>
        <w:t>“</w:t>
      </w:r>
      <w:r w:rsidR="00E67A5D" w:rsidRPr="00C53B17">
        <w:rPr>
          <w:rFonts w:ascii="Times New Roman" w:hAnsi="Times New Roman" w:cs="Times New Roman"/>
          <w:b/>
          <w:i/>
          <w:sz w:val="24"/>
          <w:szCs w:val="24"/>
        </w:rPr>
        <w:t>Zimbabwe Revenue Authority Manual Notice of Assessment for Income Tax year Ended: 31 December 20…</w:t>
      </w:r>
      <w:r w:rsidRPr="00C53B17">
        <w:rPr>
          <w:rFonts w:ascii="Times New Roman" w:hAnsi="Times New Roman" w:cs="Times New Roman"/>
          <w:b/>
          <w:i/>
          <w:sz w:val="24"/>
          <w:szCs w:val="24"/>
        </w:rPr>
        <w:t>.</w:t>
      </w:r>
      <w:r w:rsidR="00E67A5D" w:rsidRPr="00C53B17">
        <w:rPr>
          <w:rFonts w:ascii="Times New Roman" w:hAnsi="Times New Roman" w:cs="Times New Roman"/>
          <w:b/>
          <w:i/>
          <w:sz w:val="24"/>
          <w:szCs w:val="24"/>
        </w:rPr>
        <w:t>This is an Amended Assessment”</w:t>
      </w:r>
      <w:r w:rsidR="002164B7" w:rsidRPr="00C53B17">
        <w:rPr>
          <w:rFonts w:ascii="Times New Roman" w:hAnsi="Times New Roman" w:cs="Times New Roman"/>
          <w:b/>
          <w:i/>
          <w:sz w:val="24"/>
          <w:szCs w:val="24"/>
        </w:rPr>
        <w:t>.</w:t>
      </w:r>
    </w:p>
    <w:p w14:paraId="0D5A00B9" w14:textId="00CFE40F" w:rsidR="002164B7" w:rsidRPr="00C53B17" w:rsidRDefault="002164B7"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 xml:space="preserve">Applicant’s legal practitioners replied to the Respondent and in paragraph 5 of their letter dated 08 February 2022 </w:t>
      </w:r>
      <w:r w:rsidR="000F39DF" w:rsidRPr="00C53B17">
        <w:rPr>
          <w:rFonts w:ascii="Times New Roman" w:hAnsi="Times New Roman" w:cs="Times New Roman"/>
          <w:sz w:val="24"/>
          <w:szCs w:val="24"/>
        </w:rPr>
        <w:t>wrote: -</w:t>
      </w:r>
    </w:p>
    <w:p w14:paraId="50DA6CD5" w14:textId="77777777" w:rsidR="002164B7" w:rsidRPr="00C53B17" w:rsidRDefault="002164B7" w:rsidP="00C53B17">
      <w:pPr>
        <w:ind w:left="720"/>
        <w:jc w:val="both"/>
        <w:rPr>
          <w:rFonts w:ascii="Times New Roman" w:hAnsi="Times New Roman" w:cs="Times New Roman"/>
          <w:i/>
          <w:sz w:val="24"/>
          <w:szCs w:val="24"/>
        </w:rPr>
      </w:pPr>
      <w:r w:rsidRPr="00C53B17">
        <w:rPr>
          <w:rFonts w:ascii="Times New Roman" w:hAnsi="Times New Roman" w:cs="Times New Roman"/>
          <w:i/>
          <w:sz w:val="24"/>
          <w:szCs w:val="24"/>
        </w:rPr>
        <w:t xml:space="preserve">“In order that we can advise our client properly, we ask </w:t>
      </w:r>
      <w:r w:rsidR="00CD450A" w:rsidRPr="00C53B17">
        <w:rPr>
          <w:rFonts w:ascii="Times New Roman" w:hAnsi="Times New Roman" w:cs="Times New Roman"/>
          <w:i/>
          <w:sz w:val="24"/>
          <w:szCs w:val="24"/>
        </w:rPr>
        <w:t>you to … indicate to us ..</w:t>
      </w:r>
      <w:r w:rsidRPr="00C53B17">
        <w:rPr>
          <w:rFonts w:ascii="Times New Roman" w:hAnsi="Times New Roman" w:cs="Times New Roman"/>
          <w:i/>
          <w:sz w:val="24"/>
          <w:szCs w:val="24"/>
        </w:rPr>
        <w:t>.</w:t>
      </w:r>
      <w:r w:rsidR="00CD450A" w:rsidRPr="00C53B17">
        <w:rPr>
          <w:rFonts w:ascii="Times New Roman" w:hAnsi="Times New Roman" w:cs="Times New Roman"/>
          <w:i/>
          <w:sz w:val="24"/>
          <w:szCs w:val="24"/>
        </w:rPr>
        <w:t xml:space="preserve"> </w:t>
      </w:r>
      <w:r w:rsidRPr="00C53B17">
        <w:rPr>
          <w:rFonts w:ascii="Times New Roman" w:hAnsi="Times New Roman" w:cs="Times New Roman"/>
          <w:i/>
          <w:sz w:val="24"/>
          <w:szCs w:val="24"/>
        </w:rPr>
        <w:t>in writing the basis and legal justification for these assessments as we have been unable to find this either in the Income Tax Act [Chapter 23:06</w:t>
      </w:r>
      <w:r w:rsidR="00CD450A" w:rsidRPr="00C53B17">
        <w:rPr>
          <w:rFonts w:ascii="Times New Roman" w:hAnsi="Times New Roman" w:cs="Times New Roman"/>
          <w:i/>
          <w:sz w:val="24"/>
          <w:szCs w:val="24"/>
        </w:rPr>
        <w:t>]</w:t>
      </w:r>
      <w:r w:rsidRPr="00C53B17">
        <w:rPr>
          <w:rFonts w:ascii="Times New Roman" w:hAnsi="Times New Roman" w:cs="Times New Roman"/>
          <w:i/>
          <w:sz w:val="24"/>
          <w:szCs w:val="24"/>
        </w:rPr>
        <w:t xml:space="preserve"> or the Supreme Court Judgment in the Nestle Zimbabwe</w:t>
      </w:r>
      <w:r w:rsidR="00CD450A" w:rsidRPr="00C53B17">
        <w:rPr>
          <w:rFonts w:ascii="Times New Roman" w:hAnsi="Times New Roman" w:cs="Times New Roman"/>
          <w:i/>
          <w:sz w:val="24"/>
          <w:szCs w:val="24"/>
        </w:rPr>
        <w:t xml:space="preserve"> </w:t>
      </w:r>
      <w:r w:rsidRPr="00C53B17">
        <w:rPr>
          <w:rFonts w:ascii="Times New Roman" w:hAnsi="Times New Roman" w:cs="Times New Roman"/>
          <w:i/>
          <w:sz w:val="24"/>
          <w:szCs w:val="24"/>
        </w:rPr>
        <w:t>(Pvt) Ltd and Zimbabwe Revenue Authority Case Number SC290/2020, handed down on 23 November 2021”.</w:t>
      </w:r>
    </w:p>
    <w:p w14:paraId="668E06FC" w14:textId="77777777" w:rsidR="002164B7" w:rsidRPr="00C53B17" w:rsidRDefault="002164B7"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 xml:space="preserve">In its reply dated 18 February 2022 the Respondent stated that </w:t>
      </w:r>
      <w:r w:rsidR="000560C9" w:rsidRPr="00C53B17">
        <w:rPr>
          <w:rFonts w:ascii="Times New Roman" w:hAnsi="Times New Roman" w:cs="Times New Roman"/>
          <w:sz w:val="24"/>
          <w:szCs w:val="24"/>
        </w:rPr>
        <w:t>it was a regrettable error that the17 January 2022 letter referred to “</w:t>
      </w:r>
      <w:r w:rsidR="000560C9" w:rsidRPr="00C53B17">
        <w:rPr>
          <w:rFonts w:ascii="Times New Roman" w:hAnsi="Times New Roman" w:cs="Times New Roman"/>
          <w:b/>
          <w:i/>
          <w:sz w:val="24"/>
          <w:szCs w:val="24"/>
        </w:rPr>
        <w:t>notices of assessments</w:t>
      </w:r>
      <w:r w:rsidR="000560C9" w:rsidRPr="00C53B17">
        <w:rPr>
          <w:rFonts w:ascii="Times New Roman" w:hAnsi="Times New Roman" w:cs="Times New Roman"/>
          <w:sz w:val="24"/>
          <w:szCs w:val="24"/>
        </w:rPr>
        <w:t>” as “</w:t>
      </w:r>
      <w:r w:rsidR="000560C9" w:rsidRPr="00C53B17">
        <w:rPr>
          <w:rFonts w:ascii="Times New Roman" w:hAnsi="Times New Roman" w:cs="Times New Roman"/>
          <w:b/>
          <w:i/>
          <w:sz w:val="24"/>
          <w:szCs w:val="24"/>
        </w:rPr>
        <w:t>assessments</w:t>
      </w:r>
      <w:r w:rsidR="000560C9" w:rsidRPr="00C53B17">
        <w:rPr>
          <w:rFonts w:ascii="Times New Roman" w:hAnsi="Times New Roman" w:cs="Times New Roman"/>
          <w:sz w:val="24"/>
          <w:szCs w:val="24"/>
        </w:rPr>
        <w:t>”. It went on say that the 2016 notices of assessments were replaced with the 2022 ones. To that end, the assessment or determination of the taxpayer’s tax liability that was done in 2016 was not tampered with, replaced nor varied. The new notices are therefore in respect of the same old determination or assessment of 2016.</w:t>
      </w:r>
    </w:p>
    <w:p w14:paraId="71AEE90E" w14:textId="77777777" w:rsidR="00CD450A" w:rsidRPr="00C53B17" w:rsidRDefault="00CD450A"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So</w:t>
      </w:r>
      <w:r w:rsidR="00AF75CA" w:rsidRPr="00C53B17">
        <w:rPr>
          <w:rFonts w:ascii="Times New Roman" w:hAnsi="Times New Roman" w:cs="Times New Roman"/>
          <w:sz w:val="24"/>
          <w:szCs w:val="24"/>
        </w:rPr>
        <w:t>,</w:t>
      </w:r>
      <w:r w:rsidRPr="00C53B17">
        <w:rPr>
          <w:rFonts w:ascii="Times New Roman" w:hAnsi="Times New Roman" w:cs="Times New Roman"/>
          <w:sz w:val="24"/>
          <w:szCs w:val="24"/>
        </w:rPr>
        <w:t xml:space="preserve"> on the basis of that letter</w:t>
      </w:r>
      <w:r w:rsidR="00AF75CA" w:rsidRPr="00C53B17">
        <w:rPr>
          <w:rFonts w:ascii="Times New Roman" w:hAnsi="Times New Roman" w:cs="Times New Roman"/>
          <w:sz w:val="24"/>
          <w:szCs w:val="24"/>
        </w:rPr>
        <w:t xml:space="preserve">, </w:t>
      </w:r>
      <w:r w:rsidRPr="00C53B17">
        <w:rPr>
          <w:rFonts w:ascii="Times New Roman" w:hAnsi="Times New Roman" w:cs="Times New Roman"/>
          <w:sz w:val="24"/>
          <w:szCs w:val="24"/>
        </w:rPr>
        <w:t>these were notices of assessments replacing the 2016 ones</w:t>
      </w:r>
      <w:r w:rsidR="00AF75CA" w:rsidRPr="00C53B17">
        <w:rPr>
          <w:rFonts w:ascii="Times New Roman" w:hAnsi="Times New Roman" w:cs="Times New Roman"/>
          <w:sz w:val="24"/>
          <w:szCs w:val="24"/>
        </w:rPr>
        <w:t xml:space="preserve"> in respect of the 2016 determination or assessments of the Applicant’s tax liability already done in 2016.</w:t>
      </w:r>
    </w:p>
    <w:p w14:paraId="5E2FB36C" w14:textId="77777777" w:rsidR="000560C9" w:rsidRPr="00C53B17" w:rsidRDefault="00AF75CA"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 xml:space="preserve">In another </w:t>
      </w:r>
      <w:r w:rsidR="000560C9" w:rsidRPr="00C53B17">
        <w:rPr>
          <w:rFonts w:ascii="Times New Roman" w:hAnsi="Times New Roman" w:cs="Times New Roman"/>
          <w:sz w:val="24"/>
          <w:szCs w:val="24"/>
        </w:rPr>
        <w:t>letter to the Applicant dated 04 March 2022</w:t>
      </w:r>
      <w:r w:rsidRPr="00C53B17">
        <w:rPr>
          <w:rFonts w:ascii="Times New Roman" w:hAnsi="Times New Roman" w:cs="Times New Roman"/>
          <w:sz w:val="24"/>
          <w:szCs w:val="24"/>
        </w:rPr>
        <w:t xml:space="preserve">, the Respondent </w:t>
      </w:r>
      <w:r w:rsidR="000560C9" w:rsidRPr="00C53B17">
        <w:rPr>
          <w:rFonts w:ascii="Times New Roman" w:hAnsi="Times New Roman" w:cs="Times New Roman"/>
          <w:sz w:val="24"/>
          <w:szCs w:val="24"/>
        </w:rPr>
        <w:t>said</w:t>
      </w:r>
      <w:r w:rsidRPr="00C53B17">
        <w:rPr>
          <w:rFonts w:ascii="Times New Roman" w:hAnsi="Times New Roman" w:cs="Times New Roman"/>
          <w:sz w:val="24"/>
          <w:szCs w:val="24"/>
        </w:rPr>
        <w:t xml:space="preserve"> in part thereof</w:t>
      </w:r>
      <w:r w:rsidR="000560C9" w:rsidRPr="00C53B17">
        <w:rPr>
          <w:rFonts w:ascii="Times New Roman" w:hAnsi="Times New Roman" w:cs="Times New Roman"/>
          <w:sz w:val="24"/>
          <w:szCs w:val="24"/>
        </w:rPr>
        <w:t>;</w:t>
      </w:r>
    </w:p>
    <w:p w14:paraId="67032174" w14:textId="77777777" w:rsidR="000560C9" w:rsidRPr="00C53B17" w:rsidRDefault="008870CE" w:rsidP="00C53B17">
      <w:pPr>
        <w:ind w:left="720"/>
        <w:jc w:val="both"/>
        <w:rPr>
          <w:rFonts w:ascii="Times New Roman" w:hAnsi="Times New Roman" w:cs="Times New Roman"/>
          <w:i/>
        </w:rPr>
      </w:pPr>
      <w:r w:rsidRPr="00C53B17">
        <w:rPr>
          <w:rFonts w:ascii="Times New Roman" w:hAnsi="Times New Roman" w:cs="Times New Roman"/>
          <w:i/>
        </w:rPr>
        <w:t>“..</w:t>
      </w:r>
      <w:r w:rsidR="000560C9" w:rsidRPr="00C53B17">
        <w:rPr>
          <w:rFonts w:ascii="Times New Roman" w:hAnsi="Times New Roman" w:cs="Times New Roman"/>
          <w:i/>
        </w:rPr>
        <w:t>.what carries the day is what notices of assessments documents themselves state what they are as opposed to what the accompanying letters claim them to be</w:t>
      </w:r>
      <w:r w:rsidRPr="00C53B17">
        <w:rPr>
          <w:rFonts w:ascii="Times New Roman" w:hAnsi="Times New Roman" w:cs="Times New Roman"/>
          <w:i/>
        </w:rPr>
        <w:t>….</w:t>
      </w:r>
    </w:p>
    <w:p w14:paraId="7E275C91" w14:textId="183F4DEA" w:rsidR="00256B37" w:rsidRDefault="000560C9" w:rsidP="00C53B17">
      <w:pPr>
        <w:ind w:left="720"/>
        <w:jc w:val="both"/>
        <w:rPr>
          <w:rFonts w:ascii="Times New Roman" w:hAnsi="Times New Roman" w:cs="Times New Roman"/>
          <w:i/>
        </w:rPr>
      </w:pPr>
      <w:r w:rsidRPr="00C53B17">
        <w:rPr>
          <w:rFonts w:ascii="Times New Roman" w:hAnsi="Times New Roman" w:cs="Times New Roman"/>
          <w:i/>
        </w:rPr>
        <w:t xml:space="preserve">The tax liability itself, which is however fully paid, remained intact. The justification is therefore that your client is entitled to proper notices of assessments in line with section 51 of the Act. The basis </w:t>
      </w:r>
      <w:r w:rsidR="00256B37" w:rsidRPr="00C53B17">
        <w:rPr>
          <w:rFonts w:ascii="Times New Roman" w:hAnsi="Times New Roman" w:cs="Times New Roman"/>
          <w:i/>
        </w:rPr>
        <w:t>of the assessed tax liability w</w:t>
      </w:r>
      <w:r w:rsidRPr="00C53B17">
        <w:rPr>
          <w:rFonts w:ascii="Times New Roman" w:hAnsi="Times New Roman" w:cs="Times New Roman"/>
          <w:i/>
        </w:rPr>
        <w:t>a</w:t>
      </w:r>
      <w:r w:rsidR="00256B37" w:rsidRPr="00C53B17">
        <w:rPr>
          <w:rFonts w:ascii="Times New Roman" w:hAnsi="Times New Roman" w:cs="Times New Roman"/>
          <w:i/>
        </w:rPr>
        <w:t>s</w:t>
      </w:r>
      <w:r w:rsidRPr="00C53B17">
        <w:rPr>
          <w:rFonts w:ascii="Times New Roman" w:hAnsi="Times New Roman" w:cs="Times New Roman"/>
          <w:i/>
        </w:rPr>
        <w:t xml:space="preserve"> fully explained to </w:t>
      </w:r>
      <w:r w:rsidR="0030578B" w:rsidRPr="00C53B17">
        <w:rPr>
          <w:rFonts w:ascii="Times New Roman" w:hAnsi="Times New Roman" w:cs="Times New Roman"/>
          <w:i/>
        </w:rPr>
        <w:t>you</w:t>
      </w:r>
      <w:r w:rsidR="008870CE" w:rsidRPr="00C53B17">
        <w:rPr>
          <w:rFonts w:ascii="Times New Roman" w:hAnsi="Times New Roman" w:cs="Times New Roman"/>
          <w:i/>
        </w:rPr>
        <w:t>r client during the tax review</w:t>
      </w:r>
      <w:r w:rsidR="0030578B" w:rsidRPr="00C53B17">
        <w:rPr>
          <w:rFonts w:ascii="Times New Roman" w:hAnsi="Times New Roman" w:cs="Times New Roman"/>
          <w:i/>
        </w:rPr>
        <w:t xml:space="preserve"> exercise in 2016 and your client is fully aware of this</w:t>
      </w:r>
      <w:r w:rsidR="008870CE" w:rsidRPr="00C53B17">
        <w:rPr>
          <w:rFonts w:ascii="Times New Roman" w:hAnsi="Times New Roman" w:cs="Times New Roman"/>
          <w:i/>
        </w:rPr>
        <w:t>…</w:t>
      </w:r>
      <w:r w:rsidR="00256B37" w:rsidRPr="00C53B17">
        <w:rPr>
          <w:rFonts w:ascii="Times New Roman" w:hAnsi="Times New Roman" w:cs="Times New Roman"/>
          <w:i/>
        </w:rPr>
        <w:t>”</w:t>
      </w:r>
    </w:p>
    <w:p w14:paraId="4F9CCBF2" w14:textId="77777777" w:rsidR="000F39DF" w:rsidRPr="00C53B17" w:rsidRDefault="000F39DF" w:rsidP="00C53B17">
      <w:pPr>
        <w:ind w:left="720"/>
        <w:jc w:val="both"/>
        <w:rPr>
          <w:rFonts w:ascii="Times New Roman" w:hAnsi="Times New Roman" w:cs="Times New Roman"/>
          <w:i/>
        </w:rPr>
      </w:pPr>
    </w:p>
    <w:p w14:paraId="4717296D" w14:textId="77777777" w:rsidR="00256B37" w:rsidRPr="00C53B17" w:rsidRDefault="00256B37" w:rsidP="00C53B17">
      <w:pPr>
        <w:jc w:val="both"/>
        <w:rPr>
          <w:rFonts w:ascii="Times New Roman" w:hAnsi="Times New Roman" w:cs="Times New Roman"/>
          <w:b/>
          <w:iCs/>
          <w:sz w:val="24"/>
          <w:szCs w:val="24"/>
        </w:rPr>
      </w:pPr>
      <w:r w:rsidRPr="00C53B17">
        <w:rPr>
          <w:rFonts w:ascii="Times New Roman" w:hAnsi="Times New Roman" w:cs="Times New Roman"/>
          <w:b/>
          <w:iCs/>
          <w:sz w:val="24"/>
          <w:szCs w:val="24"/>
        </w:rPr>
        <w:t>ISSUE</w:t>
      </w:r>
    </w:p>
    <w:p w14:paraId="5E9D1316" w14:textId="77777777" w:rsidR="00256B37" w:rsidRPr="00C53B17" w:rsidRDefault="00256B37" w:rsidP="00C53B17">
      <w:pPr>
        <w:jc w:val="both"/>
        <w:rPr>
          <w:rFonts w:ascii="Times New Roman" w:hAnsi="Times New Roman" w:cs="Times New Roman"/>
          <w:sz w:val="24"/>
          <w:szCs w:val="24"/>
        </w:rPr>
      </w:pPr>
      <w:r w:rsidRPr="00C53B17">
        <w:rPr>
          <w:rFonts w:ascii="Times New Roman" w:hAnsi="Times New Roman" w:cs="Times New Roman"/>
          <w:sz w:val="24"/>
          <w:szCs w:val="24"/>
        </w:rPr>
        <w:t xml:space="preserve">In issue is the legality of </w:t>
      </w:r>
      <w:r w:rsidR="008870CE" w:rsidRPr="00C53B17">
        <w:rPr>
          <w:rFonts w:ascii="Times New Roman" w:hAnsi="Times New Roman" w:cs="Times New Roman"/>
          <w:sz w:val="24"/>
          <w:szCs w:val="24"/>
        </w:rPr>
        <w:t xml:space="preserve">the 17 January 2022 </w:t>
      </w:r>
      <w:r w:rsidRPr="00C53B17">
        <w:rPr>
          <w:rFonts w:ascii="Times New Roman" w:hAnsi="Times New Roman" w:cs="Times New Roman"/>
          <w:sz w:val="24"/>
          <w:szCs w:val="24"/>
        </w:rPr>
        <w:t>notices of assessments.</w:t>
      </w:r>
    </w:p>
    <w:p w14:paraId="4AF220B0" w14:textId="77777777" w:rsidR="00A26A13" w:rsidRPr="00C53B17" w:rsidRDefault="00A26A13" w:rsidP="00C53B17">
      <w:pPr>
        <w:jc w:val="both"/>
        <w:rPr>
          <w:rFonts w:ascii="Times New Roman" w:hAnsi="Times New Roman" w:cs="Times New Roman"/>
          <w:iCs/>
          <w:sz w:val="24"/>
          <w:szCs w:val="24"/>
        </w:rPr>
      </w:pPr>
    </w:p>
    <w:p w14:paraId="45DCD6C8" w14:textId="77777777" w:rsidR="00A26A13" w:rsidRPr="00C53B17" w:rsidRDefault="00A26A13" w:rsidP="001C1A53">
      <w:pPr>
        <w:spacing w:line="360" w:lineRule="auto"/>
        <w:jc w:val="both"/>
        <w:rPr>
          <w:rFonts w:ascii="Times New Roman" w:hAnsi="Times New Roman" w:cs="Times New Roman"/>
          <w:b/>
          <w:iCs/>
          <w:sz w:val="24"/>
          <w:szCs w:val="24"/>
        </w:rPr>
      </w:pPr>
      <w:r w:rsidRPr="00C53B17">
        <w:rPr>
          <w:rFonts w:ascii="Times New Roman" w:hAnsi="Times New Roman" w:cs="Times New Roman"/>
          <w:b/>
          <w:iCs/>
          <w:sz w:val="24"/>
          <w:szCs w:val="24"/>
        </w:rPr>
        <w:t>DISPOSITION</w:t>
      </w:r>
    </w:p>
    <w:p w14:paraId="44287E23" w14:textId="77777777" w:rsidR="00256B37" w:rsidRPr="00C53B17" w:rsidRDefault="00897975"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The</w:t>
      </w:r>
      <w:r w:rsidR="00256B37" w:rsidRPr="00C53B17">
        <w:rPr>
          <w:rFonts w:ascii="Times New Roman" w:hAnsi="Times New Roman" w:cs="Times New Roman"/>
          <w:sz w:val="24"/>
          <w:szCs w:val="24"/>
        </w:rPr>
        <w:t xml:space="preserve"> Applicant’s</w:t>
      </w:r>
      <w:r w:rsidRPr="00C53B17">
        <w:rPr>
          <w:rFonts w:ascii="Times New Roman" w:hAnsi="Times New Roman" w:cs="Times New Roman"/>
          <w:sz w:val="24"/>
          <w:szCs w:val="24"/>
        </w:rPr>
        <w:t xml:space="preserve"> tax obligation was based at law on the self-</w:t>
      </w:r>
      <w:r w:rsidR="00256B37" w:rsidRPr="00C53B17">
        <w:rPr>
          <w:rFonts w:ascii="Times New Roman" w:hAnsi="Times New Roman" w:cs="Times New Roman"/>
          <w:sz w:val="24"/>
          <w:szCs w:val="24"/>
        </w:rPr>
        <w:t>assessment</w:t>
      </w:r>
      <w:r w:rsidR="00ED01B8" w:rsidRPr="00C53B17">
        <w:rPr>
          <w:rFonts w:ascii="Times New Roman" w:hAnsi="Times New Roman" w:cs="Times New Roman"/>
          <w:sz w:val="24"/>
          <w:szCs w:val="24"/>
        </w:rPr>
        <w:t>s</w:t>
      </w:r>
      <w:r w:rsidR="00256B37" w:rsidRPr="00C53B17">
        <w:rPr>
          <w:rFonts w:ascii="Times New Roman" w:hAnsi="Times New Roman" w:cs="Times New Roman"/>
          <w:sz w:val="24"/>
          <w:szCs w:val="24"/>
        </w:rPr>
        <w:t xml:space="preserve"> for the period</w:t>
      </w:r>
      <w:r w:rsidRPr="00C53B17">
        <w:rPr>
          <w:rFonts w:ascii="Times New Roman" w:hAnsi="Times New Roman" w:cs="Times New Roman"/>
          <w:sz w:val="24"/>
          <w:szCs w:val="24"/>
        </w:rPr>
        <w:t>s</w:t>
      </w:r>
      <w:r w:rsidR="00256B37" w:rsidRPr="00C53B17">
        <w:rPr>
          <w:rFonts w:ascii="Times New Roman" w:hAnsi="Times New Roman" w:cs="Times New Roman"/>
          <w:sz w:val="24"/>
          <w:szCs w:val="24"/>
        </w:rPr>
        <w:t xml:space="preserve"> in question</w:t>
      </w:r>
      <w:r w:rsidRPr="00C53B17">
        <w:rPr>
          <w:rFonts w:ascii="Times New Roman" w:hAnsi="Times New Roman" w:cs="Times New Roman"/>
          <w:sz w:val="24"/>
          <w:szCs w:val="24"/>
        </w:rPr>
        <w:t xml:space="preserve"> after the Supreme Court judgment and that obligation was paid and cleared</w:t>
      </w:r>
      <w:r w:rsidR="00256B37" w:rsidRPr="00C53B17">
        <w:rPr>
          <w:rFonts w:ascii="Times New Roman" w:hAnsi="Times New Roman" w:cs="Times New Roman"/>
          <w:sz w:val="24"/>
          <w:szCs w:val="24"/>
        </w:rPr>
        <w:t xml:space="preserve">. The additional </w:t>
      </w:r>
      <w:r w:rsidR="00256B37" w:rsidRPr="00C53B17">
        <w:rPr>
          <w:rFonts w:ascii="Times New Roman" w:hAnsi="Times New Roman" w:cs="Times New Roman"/>
          <w:sz w:val="24"/>
          <w:szCs w:val="24"/>
        </w:rPr>
        <w:lastRenderedPageBreak/>
        <w:t>assessments</w:t>
      </w:r>
      <w:r w:rsidR="00ED01B8" w:rsidRPr="00C53B17">
        <w:rPr>
          <w:rFonts w:ascii="Times New Roman" w:hAnsi="Times New Roman" w:cs="Times New Roman"/>
          <w:sz w:val="24"/>
          <w:szCs w:val="24"/>
        </w:rPr>
        <w:t xml:space="preserve"> by the Respondent done in 2016 were declar</w:t>
      </w:r>
      <w:r w:rsidR="00256B37" w:rsidRPr="00C53B17">
        <w:rPr>
          <w:rFonts w:ascii="Times New Roman" w:hAnsi="Times New Roman" w:cs="Times New Roman"/>
          <w:sz w:val="24"/>
          <w:szCs w:val="24"/>
        </w:rPr>
        <w:t>ed</w:t>
      </w:r>
      <w:r w:rsidR="00ED01B8" w:rsidRPr="00C53B17">
        <w:rPr>
          <w:rFonts w:ascii="Times New Roman" w:hAnsi="Times New Roman" w:cs="Times New Roman"/>
          <w:sz w:val="24"/>
          <w:szCs w:val="24"/>
        </w:rPr>
        <w:t xml:space="preserve"> null and void by the Supreme Court and had therefore been illegally or invalidly paid because they could not create a legal obligation to pay </w:t>
      </w:r>
      <w:r w:rsidR="00256B37" w:rsidRPr="00C53B17">
        <w:rPr>
          <w:rFonts w:ascii="Times New Roman" w:hAnsi="Times New Roman" w:cs="Times New Roman"/>
          <w:sz w:val="24"/>
          <w:szCs w:val="24"/>
        </w:rPr>
        <w:t>t</w:t>
      </w:r>
      <w:r w:rsidR="00ED01B8" w:rsidRPr="00C53B17">
        <w:rPr>
          <w:rFonts w:ascii="Times New Roman" w:hAnsi="Times New Roman" w:cs="Times New Roman"/>
          <w:sz w:val="24"/>
          <w:szCs w:val="24"/>
        </w:rPr>
        <w:t xml:space="preserve">ax. </w:t>
      </w:r>
      <w:r w:rsidR="00256B37" w:rsidRPr="00C53B17">
        <w:rPr>
          <w:rFonts w:ascii="Times New Roman" w:hAnsi="Times New Roman" w:cs="Times New Roman"/>
          <w:sz w:val="24"/>
          <w:szCs w:val="24"/>
        </w:rPr>
        <w:t xml:space="preserve"> In essence</w:t>
      </w:r>
      <w:r w:rsidR="00ED01B8" w:rsidRPr="00C53B17">
        <w:rPr>
          <w:rFonts w:ascii="Times New Roman" w:hAnsi="Times New Roman" w:cs="Times New Roman"/>
          <w:sz w:val="24"/>
          <w:szCs w:val="24"/>
        </w:rPr>
        <w:t>, that sealed the matter</w:t>
      </w:r>
      <w:r w:rsidR="00A26A13" w:rsidRPr="00C53B17">
        <w:rPr>
          <w:rFonts w:ascii="Times New Roman" w:hAnsi="Times New Roman" w:cs="Times New Roman"/>
          <w:sz w:val="24"/>
          <w:szCs w:val="24"/>
        </w:rPr>
        <w:t xml:space="preserve">. At law, the Respondent </w:t>
      </w:r>
      <w:r w:rsidR="00DC4238" w:rsidRPr="00C53B17">
        <w:rPr>
          <w:rFonts w:ascii="Times New Roman" w:hAnsi="Times New Roman" w:cs="Times New Roman"/>
          <w:sz w:val="24"/>
          <w:szCs w:val="24"/>
        </w:rPr>
        <w:t>had no assessment</w:t>
      </w:r>
      <w:r w:rsidR="00A26A13" w:rsidRPr="00C53B17">
        <w:rPr>
          <w:rFonts w:ascii="Times New Roman" w:hAnsi="Times New Roman" w:cs="Times New Roman"/>
          <w:sz w:val="24"/>
          <w:szCs w:val="24"/>
        </w:rPr>
        <w:t xml:space="preserve">s </w:t>
      </w:r>
      <w:r w:rsidR="00256B37" w:rsidRPr="00C53B17">
        <w:rPr>
          <w:rFonts w:ascii="Times New Roman" w:hAnsi="Times New Roman" w:cs="Times New Roman"/>
          <w:sz w:val="24"/>
          <w:szCs w:val="24"/>
        </w:rPr>
        <w:t>to amend</w:t>
      </w:r>
      <w:r w:rsidR="00DC4238" w:rsidRPr="00C53B17">
        <w:rPr>
          <w:rFonts w:ascii="Times New Roman" w:hAnsi="Times New Roman" w:cs="Times New Roman"/>
          <w:sz w:val="24"/>
          <w:szCs w:val="24"/>
        </w:rPr>
        <w:t xml:space="preserve"> or replace</w:t>
      </w:r>
      <w:r w:rsidR="00A26A13" w:rsidRPr="00C53B17">
        <w:rPr>
          <w:rFonts w:ascii="Times New Roman" w:hAnsi="Times New Roman" w:cs="Times New Roman"/>
          <w:sz w:val="24"/>
          <w:szCs w:val="24"/>
        </w:rPr>
        <w:t xml:space="preserve">, it </w:t>
      </w:r>
      <w:r w:rsidR="00256B37" w:rsidRPr="00C53B17">
        <w:rPr>
          <w:rFonts w:ascii="Times New Roman" w:hAnsi="Times New Roman" w:cs="Times New Roman"/>
          <w:sz w:val="24"/>
          <w:szCs w:val="24"/>
        </w:rPr>
        <w:t xml:space="preserve">had no legal </w:t>
      </w:r>
      <w:r w:rsidR="00A26A13" w:rsidRPr="00C53B17">
        <w:rPr>
          <w:rFonts w:ascii="Times New Roman" w:hAnsi="Times New Roman" w:cs="Times New Roman"/>
          <w:sz w:val="24"/>
          <w:szCs w:val="24"/>
        </w:rPr>
        <w:t xml:space="preserve">basis entitling it to issue the notices of </w:t>
      </w:r>
      <w:r w:rsidR="00256B37" w:rsidRPr="00C53B17">
        <w:rPr>
          <w:rFonts w:ascii="Times New Roman" w:hAnsi="Times New Roman" w:cs="Times New Roman"/>
          <w:sz w:val="24"/>
          <w:szCs w:val="24"/>
        </w:rPr>
        <w:t>assessments</w:t>
      </w:r>
      <w:r w:rsidR="00A26A13" w:rsidRPr="00C53B17">
        <w:rPr>
          <w:rFonts w:ascii="Times New Roman" w:hAnsi="Times New Roman" w:cs="Times New Roman"/>
          <w:sz w:val="24"/>
          <w:szCs w:val="24"/>
        </w:rPr>
        <w:t xml:space="preserve"> it purported to issue post the Supreme Court judgment</w:t>
      </w:r>
      <w:r w:rsidR="00256B37" w:rsidRPr="00C53B17">
        <w:rPr>
          <w:rFonts w:ascii="Times New Roman" w:hAnsi="Times New Roman" w:cs="Times New Roman"/>
          <w:sz w:val="24"/>
          <w:szCs w:val="24"/>
        </w:rPr>
        <w:t>. The Supreme Court had spoken and spoke</w:t>
      </w:r>
      <w:r w:rsidR="00A26A13" w:rsidRPr="00C53B17">
        <w:rPr>
          <w:rFonts w:ascii="Times New Roman" w:hAnsi="Times New Roman" w:cs="Times New Roman"/>
          <w:sz w:val="24"/>
          <w:szCs w:val="24"/>
        </w:rPr>
        <w:t>n</w:t>
      </w:r>
      <w:r w:rsidR="00256B37" w:rsidRPr="00C53B17">
        <w:rPr>
          <w:rFonts w:ascii="Times New Roman" w:hAnsi="Times New Roman" w:cs="Times New Roman"/>
          <w:sz w:val="24"/>
          <w:szCs w:val="24"/>
        </w:rPr>
        <w:t xml:space="preserve"> clearly.</w:t>
      </w:r>
    </w:p>
    <w:p w14:paraId="607BE97E" w14:textId="77777777" w:rsidR="00256B37" w:rsidRPr="00C53B17" w:rsidRDefault="00256B37" w:rsidP="001C1A53">
      <w:p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This court has no power to review the Supreme Court. The Respondent has no power to circumvent the S</w:t>
      </w:r>
      <w:r w:rsidR="00A26A13" w:rsidRPr="00C53B17">
        <w:rPr>
          <w:rFonts w:ascii="Times New Roman" w:hAnsi="Times New Roman" w:cs="Times New Roman"/>
          <w:sz w:val="24"/>
          <w:szCs w:val="24"/>
        </w:rPr>
        <w:t>upreme Court judgment by attempting to</w:t>
      </w:r>
      <w:r w:rsidRPr="00C53B17">
        <w:rPr>
          <w:rFonts w:ascii="Times New Roman" w:hAnsi="Times New Roman" w:cs="Times New Roman"/>
          <w:sz w:val="24"/>
          <w:szCs w:val="24"/>
        </w:rPr>
        <w:t xml:space="preserve"> validate an invalidity.</w:t>
      </w:r>
    </w:p>
    <w:p w14:paraId="0CB96C61" w14:textId="77777777" w:rsidR="00256B37" w:rsidRPr="00C53B17" w:rsidRDefault="00256B37" w:rsidP="001C1A53">
      <w:pPr>
        <w:spacing w:line="360" w:lineRule="auto"/>
        <w:jc w:val="both"/>
        <w:rPr>
          <w:rFonts w:ascii="Times New Roman" w:hAnsi="Times New Roman" w:cs="Times New Roman"/>
          <w:b/>
          <w:sz w:val="24"/>
          <w:szCs w:val="24"/>
          <w:u w:val="single"/>
        </w:rPr>
      </w:pPr>
      <w:r w:rsidRPr="00C53B17">
        <w:rPr>
          <w:rFonts w:ascii="Times New Roman" w:hAnsi="Times New Roman" w:cs="Times New Roman"/>
          <w:sz w:val="24"/>
          <w:szCs w:val="24"/>
        </w:rPr>
        <w:t xml:space="preserve">The </w:t>
      </w:r>
      <w:r w:rsidR="00082360" w:rsidRPr="00C53B17">
        <w:rPr>
          <w:rFonts w:ascii="Times New Roman" w:hAnsi="Times New Roman" w:cs="Times New Roman"/>
          <w:sz w:val="24"/>
          <w:szCs w:val="24"/>
        </w:rPr>
        <w:t>application succeeds.</w:t>
      </w:r>
    </w:p>
    <w:p w14:paraId="407F8467" w14:textId="77777777" w:rsidR="00082360" w:rsidRPr="00C53B17" w:rsidRDefault="00082360" w:rsidP="001C1A53">
      <w:pPr>
        <w:spacing w:line="360" w:lineRule="auto"/>
        <w:jc w:val="both"/>
        <w:rPr>
          <w:rFonts w:ascii="Times New Roman" w:hAnsi="Times New Roman" w:cs="Times New Roman"/>
          <w:sz w:val="24"/>
          <w:szCs w:val="24"/>
        </w:rPr>
      </w:pPr>
    </w:p>
    <w:p w14:paraId="770741F9" w14:textId="77777777" w:rsidR="00082360" w:rsidRPr="001A0AB4" w:rsidRDefault="00A26A13" w:rsidP="001C1A53">
      <w:pPr>
        <w:spacing w:line="360" w:lineRule="auto"/>
        <w:jc w:val="both"/>
        <w:rPr>
          <w:rFonts w:ascii="Times New Roman" w:hAnsi="Times New Roman" w:cs="Times New Roman"/>
          <w:b/>
          <w:iCs/>
          <w:sz w:val="24"/>
          <w:szCs w:val="24"/>
          <w:u w:val="single"/>
        </w:rPr>
      </w:pPr>
      <w:r w:rsidRPr="001A0AB4">
        <w:rPr>
          <w:rFonts w:ascii="Times New Roman" w:hAnsi="Times New Roman" w:cs="Times New Roman"/>
          <w:b/>
          <w:iCs/>
          <w:sz w:val="24"/>
          <w:szCs w:val="24"/>
          <w:u w:val="single"/>
        </w:rPr>
        <w:t>IT IS HEREBY ORDERED THAT:</w:t>
      </w:r>
    </w:p>
    <w:p w14:paraId="6C7AF680" w14:textId="77777777" w:rsidR="00082360" w:rsidRPr="00C53B17" w:rsidRDefault="00082360" w:rsidP="001C1A53">
      <w:pPr>
        <w:pStyle w:val="ListParagraph"/>
        <w:numPr>
          <w:ilvl w:val="0"/>
          <w:numId w:val="1"/>
        </w:num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The assessments issued by the Respondent to Applicant on 17 January 2022 in respect of Applicant’s tax years 2009, 2010, 2011, 2012 and 2013 be and are hereby declare to be invalid.</w:t>
      </w:r>
    </w:p>
    <w:p w14:paraId="444F6EE2" w14:textId="77777777" w:rsidR="00082360" w:rsidRPr="00C53B17" w:rsidRDefault="00082360" w:rsidP="001C1A53">
      <w:pPr>
        <w:pStyle w:val="ListParagraph"/>
        <w:spacing w:line="360" w:lineRule="auto"/>
        <w:jc w:val="both"/>
        <w:rPr>
          <w:rFonts w:ascii="Times New Roman" w:hAnsi="Times New Roman" w:cs="Times New Roman"/>
          <w:sz w:val="24"/>
          <w:szCs w:val="24"/>
        </w:rPr>
      </w:pPr>
    </w:p>
    <w:p w14:paraId="365D9A9C" w14:textId="77777777" w:rsidR="00082360" w:rsidRPr="00C53B17" w:rsidRDefault="00082360" w:rsidP="001C1A53">
      <w:pPr>
        <w:pStyle w:val="ListParagraph"/>
        <w:numPr>
          <w:ilvl w:val="0"/>
          <w:numId w:val="1"/>
        </w:numPr>
        <w:spacing w:line="360" w:lineRule="auto"/>
        <w:jc w:val="both"/>
        <w:rPr>
          <w:rFonts w:ascii="Times New Roman" w:hAnsi="Times New Roman" w:cs="Times New Roman"/>
          <w:sz w:val="24"/>
          <w:szCs w:val="24"/>
        </w:rPr>
      </w:pPr>
      <w:r w:rsidRPr="00C53B17">
        <w:rPr>
          <w:rFonts w:ascii="Times New Roman" w:hAnsi="Times New Roman" w:cs="Times New Roman"/>
          <w:sz w:val="24"/>
          <w:szCs w:val="24"/>
        </w:rPr>
        <w:t>Respondents shall pay Applicant’s costs of suit.</w:t>
      </w:r>
    </w:p>
    <w:p w14:paraId="40012997" w14:textId="77777777" w:rsidR="00B445D3" w:rsidRPr="00C53B17" w:rsidRDefault="00B445D3" w:rsidP="001C1A53">
      <w:pPr>
        <w:pStyle w:val="ListParagraph"/>
        <w:spacing w:line="360" w:lineRule="auto"/>
        <w:jc w:val="both"/>
        <w:rPr>
          <w:rFonts w:ascii="Times New Roman" w:hAnsi="Times New Roman" w:cs="Times New Roman"/>
          <w:sz w:val="24"/>
          <w:szCs w:val="24"/>
        </w:rPr>
      </w:pPr>
    </w:p>
    <w:p w14:paraId="07A5544F" w14:textId="2A06E053" w:rsidR="00B445D3" w:rsidRDefault="00B445D3" w:rsidP="00C53B17">
      <w:pPr>
        <w:jc w:val="both"/>
        <w:rPr>
          <w:rFonts w:ascii="Times New Roman" w:hAnsi="Times New Roman" w:cs="Times New Roman"/>
          <w:sz w:val="24"/>
          <w:szCs w:val="24"/>
        </w:rPr>
      </w:pPr>
    </w:p>
    <w:p w14:paraId="64D89CA7" w14:textId="64FE9DF7" w:rsidR="00C53B17" w:rsidRDefault="00C53B17" w:rsidP="00C53B17">
      <w:pPr>
        <w:jc w:val="both"/>
        <w:rPr>
          <w:rFonts w:ascii="Times New Roman" w:hAnsi="Times New Roman" w:cs="Times New Roman"/>
          <w:sz w:val="24"/>
          <w:szCs w:val="24"/>
        </w:rPr>
      </w:pPr>
    </w:p>
    <w:p w14:paraId="16FEEAC5" w14:textId="77777777" w:rsidR="00C53B17" w:rsidRPr="00C53B17" w:rsidRDefault="00C53B17" w:rsidP="00C53B17">
      <w:pPr>
        <w:jc w:val="both"/>
        <w:rPr>
          <w:rFonts w:ascii="Times New Roman" w:hAnsi="Times New Roman" w:cs="Times New Roman"/>
          <w:sz w:val="24"/>
          <w:szCs w:val="24"/>
        </w:rPr>
      </w:pPr>
    </w:p>
    <w:p w14:paraId="6CA014FE" w14:textId="77777777" w:rsidR="00B445D3" w:rsidRPr="00C53B17" w:rsidRDefault="00B445D3" w:rsidP="00C53B17">
      <w:pPr>
        <w:jc w:val="both"/>
        <w:rPr>
          <w:rFonts w:ascii="Times New Roman" w:hAnsi="Times New Roman" w:cs="Times New Roman"/>
          <w:sz w:val="24"/>
          <w:szCs w:val="24"/>
        </w:rPr>
      </w:pPr>
      <w:r w:rsidRPr="00C53B17">
        <w:rPr>
          <w:rFonts w:ascii="Times New Roman" w:hAnsi="Times New Roman" w:cs="Times New Roman"/>
          <w:i/>
          <w:sz w:val="24"/>
          <w:szCs w:val="24"/>
        </w:rPr>
        <w:t>Gill, Godlonton &amp; Gerrans Legal Practitioners</w:t>
      </w:r>
      <w:r w:rsidRPr="00C53B17">
        <w:rPr>
          <w:rFonts w:ascii="Times New Roman" w:hAnsi="Times New Roman" w:cs="Times New Roman"/>
          <w:sz w:val="24"/>
          <w:szCs w:val="24"/>
        </w:rPr>
        <w:t>, Applicant’s Legal Practitioners.</w:t>
      </w:r>
    </w:p>
    <w:p w14:paraId="54523A40" w14:textId="77777777" w:rsidR="00B445D3" w:rsidRPr="00C53B17" w:rsidRDefault="00B445D3" w:rsidP="00C53B17">
      <w:pPr>
        <w:jc w:val="both"/>
        <w:rPr>
          <w:rFonts w:ascii="Times New Roman" w:hAnsi="Times New Roman" w:cs="Times New Roman"/>
          <w:sz w:val="24"/>
          <w:szCs w:val="24"/>
        </w:rPr>
      </w:pPr>
      <w:r w:rsidRPr="00C53B17">
        <w:rPr>
          <w:rFonts w:ascii="Times New Roman" w:hAnsi="Times New Roman" w:cs="Times New Roman"/>
          <w:i/>
          <w:sz w:val="24"/>
          <w:szCs w:val="24"/>
        </w:rPr>
        <w:t>Kantor &amp; Immerman</w:t>
      </w:r>
      <w:r w:rsidRPr="00C53B17">
        <w:rPr>
          <w:rFonts w:ascii="Times New Roman" w:hAnsi="Times New Roman" w:cs="Times New Roman"/>
          <w:sz w:val="24"/>
          <w:szCs w:val="24"/>
        </w:rPr>
        <w:t>, Respondent’s Legal Practitioners.</w:t>
      </w:r>
    </w:p>
    <w:p w14:paraId="71918B54" w14:textId="77777777" w:rsidR="00256B37" w:rsidRPr="00C53B17" w:rsidRDefault="00256B37" w:rsidP="00C53B17">
      <w:pPr>
        <w:jc w:val="both"/>
        <w:rPr>
          <w:rFonts w:ascii="Times New Roman" w:hAnsi="Times New Roman" w:cs="Times New Roman"/>
          <w:sz w:val="24"/>
          <w:szCs w:val="24"/>
        </w:rPr>
      </w:pPr>
    </w:p>
    <w:p w14:paraId="779B0CCC" w14:textId="77777777" w:rsidR="0030578B" w:rsidRPr="00C53B17" w:rsidRDefault="00B445D3" w:rsidP="00C53B17">
      <w:pPr>
        <w:jc w:val="both"/>
        <w:rPr>
          <w:rFonts w:ascii="Times New Roman" w:hAnsi="Times New Roman" w:cs="Times New Roman"/>
          <w:b/>
          <w:sz w:val="24"/>
          <w:szCs w:val="24"/>
        </w:rPr>
      </w:pPr>
      <w:r w:rsidRPr="00C53B17">
        <w:rPr>
          <w:rFonts w:ascii="Times New Roman" w:hAnsi="Times New Roman" w:cs="Times New Roman"/>
          <w:b/>
          <w:sz w:val="24"/>
          <w:szCs w:val="24"/>
        </w:rPr>
        <w:t>NDLOVU J.</w:t>
      </w:r>
    </w:p>
    <w:p w14:paraId="1246F4E9" w14:textId="77777777" w:rsidR="00B445D3" w:rsidRPr="00C53B17" w:rsidRDefault="00B445D3" w:rsidP="00C53B17">
      <w:pPr>
        <w:jc w:val="both"/>
        <w:rPr>
          <w:rFonts w:ascii="Times New Roman" w:hAnsi="Times New Roman" w:cs="Times New Roman"/>
          <w:b/>
          <w:sz w:val="24"/>
          <w:szCs w:val="24"/>
        </w:rPr>
      </w:pPr>
      <w:r w:rsidRPr="00C53B17">
        <w:rPr>
          <w:rFonts w:ascii="Times New Roman" w:hAnsi="Times New Roman" w:cs="Times New Roman"/>
          <w:b/>
          <w:sz w:val="24"/>
          <w:szCs w:val="24"/>
        </w:rPr>
        <w:t>22/05/2023</w:t>
      </w:r>
    </w:p>
    <w:p w14:paraId="472E396E" w14:textId="77777777" w:rsidR="000560C9" w:rsidRPr="00C53B17" w:rsidRDefault="000560C9" w:rsidP="00C53B17">
      <w:pPr>
        <w:jc w:val="both"/>
        <w:rPr>
          <w:rFonts w:ascii="Times New Roman" w:hAnsi="Times New Roman" w:cs="Times New Roman"/>
          <w:sz w:val="24"/>
          <w:szCs w:val="24"/>
        </w:rPr>
      </w:pPr>
    </w:p>
    <w:sectPr w:rsidR="000560C9" w:rsidRPr="00C53B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BC6D2" w14:textId="77777777" w:rsidR="005F3987" w:rsidRDefault="005F3987" w:rsidP="00C53B17">
      <w:pPr>
        <w:spacing w:after="0" w:line="240" w:lineRule="auto"/>
      </w:pPr>
      <w:r>
        <w:separator/>
      </w:r>
    </w:p>
  </w:endnote>
  <w:endnote w:type="continuationSeparator" w:id="0">
    <w:p w14:paraId="6829A871" w14:textId="77777777" w:rsidR="005F3987" w:rsidRDefault="005F3987" w:rsidP="00C53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7C267" w14:textId="77777777" w:rsidR="005F3987" w:rsidRDefault="005F3987" w:rsidP="00C53B17">
      <w:pPr>
        <w:spacing w:after="0" w:line="240" w:lineRule="auto"/>
      </w:pPr>
      <w:r>
        <w:separator/>
      </w:r>
    </w:p>
  </w:footnote>
  <w:footnote w:type="continuationSeparator" w:id="0">
    <w:p w14:paraId="68CCAFE1" w14:textId="77777777" w:rsidR="005F3987" w:rsidRDefault="005F3987" w:rsidP="00C53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977061"/>
      <w:docPartObj>
        <w:docPartGallery w:val="Page Numbers (Top of Page)"/>
        <w:docPartUnique/>
      </w:docPartObj>
    </w:sdtPr>
    <w:sdtEndPr>
      <w:rPr>
        <w:noProof/>
      </w:rPr>
    </w:sdtEndPr>
    <w:sdtContent>
      <w:p w14:paraId="08C71088" w14:textId="43ABAC2B" w:rsidR="00C53B17" w:rsidRDefault="00C53B17">
        <w:pPr>
          <w:pStyle w:val="Header"/>
          <w:jc w:val="right"/>
          <w:rPr>
            <w:noProof/>
          </w:rPr>
        </w:pPr>
        <w:r>
          <w:fldChar w:fldCharType="begin"/>
        </w:r>
        <w:r>
          <w:instrText xml:space="preserve"> PAGE   \* MERGEFORMAT </w:instrText>
        </w:r>
        <w:r>
          <w:fldChar w:fldCharType="separate"/>
        </w:r>
        <w:r w:rsidR="00102A95">
          <w:rPr>
            <w:noProof/>
          </w:rPr>
          <w:t>1</w:t>
        </w:r>
        <w:r>
          <w:rPr>
            <w:noProof/>
          </w:rPr>
          <w:fldChar w:fldCharType="end"/>
        </w:r>
      </w:p>
      <w:p w14:paraId="006BAD28" w14:textId="21B3E19B" w:rsidR="00C53B17" w:rsidRDefault="00C53B17">
        <w:pPr>
          <w:pStyle w:val="Header"/>
          <w:jc w:val="right"/>
          <w:rPr>
            <w:noProof/>
          </w:rPr>
        </w:pPr>
        <w:r>
          <w:rPr>
            <w:noProof/>
          </w:rPr>
          <w:t>HH</w:t>
        </w:r>
        <w:r w:rsidR="00EF56C4">
          <w:rPr>
            <w:noProof/>
          </w:rPr>
          <w:t xml:space="preserve"> 319</w:t>
        </w:r>
        <w:r>
          <w:rPr>
            <w:noProof/>
          </w:rPr>
          <w:t>/23</w:t>
        </w:r>
      </w:p>
      <w:p w14:paraId="20CE04D8" w14:textId="2F68C20C" w:rsidR="00C53B17" w:rsidRDefault="00C53B17" w:rsidP="001C1A53">
        <w:pPr>
          <w:pStyle w:val="Header"/>
          <w:jc w:val="right"/>
        </w:pPr>
        <w:r>
          <w:rPr>
            <w:noProof/>
          </w:rPr>
          <w:t>HC</w:t>
        </w:r>
        <w:r w:rsidR="001C1A53">
          <w:rPr>
            <w:noProof/>
          </w:rPr>
          <w:t>1945/22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B34C8"/>
    <w:multiLevelType w:val="hybridMultilevel"/>
    <w:tmpl w:val="130C0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38E"/>
    <w:rsid w:val="0001466D"/>
    <w:rsid w:val="00016021"/>
    <w:rsid w:val="000560C9"/>
    <w:rsid w:val="00082360"/>
    <w:rsid w:val="0009652A"/>
    <w:rsid w:val="000F39DF"/>
    <w:rsid w:val="000F7EA1"/>
    <w:rsid w:val="00102A95"/>
    <w:rsid w:val="00150142"/>
    <w:rsid w:val="001A0AB4"/>
    <w:rsid w:val="001A69FC"/>
    <w:rsid w:val="001C1A53"/>
    <w:rsid w:val="002164B7"/>
    <w:rsid w:val="00256B37"/>
    <w:rsid w:val="00300760"/>
    <w:rsid w:val="0030578B"/>
    <w:rsid w:val="0059138E"/>
    <w:rsid w:val="005A29D3"/>
    <w:rsid w:val="005D02EC"/>
    <w:rsid w:val="005F3987"/>
    <w:rsid w:val="00871786"/>
    <w:rsid w:val="008870CE"/>
    <w:rsid w:val="00897975"/>
    <w:rsid w:val="008A44BA"/>
    <w:rsid w:val="009A2E92"/>
    <w:rsid w:val="00A02BFF"/>
    <w:rsid w:val="00A26A13"/>
    <w:rsid w:val="00AD271F"/>
    <w:rsid w:val="00AF75CA"/>
    <w:rsid w:val="00B02C57"/>
    <w:rsid w:val="00B17D8D"/>
    <w:rsid w:val="00B445D3"/>
    <w:rsid w:val="00C53B17"/>
    <w:rsid w:val="00CD450A"/>
    <w:rsid w:val="00CE1C9F"/>
    <w:rsid w:val="00CE5284"/>
    <w:rsid w:val="00D23CD2"/>
    <w:rsid w:val="00DA4139"/>
    <w:rsid w:val="00DC4238"/>
    <w:rsid w:val="00DE1806"/>
    <w:rsid w:val="00E67A5D"/>
    <w:rsid w:val="00ED01B8"/>
    <w:rsid w:val="00EF56C4"/>
    <w:rsid w:val="00F2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5EE5"/>
  <w15:chartTrackingRefBased/>
  <w15:docId w15:val="{C9C7B809-9104-4F32-8607-46D1FF89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360"/>
    <w:pPr>
      <w:ind w:left="720"/>
      <w:contextualSpacing/>
    </w:pPr>
  </w:style>
  <w:style w:type="paragraph" w:styleId="Header">
    <w:name w:val="header"/>
    <w:basedOn w:val="Normal"/>
    <w:link w:val="HeaderChar"/>
    <w:uiPriority w:val="99"/>
    <w:unhideWhenUsed/>
    <w:rsid w:val="00C53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B17"/>
  </w:style>
  <w:style w:type="paragraph" w:styleId="Footer">
    <w:name w:val="footer"/>
    <w:basedOn w:val="Normal"/>
    <w:link w:val="FooterChar"/>
    <w:uiPriority w:val="99"/>
    <w:unhideWhenUsed/>
    <w:rsid w:val="00C53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19302">
      <w:bodyDiv w:val="1"/>
      <w:marLeft w:val="0"/>
      <w:marRight w:val="0"/>
      <w:marTop w:val="0"/>
      <w:marBottom w:val="0"/>
      <w:divBdr>
        <w:top w:val="none" w:sz="0" w:space="0" w:color="auto"/>
        <w:left w:val="none" w:sz="0" w:space="0" w:color="auto"/>
        <w:bottom w:val="none" w:sz="0" w:space="0" w:color="auto"/>
        <w:right w:val="none" w:sz="0" w:space="0" w:color="auto"/>
      </w:divBdr>
      <w:divsChild>
        <w:div w:id="1611936919">
          <w:marLeft w:val="0"/>
          <w:marRight w:val="0"/>
          <w:marTop w:val="0"/>
          <w:marBottom w:val="0"/>
          <w:divBdr>
            <w:top w:val="none" w:sz="0" w:space="0" w:color="auto"/>
            <w:left w:val="none" w:sz="0" w:space="0" w:color="auto"/>
            <w:bottom w:val="none" w:sz="0" w:space="0" w:color="auto"/>
            <w:right w:val="none" w:sz="0" w:space="0" w:color="auto"/>
          </w:divBdr>
        </w:div>
        <w:div w:id="351760260">
          <w:marLeft w:val="0"/>
          <w:marRight w:val="0"/>
          <w:marTop w:val="0"/>
          <w:marBottom w:val="0"/>
          <w:divBdr>
            <w:top w:val="none" w:sz="0" w:space="0" w:color="auto"/>
            <w:left w:val="none" w:sz="0" w:space="0" w:color="auto"/>
            <w:bottom w:val="none" w:sz="0" w:space="0" w:color="auto"/>
            <w:right w:val="none" w:sz="0" w:space="0" w:color="auto"/>
          </w:divBdr>
        </w:div>
        <w:div w:id="1100874008">
          <w:marLeft w:val="0"/>
          <w:marRight w:val="0"/>
          <w:marTop w:val="0"/>
          <w:marBottom w:val="0"/>
          <w:divBdr>
            <w:top w:val="none" w:sz="0" w:space="0" w:color="auto"/>
            <w:left w:val="none" w:sz="0" w:space="0" w:color="auto"/>
            <w:bottom w:val="none" w:sz="0" w:space="0" w:color="auto"/>
            <w:right w:val="none" w:sz="0" w:space="0" w:color="auto"/>
          </w:divBdr>
        </w:div>
        <w:div w:id="2097555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JSC</cp:lastModifiedBy>
  <cp:revision>2</cp:revision>
  <dcterms:created xsi:type="dcterms:W3CDTF">2023-05-26T09:45:00Z</dcterms:created>
  <dcterms:modified xsi:type="dcterms:W3CDTF">2023-05-26T09:45:00Z</dcterms:modified>
</cp:coreProperties>
</file>