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0A0B" w14:textId="4C2D2EF3" w:rsidR="00993951" w:rsidRPr="00993951" w:rsidRDefault="00825C50" w:rsidP="00E860F4">
      <w:pPr>
        <w:pStyle w:val="NormalWeb"/>
        <w:spacing w:line="360" w:lineRule="auto"/>
        <w:jc w:val="both"/>
        <w:rPr>
          <w:rStyle w:val="selected"/>
          <w:b/>
        </w:rPr>
      </w:pPr>
      <w:r>
        <w:rPr>
          <w:rStyle w:val="selected"/>
          <w:b/>
        </w:rPr>
        <w:t>MARTIN BARROW</w:t>
      </w:r>
    </w:p>
    <w:p w14:paraId="571E322B" w14:textId="77777777" w:rsidR="00993951" w:rsidRPr="00993951" w:rsidRDefault="00993951" w:rsidP="00E860F4">
      <w:pPr>
        <w:pStyle w:val="NormalWeb"/>
        <w:spacing w:line="360" w:lineRule="auto"/>
        <w:jc w:val="both"/>
        <w:rPr>
          <w:rStyle w:val="selected"/>
          <w:b/>
        </w:rPr>
      </w:pPr>
      <w:r w:rsidRPr="00993951">
        <w:rPr>
          <w:rStyle w:val="selected"/>
          <w:b/>
        </w:rPr>
        <w:t>Versus</w:t>
      </w:r>
    </w:p>
    <w:p w14:paraId="3C778439" w14:textId="5E0ECE78" w:rsidR="00993951" w:rsidRPr="00993951" w:rsidRDefault="00825C50" w:rsidP="00E860F4">
      <w:pPr>
        <w:pStyle w:val="NormalWeb"/>
        <w:spacing w:line="360" w:lineRule="auto"/>
        <w:jc w:val="both"/>
        <w:rPr>
          <w:rStyle w:val="selected"/>
          <w:b/>
        </w:rPr>
      </w:pPr>
      <w:r>
        <w:rPr>
          <w:rStyle w:val="selected"/>
          <w:b/>
        </w:rPr>
        <w:t>MERCY BARROW (nee MASHINGAIDZE)</w:t>
      </w:r>
    </w:p>
    <w:p w14:paraId="50184810" w14:textId="6FD8B463" w:rsidR="00993951" w:rsidRDefault="004B07A2" w:rsidP="00E860F4">
      <w:pPr>
        <w:pStyle w:val="NormalWeb"/>
        <w:spacing w:before="0" w:beforeAutospacing="0" w:after="0" w:afterAutospacing="0"/>
        <w:jc w:val="both"/>
        <w:rPr>
          <w:rStyle w:val="selected"/>
        </w:rPr>
      </w:pPr>
      <w:r>
        <w:rPr>
          <w:noProof/>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Pr>
          <w:rStyle w:val="selected"/>
        </w:rPr>
        <w:t>HIGH COURT OF ZIMBABWE</w:t>
      </w:r>
    </w:p>
    <w:p w14:paraId="4E9160FB" w14:textId="0D0091FE" w:rsidR="00993951" w:rsidRDefault="00993951" w:rsidP="00E860F4">
      <w:pPr>
        <w:pStyle w:val="NormalWeb"/>
        <w:spacing w:before="0" w:beforeAutospacing="0" w:after="0" w:afterAutospacing="0"/>
        <w:jc w:val="both"/>
        <w:rPr>
          <w:rStyle w:val="selected"/>
        </w:rPr>
      </w:pPr>
      <w:r>
        <w:rPr>
          <w:rStyle w:val="selected"/>
        </w:rPr>
        <w:t>M</w:t>
      </w:r>
      <w:r w:rsidR="00684210">
        <w:rPr>
          <w:rStyle w:val="selected"/>
        </w:rPr>
        <w:t xml:space="preserve">POKISENG </w:t>
      </w:r>
      <w:r>
        <w:rPr>
          <w:rStyle w:val="selected"/>
        </w:rPr>
        <w:t>DUBE J</w:t>
      </w:r>
    </w:p>
    <w:p w14:paraId="3A426EDA" w14:textId="7DE67417" w:rsidR="00993951" w:rsidRDefault="00993951" w:rsidP="00E860F4">
      <w:pPr>
        <w:pStyle w:val="NormalWeb"/>
        <w:spacing w:before="0" w:beforeAutospacing="0" w:after="0" w:afterAutospacing="0"/>
        <w:jc w:val="both"/>
        <w:rPr>
          <w:rStyle w:val="selected"/>
        </w:rPr>
      </w:pPr>
      <w:r>
        <w:rPr>
          <w:rStyle w:val="selected"/>
        </w:rPr>
        <w:t xml:space="preserve">BULAWAYO </w:t>
      </w:r>
      <w:r w:rsidR="00684210">
        <w:rPr>
          <w:rStyle w:val="selected"/>
        </w:rPr>
        <w:t xml:space="preserve">27-28 </w:t>
      </w:r>
      <w:r w:rsidR="001851EE">
        <w:rPr>
          <w:rStyle w:val="selected"/>
        </w:rPr>
        <w:t xml:space="preserve">MAY, 7, </w:t>
      </w:r>
      <w:r w:rsidR="0040321C">
        <w:rPr>
          <w:rStyle w:val="selected"/>
        </w:rPr>
        <w:t xml:space="preserve">10, </w:t>
      </w:r>
      <w:r w:rsidR="00AF57E2">
        <w:rPr>
          <w:rStyle w:val="selected"/>
        </w:rPr>
        <w:t>24 JULY, 13 AUGUST &amp; 31</w:t>
      </w:r>
      <w:r w:rsidR="00510176">
        <w:rPr>
          <w:rStyle w:val="selected"/>
        </w:rPr>
        <w:t xml:space="preserve"> DECEMBER </w:t>
      </w:r>
      <w:r>
        <w:rPr>
          <w:rStyle w:val="selected"/>
        </w:rPr>
        <w:t>202</w:t>
      </w:r>
      <w:r w:rsidR="00684210">
        <w:rPr>
          <w:rStyle w:val="selected"/>
        </w:rPr>
        <w:t>5</w:t>
      </w:r>
    </w:p>
    <w:p w14:paraId="21A369BA" w14:textId="42E3BF6C" w:rsidR="00993951" w:rsidRPr="00510176" w:rsidRDefault="00E46343" w:rsidP="00E860F4">
      <w:pPr>
        <w:pStyle w:val="NormalWeb"/>
        <w:spacing w:line="360" w:lineRule="auto"/>
        <w:jc w:val="both"/>
        <w:rPr>
          <w:rStyle w:val="selected"/>
          <w:b/>
        </w:rPr>
      </w:pPr>
      <w:r w:rsidRPr="00510176">
        <w:rPr>
          <w:rStyle w:val="selected"/>
          <w:b/>
        </w:rPr>
        <w:t xml:space="preserve">Civil divorce action </w:t>
      </w:r>
      <w:r w:rsidR="00510176">
        <w:rPr>
          <w:rStyle w:val="selected"/>
          <w:b/>
        </w:rPr>
        <w:t xml:space="preserve">- </w:t>
      </w:r>
      <w:r w:rsidRPr="00510176">
        <w:rPr>
          <w:rStyle w:val="selected"/>
          <w:b/>
        </w:rPr>
        <w:t>sharing of matrimonial property.</w:t>
      </w:r>
    </w:p>
    <w:p w14:paraId="151BD7D2" w14:textId="51F98DD8" w:rsidR="00993951" w:rsidRDefault="00684210" w:rsidP="00E860F4">
      <w:pPr>
        <w:pStyle w:val="NormalWeb"/>
        <w:spacing w:before="0" w:beforeAutospacing="0" w:after="0" w:afterAutospacing="0"/>
        <w:jc w:val="both"/>
        <w:rPr>
          <w:rStyle w:val="selected"/>
        </w:rPr>
      </w:pPr>
      <w:r>
        <w:rPr>
          <w:rStyle w:val="selected"/>
          <w:i/>
        </w:rPr>
        <w:t xml:space="preserve">T. </w:t>
      </w:r>
      <w:proofErr w:type="spellStart"/>
      <w:r>
        <w:rPr>
          <w:rStyle w:val="selected"/>
          <w:i/>
        </w:rPr>
        <w:t>Sephuma</w:t>
      </w:r>
      <w:proofErr w:type="spellEnd"/>
      <w:r>
        <w:rPr>
          <w:rStyle w:val="selected"/>
          <w:i/>
        </w:rPr>
        <w:t xml:space="preserve"> for </w:t>
      </w:r>
      <w:r w:rsidR="00993951">
        <w:rPr>
          <w:rStyle w:val="selected"/>
        </w:rPr>
        <w:t xml:space="preserve">the </w:t>
      </w:r>
      <w:r w:rsidR="00E860F4">
        <w:rPr>
          <w:rStyle w:val="selected"/>
        </w:rPr>
        <w:t>p</w:t>
      </w:r>
      <w:r>
        <w:rPr>
          <w:rStyle w:val="selected"/>
        </w:rPr>
        <w:t>laintiff</w:t>
      </w:r>
    </w:p>
    <w:p w14:paraId="68333F32" w14:textId="7CAB2335" w:rsidR="00993951" w:rsidRDefault="00684210" w:rsidP="00E860F4">
      <w:pPr>
        <w:pStyle w:val="NormalWeb"/>
        <w:spacing w:before="0" w:beforeAutospacing="0" w:after="0" w:afterAutospacing="0"/>
        <w:jc w:val="both"/>
        <w:rPr>
          <w:rStyle w:val="selected"/>
        </w:rPr>
      </w:pPr>
      <w:r>
        <w:rPr>
          <w:rStyle w:val="selected"/>
          <w:i/>
        </w:rPr>
        <w:t xml:space="preserve">J. </w:t>
      </w:r>
      <w:proofErr w:type="spellStart"/>
      <w:r>
        <w:rPr>
          <w:rStyle w:val="selected"/>
          <w:i/>
        </w:rPr>
        <w:t>Mugova</w:t>
      </w:r>
      <w:proofErr w:type="spellEnd"/>
      <w:r w:rsidR="0087014A">
        <w:rPr>
          <w:rStyle w:val="selected"/>
          <w:i/>
        </w:rPr>
        <w:t xml:space="preserve"> </w:t>
      </w:r>
      <w:r w:rsidR="00993951">
        <w:rPr>
          <w:rStyle w:val="selected"/>
        </w:rPr>
        <w:t xml:space="preserve">for the </w:t>
      </w:r>
      <w:r w:rsidR="00E860F4">
        <w:rPr>
          <w:rStyle w:val="selected"/>
        </w:rPr>
        <w:t>d</w:t>
      </w:r>
      <w:r>
        <w:rPr>
          <w:rStyle w:val="selected"/>
        </w:rPr>
        <w:t>efendant</w:t>
      </w:r>
    </w:p>
    <w:p w14:paraId="13063C6C" w14:textId="77777777" w:rsidR="005E2950" w:rsidRDefault="005E2950" w:rsidP="00E860F4">
      <w:pPr>
        <w:pStyle w:val="NormalWeb"/>
        <w:spacing w:line="360" w:lineRule="auto"/>
        <w:jc w:val="both"/>
        <w:rPr>
          <w:rStyle w:val="selected"/>
          <w:b/>
        </w:rPr>
      </w:pPr>
    </w:p>
    <w:p w14:paraId="7DEA9701" w14:textId="6ACAC3F1" w:rsidR="007213D4" w:rsidRDefault="00684210" w:rsidP="00E860F4">
      <w:pPr>
        <w:pStyle w:val="NormalWeb"/>
        <w:spacing w:line="360" w:lineRule="auto"/>
        <w:ind w:firstLine="720"/>
        <w:jc w:val="both"/>
      </w:pPr>
      <w:r>
        <w:rPr>
          <w:rStyle w:val="selected"/>
          <w:b/>
        </w:rPr>
        <w:t xml:space="preserve">MPOKISENG </w:t>
      </w:r>
      <w:r w:rsidR="00993951" w:rsidRPr="00993951">
        <w:rPr>
          <w:rStyle w:val="selected"/>
          <w:b/>
        </w:rPr>
        <w:t>DUBE J</w:t>
      </w:r>
      <w:r w:rsidR="00E37392">
        <w:rPr>
          <w:rStyle w:val="selected"/>
        </w:rPr>
        <w:t>:</w:t>
      </w:r>
      <w:r w:rsidR="00E37392" w:rsidRPr="00E37392">
        <w:rPr>
          <w:rFonts w:ascii="Consolas" w:hAnsi="Consolas" w:cs="Courier New"/>
          <w:color w:val="333333"/>
          <w:sz w:val="18"/>
          <w:szCs w:val="18"/>
        </w:rPr>
        <w:t xml:space="preserve"> </w:t>
      </w:r>
      <w:r w:rsidR="006D61B1">
        <w:rPr>
          <w:rFonts w:ascii="Consolas" w:hAnsi="Consolas" w:cs="Courier New"/>
          <w:color w:val="333333"/>
          <w:sz w:val="18"/>
          <w:szCs w:val="18"/>
        </w:rPr>
        <w:tab/>
      </w:r>
      <w:r w:rsidR="00A653E0">
        <w:t>The p</w:t>
      </w:r>
      <w:r w:rsidR="00EA419F">
        <w:t>l</w:t>
      </w:r>
      <w:r w:rsidR="00E37392" w:rsidRPr="00E37392">
        <w:t xml:space="preserve">aintiff's claim </w:t>
      </w:r>
      <w:r>
        <w:t xml:space="preserve">herein is for divorce and ancillary relief. At </w:t>
      </w:r>
      <w:r w:rsidR="00EA419F">
        <w:t xml:space="preserve">a </w:t>
      </w:r>
      <w:r>
        <w:t xml:space="preserve">Pre-Trial hearing </w:t>
      </w:r>
      <w:r w:rsidR="00C3624D">
        <w:t xml:space="preserve">before my sister </w:t>
      </w:r>
      <w:r w:rsidR="00C24B82">
        <w:t>M</w:t>
      </w:r>
      <w:r w:rsidR="00C24B82" w:rsidRPr="00C24B82">
        <w:rPr>
          <w:sz w:val="20"/>
          <w:szCs w:val="20"/>
        </w:rPr>
        <w:t>OYO</w:t>
      </w:r>
      <w:r w:rsidR="00C3624D">
        <w:t xml:space="preserve"> J all outstanding issues were resolved except one </w:t>
      </w:r>
      <w:proofErr w:type="spellStart"/>
      <w:r w:rsidR="00C3624D">
        <w:t>i.e</w:t>
      </w:r>
      <w:proofErr w:type="spellEnd"/>
      <w:r w:rsidR="00C3624D">
        <w:t xml:space="preserve"> dissolution of the matrimonial home namely </w:t>
      </w:r>
      <w:r w:rsidR="007213D4" w:rsidRPr="007213D4">
        <w:t>No. 15 Sir James MacDonald Avenue, Khumalo</w:t>
      </w:r>
      <w:r w:rsidR="007213D4">
        <w:t xml:space="preserve">, </w:t>
      </w:r>
      <w:proofErr w:type="gramStart"/>
      <w:r w:rsidR="007213D4">
        <w:t>Bulawayo</w:t>
      </w:r>
      <w:proofErr w:type="gramEnd"/>
      <w:r w:rsidR="007213D4">
        <w:t>.</w:t>
      </w:r>
    </w:p>
    <w:p w14:paraId="52E4022A" w14:textId="784EF25B" w:rsidR="007213D4" w:rsidRDefault="007213D4" w:rsidP="00E860F4">
      <w:pPr>
        <w:pStyle w:val="NormalWeb"/>
        <w:spacing w:line="360" w:lineRule="auto"/>
        <w:ind w:firstLine="720"/>
        <w:jc w:val="both"/>
      </w:pPr>
      <w:r>
        <w:t>The rest of the agreed issues are as per the order referring the matter to trial viz;</w:t>
      </w:r>
    </w:p>
    <w:p w14:paraId="592036A6" w14:textId="77777777" w:rsidR="007213D4" w:rsidRPr="007213D4" w:rsidRDefault="007213D4" w:rsidP="00E860F4">
      <w:pPr>
        <w:pStyle w:val="NormalWeb"/>
        <w:jc w:val="both"/>
        <w:rPr>
          <w:i/>
          <w:iCs/>
        </w:rPr>
      </w:pPr>
      <w:r w:rsidRPr="007213D4">
        <w:rPr>
          <w:i/>
          <w:iCs/>
        </w:rPr>
        <w:t>At the Pre-Trial Conference held on 22 and 26 November 2024, the following issues were</w:t>
      </w:r>
    </w:p>
    <w:p w14:paraId="43DD5A18" w14:textId="77777777" w:rsidR="007213D4" w:rsidRPr="007213D4" w:rsidRDefault="007213D4" w:rsidP="00E860F4">
      <w:pPr>
        <w:pStyle w:val="NormalWeb"/>
        <w:jc w:val="both"/>
        <w:rPr>
          <w:i/>
          <w:iCs/>
        </w:rPr>
      </w:pPr>
      <w:r w:rsidRPr="007213D4">
        <w:rPr>
          <w:i/>
          <w:iCs/>
        </w:rPr>
        <w:t>resolved:</w:t>
      </w:r>
    </w:p>
    <w:p w14:paraId="4E9C0198" w14:textId="7D29812E" w:rsidR="007213D4" w:rsidRPr="00BB4585" w:rsidRDefault="007213D4" w:rsidP="00E860F4">
      <w:pPr>
        <w:pStyle w:val="NormalWeb"/>
        <w:spacing w:line="360" w:lineRule="auto"/>
        <w:ind w:left="1440" w:hanging="720"/>
        <w:jc w:val="both"/>
        <w:rPr>
          <w:i/>
          <w:iCs/>
        </w:rPr>
      </w:pPr>
      <w:r w:rsidRPr="007213D4">
        <w:rPr>
          <w:i/>
          <w:iCs/>
        </w:rPr>
        <w:t>1.</w:t>
      </w:r>
      <w:r w:rsidR="00C24B82">
        <w:rPr>
          <w:i/>
          <w:iCs/>
        </w:rPr>
        <w:tab/>
      </w:r>
      <w:r w:rsidRPr="007213D4">
        <w:rPr>
          <w:i/>
          <w:iCs/>
        </w:rPr>
        <w:t>That it is agreed that there is a loan balance of AUD 73 700( Australian dollars) owing to the</w:t>
      </w:r>
      <w:r w:rsidRPr="00BB4585">
        <w:rPr>
          <w:i/>
          <w:iCs/>
        </w:rPr>
        <w:t xml:space="preserve"> </w:t>
      </w:r>
      <w:r w:rsidRPr="007213D4">
        <w:rPr>
          <w:i/>
          <w:iCs/>
        </w:rPr>
        <w:t>Plaintiff's parents which loan was given to the parties to acquire the matrimonial house namely</w:t>
      </w:r>
      <w:r w:rsidRPr="00BB4585">
        <w:rPr>
          <w:i/>
          <w:iCs/>
        </w:rPr>
        <w:t xml:space="preserve"> </w:t>
      </w:r>
      <w:r w:rsidRPr="007213D4">
        <w:rPr>
          <w:i/>
          <w:iCs/>
        </w:rPr>
        <w:t>No.15 Sir James MacDonald Avenue, Khumalo, Bulawayo.</w:t>
      </w:r>
    </w:p>
    <w:p w14:paraId="3BA99743" w14:textId="3C4DC6C9" w:rsidR="007213D4" w:rsidRPr="007213D4" w:rsidRDefault="007213D4" w:rsidP="00E860F4">
      <w:pPr>
        <w:pStyle w:val="NormalWeb"/>
        <w:spacing w:line="360" w:lineRule="auto"/>
        <w:ind w:left="1440" w:hanging="720"/>
        <w:jc w:val="both"/>
        <w:rPr>
          <w:i/>
          <w:iCs/>
        </w:rPr>
      </w:pPr>
      <w:r w:rsidRPr="007213D4">
        <w:rPr>
          <w:i/>
          <w:iCs/>
        </w:rPr>
        <w:t>2.</w:t>
      </w:r>
      <w:r w:rsidR="00C24B82">
        <w:rPr>
          <w:i/>
          <w:iCs/>
        </w:rPr>
        <w:tab/>
      </w:r>
      <w:r w:rsidRPr="007213D4">
        <w:rPr>
          <w:i/>
          <w:iCs/>
        </w:rPr>
        <w:t>That it is agreed that the immovable property being the matrimonial home can be sold</w:t>
      </w:r>
      <w:r w:rsidRPr="00BB4585">
        <w:rPr>
          <w:i/>
          <w:iCs/>
        </w:rPr>
        <w:t xml:space="preserve"> </w:t>
      </w:r>
      <w:r w:rsidRPr="007213D4">
        <w:rPr>
          <w:i/>
          <w:iCs/>
        </w:rPr>
        <w:t>to best advantage, the loan due to Plaintiff's parents mentioned in Clause 1 herein be</w:t>
      </w:r>
      <w:r w:rsidR="008031CA" w:rsidRPr="00BB4585">
        <w:rPr>
          <w:i/>
          <w:iCs/>
        </w:rPr>
        <w:t xml:space="preserve"> </w:t>
      </w:r>
      <w:r w:rsidRPr="007213D4">
        <w:rPr>
          <w:i/>
          <w:iCs/>
        </w:rPr>
        <w:t>paid off with the net proceeds being shared equally between the parties.</w:t>
      </w:r>
    </w:p>
    <w:p w14:paraId="0F6F8B86" w14:textId="2901E7DD" w:rsidR="007213D4" w:rsidRPr="00BB4585" w:rsidRDefault="007213D4" w:rsidP="00E860F4">
      <w:pPr>
        <w:pStyle w:val="NormalWeb"/>
        <w:spacing w:line="360" w:lineRule="auto"/>
        <w:ind w:left="1440" w:hanging="720"/>
        <w:jc w:val="both"/>
        <w:rPr>
          <w:i/>
          <w:iCs/>
        </w:rPr>
      </w:pPr>
      <w:r w:rsidRPr="007213D4">
        <w:rPr>
          <w:i/>
          <w:iCs/>
        </w:rPr>
        <w:lastRenderedPageBreak/>
        <w:t>3.</w:t>
      </w:r>
      <w:r w:rsidR="00C24B82">
        <w:rPr>
          <w:i/>
          <w:iCs/>
        </w:rPr>
        <w:tab/>
      </w:r>
      <w:r w:rsidRPr="007213D4">
        <w:rPr>
          <w:i/>
          <w:iCs/>
        </w:rPr>
        <w:t>That the issue of the maintenance of the parties' 3 minor children should be left to the</w:t>
      </w:r>
      <w:r w:rsidR="008031CA" w:rsidRPr="00BB4585">
        <w:rPr>
          <w:i/>
          <w:iCs/>
        </w:rPr>
        <w:t xml:space="preserve"> </w:t>
      </w:r>
      <w:r w:rsidRPr="007213D4">
        <w:rPr>
          <w:i/>
          <w:iCs/>
        </w:rPr>
        <w:t>maintenance court which is already seized with the matter and has already issued a</w:t>
      </w:r>
      <w:r w:rsidR="008031CA" w:rsidRPr="00BB4585">
        <w:rPr>
          <w:i/>
          <w:iCs/>
        </w:rPr>
        <w:t xml:space="preserve"> </w:t>
      </w:r>
      <w:r w:rsidR="00A653E0">
        <w:rPr>
          <w:i/>
          <w:iCs/>
        </w:rPr>
        <w:t>maintenance order against the p</w:t>
      </w:r>
      <w:r w:rsidRPr="007213D4">
        <w:rPr>
          <w:i/>
          <w:iCs/>
        </w:rPr>
        <w:t>laintiff.</w:t>
      </w:r>
    </w:p>
    <w:p w14:paraId="47568650" w14:textId="77777777" w:rsidR="008031CA" w:rsidRPr="00BB4585" w:rsidRDefault="008031CA" w:rsidP="00E860F4">
      <w:pPr>
        <w:pStyle w:val="NormalWeb"/>
        <w:spacing w:line="360" w:lineRule="auto"/>
        <w:jc w:val="both"/>
        <w:rPr>
          <w:i/>
          <w:iCs/>
        </w:rPr>
      </w:pPr>
      <w:r w:rsidRPr="008031CA">
        <w:rPr>
          <w:i/>
          <w:iCs/>
        </w:rPr>
        <w:t xml:space="preserve">4. </w:t>
      </w:r>
      <w:r w:rsidRPr="00E860F4">
        <w:rPr>
          <w:b/>
          <w:i/>
          <w:iCs/>
        </w:rPr>
        <w:t>CUSTODY</w:t>
      </w:r>
    </w:p>
    <w:p w14:paraId="3AEED1D7" w14:textId="35D8B263" w:rsidR="008031CA" w:rsidRPr="008031CA" w:rsidRDefault="008031CA" w:rsidP="00E860F4">
      <w:pPr>
        <w:pStyle w:val="NormalWeb"/>
        <w:spacing w:line="360" w:lineRule="auto"/>
        <w:ind w:left="720"/>
        <w:jc w:val="both"/>
        <w:rPr>
          <w:i/>
          <w:iCs/>
        </w:rPr>
      </w:pPr>
      <w:r w:rsidRPr="008031CA">
        <w:rPr>
          <w:i/>
          <w:iCs/>
        </w:rPr>
        <w:t>The defendant to be awarded custody of the 3 minor children of the marriage, named in the declaration.</w:t>
      </w:r>
    </w:p>
    <w:p w14:paraId="1EDAC3C9" w14:textId="77777777" w:rsidR="008031CA" w:rsidRPr="00BB4585" w:rsidRDefault="008031CA" w:rsidP="00E860F4">
      <w:pPr>
        <w:pStyle w:val="NormalWeb"/>
        <w:spacing w:line="360" w:lineRule="auto"/>
        <w:jc w:val="both"/>
        <w:rPr>
          <w:i/>
          <w:iCs/>
        </w:rPr>
      </w:pPr>
      <w:r w:rsidRPr="008031CA">
        <w:rPr>
          <w:i/>
          <w:iCs/>
        </w:rPr>
        <w:t xml:space="preserve">5. </w:t>
      </w:r>
      <w:r w:rsidRPr="00E860F4">
        <w:rPr>
          <w:b/>
          <w:i/>
          <w:iCs/>
        </w:rPr>
        <w:t>ACCESS</w:t>
      </w:r>
    </w:p>
    <w:p w14:paraId="32709059" w14:textId="40D4B1D7" w:rsidR="008031CA" w:rsidRPr="008031CA" w:rsidRDefault="008031CA" w:rsidP="00E860F4">
      <w:pPr>
        <w:pStyle w:val="NormalWeb"/>
        <w:spacing w:line="360" w:lineRule="auto"/>
        <w:jc w:val="both"/>
        <w:rPr>
          <w:i/>
          <w:iCs/>
        </w:rPr>
      </w:pPr>
      <w:r w:rsidRPr="008031CA">
        <w:rPr>
          <w:i/>
          <w:iCs/>
        </w:rPr>
        <w:t xml:space="preserve"> </w:t>
      </w:r>
      <w:r w:rsidR="00C24B82">
        <w:rPr>
          <w:i/>
          <w:iCs/>
        </w:rPr>
        <w:tab/>
      </w:r>
      <w:r w:rsidR="00A653E0">
        <w:rPr>
          <w:i/>
          <w:iCs/>
        </w:rPr>
        <w:t>The p</w:t>
      </w:r>
      <w:r w:rsidRPr="008031CA">
        <w:rPr>
          <w:i/>
          <w:iCs/>
        </w:rPr>
        <w:t>laintiff to exercise access to the minor children as follows:</w:t>
      </w:r>
    </w:p>
    <w:p w14:paraId="241DEC8A" w14:textId="77777777" w:rsidR="008031CA" w:rsidRPr="00BB4585" w:rsidRDefault="008031CA" w:rsidP="00E860F4">
      <w:pPr>
        <w:pStyle w:val="NormalWeb"/>
        <w:numPr>
          <w:ilvl w:val="0"/>
          <w:numId w:val="6"/>
        </w:numPr>
        <w:spacing w:line="360" w:lineRule="auto"/>
        <w:jc w:val="both"/>
        <w:rPr>
          <w:i/>
          <w:iCs/>
        </w:rPr>
      </w:pPr>
      <w:r w:rsidRPr="008031CA">
        <w:rPr>
          <w:i/>
          <w:iCs/>
        </w:rPr>
        <w:t>Plaintiff to have the children on alternate weeks during the school holidays. A week starting on a</w:t>
      </w:r>
      <w:r w:rsidRPr="00BB4585">
        <w:rPr>
          <w:i/>
          <w:iCs/>
        </w:rPr>
        <w:t xml:space="preserve"> </w:t>
      </w:r>
      <w:r w:rsidRPr="008031CA">
        <w:rPr>
          <w:i/>
          <w:iCs/>
        </w:rPr>
        <w:t>Monday and ending on a Sunday.</w:t>
      </w:r>
      <w:r w:rsidRPr="00BB4585">
        <w:rPr>
          <w:i/>
          <w:iCs/>
        </w:rPr>
        <w:t xml:space="preserve"> </w:t>
      </w:r>
    </w:p>
    <w:p w14:paraId="154BF382" w14:textId="27749F14" w:rsidR="008031CA" w:rsidRPr="00BB4585" w:rsidRDefault="008031CA" w:rsidP="00E860F4">
      <w:pPr>
        <w:pStyle w:val="NormalWeb"/>
        <w:numPr>
          <w:ilvl w:val="0"/>
          <w:numId w:val="6"/>
        </w:numPr>
        <w:spacing w:line="360" w:lineRule="auto"/>
        <w:jc w:val="both"/>
        <w:rPr>
          <w:i/>
          <w:iCs/>
        </w:rPr>
      </w:pPr>
      <w:r w:rsidRPr="008031CA">
        <w:rPr>
          <w:i/>
          <w:iCs/>
        </w:rPr>
        <w:t xml:space="preserve">In </w:t>
      </w:r>
      <w:r w:rsidRPr="00BB4585">
        <w:rPr>
          <w:i/>
          <w:iCs/>
        </w:rPr>
        <w:t>addition,</w:t>
      </w:r>
      <w:r w:rsidR="00A653E0">
        <w:rPr>
          <w:i/>
          <w:iCs/>
        </w:rPr>
        <w:t xml:space="preserve"> p</w:t>
      </w:r>
      <w:r w:rsidRPr="008031CA">
        <w:rPr>
          <w:i/>
          <w:iCs/>
        </w:rPr>
        <w:t>laintiff to have the children on every Wednesday afternoon from 1pm to</w:t>
      </w:r>
      <w:r w:rsidRPr="00BB4585">
        <w:rPr>
          <w:i/>
          <w:iCs/>
        </w:rPr>
        <w:t xml:space="preserve"> </w:t>
      </w:r>
      <w:r w:rsidRPr="008031CA">
        <w:rPr>
          <w:i/>
          <w:iCs/>
        </w:rPr>
        <w:t>8pm during the school term.</w:t>
      </w:r>
    </w:p>
    <w:p w14:paraId="252BB5F8" w14:textId="7E58B0D9" w:rsidR="008031CA" w:rsidRPr="008031CA" w:rsidRDefault="008031CA" w:rsidP="00E860F4">
      <w:pPr>
        <w:pStyle w:val="NormalWeb"/>
        <w:spacing w:line="360" w:lineRule="auto"/>
        <w:ind w:left="360"/>
        <w:jc w:val="both"/>
        <w:rPr>
          <w:i/>
          <w:iCs/>
        </w:rPr>
      </w:pPr>
      <w:r w:rsidRPr="008031CA">
        <w:rPr>
          <w:i/>
          <w:iCs/>
        </w:rPr>
        <w:t>iii</w:t>
      </w:r>
      <w:r w:rsidRPr="00BB4585">
        <w:rPr>
          <w:i/>
          <w:iCs/>
        </w:rPr>
        <w:t>)</w:t>
      </w:r>
      <w:r w:rsidR="00A653E0">
        <w:rPr>
          <w:i/>
          <w:iCs/>
        </w:rPr>
        <w:t xml:space="preserve"> The p</w:t>
      </w:r>
      <w:r w:rsidRPr="008031CA">
        <w:rPr>
          <w:i/>
          <w:iCs/>
        </w:rPr>
        <w:t>laintiff to also have the children on alternate weekends throughout the year.</w:t>
      </w:r>
    </w:p>
    <w:p w14:paraId="1EFD3118" w14:textId="3A8B8492" w:rsidR="00BB4585" w:rsidRPr="00BB4585" w:rsidRDefault="008031CA" w:rsidP="00E860F4">
      <w:pPr>
        <w:pStyle w:val="NormalWeb"/>
        <w:numPr>
          <w:ilvl w:val="0"/>
          <w:numId w:val="6"/>
        </w:numPr>
        <w:spacing w:line="360" w:lineRule="auto"/>
        <w:jc w:val="both"/>
        <w:rPr>
          <w:i/>
          <w:iCs/>
        </w:rPr>
      </w:pPr>
      <w:r w:rsidRPr="008031CA">
        <w:rPr>
          <w:i/>
          <w:iCs/>
        </w:rPr>
        <w:t>The</w:t>
      </w:r>
      <w:r w:rsidR="00A653E0">
        <w:rPr>
          <w:i/>
          <w:iCs/>
        </w:rPr>
        <w:t xml:space="preserve"> p</w:t>
      </w:r>
      <w:r w:rsidRPr="008031CA">
        <w:rPr>
          <w:i/>
          <w:iCs/>
        </w:rPr>
        <w:t xml:space="preserve">laintiff should not allow the children to sleep out of his home during the period the </w:t>
      </w:r>
      <w:r w:rsidR="00BB4585" w:rsidRPr="00BB4585">
        <w:rPr>
          <w:i/>
          <w:iCs/>
        </w:rPr>
        <w:t>children are in his custody.</w:t>
      </w:r>
    </w:p>
    <w:p w14:paraId="2D099BC9" w14:textId="40DBBCCA" w:rsidR="00BB4585" w:rsidRPr="00BB4585" w:rsidRDefault="00BB4585" w:rsidP="00E860F4">
      <w:pPr>
        <w:pStyle w:val="NormalWeb"/>
        <w:spacing w:line="360" w:lineRule="auto"/>
        <w:jc w:val="both"/>
        <w:rPr>
          <w:i/>
          <w:iCs/>
        </w:rPr>
      </w:pPr>
      <w:r w:rsidRPr="00BB4585">
        <w:rPr>
          <w:i/>
          <w:iCs/>
        </w:rPr>
        <w:t xml:space="preserve">6. </w:t>
      </w:r>
      <w:r w:rsidRPr="00E860F4">
        <w:rPr>
          <w:b/>
          <w:i/>
          <w:iCs/>
        </w:rPr>
        <w:t>MOVABLES:</w:t>
      </w:r>
    </w:p>
    <w:p w14:paraId="6A81E33A" w14:textId="11A06856" w:rsidR="008031CA" w:rsidRPr="00BB4585" w:rsidRDefault="00BB4585" w:rsidP="00E860F4">
      <w:pPr>
        <w:pStyle w:val="NormalWeb"/>
        <w:spacing w:line="360" w:lineRule="auto"/>
        <w:ind w:left="720"/>
        <w:jc w:val="both"/>
        <w:rPr>
          <w:i/>
          <w:iCs/>
        </w:rPr>
      </w:pPr>
      <w:r w:rsidRPr="00BB4585">
        <w:rPr>
          <w:i/>
          <w:iCs/>
        </w:rPr>
        <w:t>Of the property remainin</w:t>
      </w:r>
      <w:r w:rsidR="00A653E0">
        <w:rPr>
          <w:i/>
          <w:iCs/>
        </w:rPr>
        <w:t>g at the matrimonial home, the p</w:t>
      </w:r>
      <w:r w:rsidRPr="00BB4585">
        <w:rPr>
          <w:i/>
          <w:iCs/>
        </w:rPr>
        <w:t>laintiff shall take the deep freezer and the bedroom suite.”</w:t>
      </w:r>
    </w:p>
    <w:p w14:paraId="0EB179BD" w14:textId="34900C89" w:rsidR="00BB4585" w:rsidRDefault="00BB4585" w:rsidP="00E860F4">
      <w:pPr>
        <w:pStyle w:val="NormalWeb"/>
        <w:spacing w:line="360" w:lineRule="auto"/>
        <w:ind w:firstLine="720"/>
        <w:jc w:val="both"/>
      </w:pPr>
      <w:r w:rsidRPr="00BB4585">
        <w:t xml:space="preserve">The only issue for referral to trial </w:t>
      </w:r>
      <w:r>
        <w:t>was</w:t>
      </w:r>
      <w:r w:rsidRPr="00BB4585">
        <w:t xml:space="preserve"> when the matrimonial home should be sold, 6 years after</w:t>
      </w:r>
      <w:r>
        <w:t xml:space="preserve"> </w:t>
      </w:r>
      <w:r w:rsidRPr="00BB4585">
        <w:t>divorce, that is, when the youngest child tur</w:t>
      </w:r>
      <w:r w:rsidR="00EA419F">
        <w:t>ns 18 years or</w:t>
      </w:r>
      <w:r w:rsidRPr="00BB4585">
        <w:t xml:space="preserve"> at divorce with</w:t>
      </w:r>
      <w:r>
        <w:t xml:space="preserve"> </w:t>
      </w:r>
      <w:r w:rsidR="00A653E0">
        <w:t>the d</w:t>
      </w:r>
      <w:r w:rsidRPr="00BB4585">
        <w:t>efendant finding alternati</w:t>
      </w:r>
      <w:r w:rsidR="00A653E0">
        <w:t>ve accommodation for which the p</w:t>
      </w:r>
      <w:r w:rsidRPr="00BB4585">
        <w:t>laintiff is prepared to bear</w:t>
      </w:r>
      <w:r>
        <w:t xml:space="preserve"> </w:t>
      </w:r>
      <w:r w:rsidRPr="00BB4585">
        <w:t xml:space="preserve">half the cost of the rentals if </w:t>
      </w:r>
      <w:r>
        <w:t xml:space="preserve">they are </w:t>
      </w:r>
      <w:r w:rsidRPr="00BB4585">
        <w:t>in the region of USD $500?</w:t>
      </w:r>
    </w:p>
    <w:p w14:paraId="2E29E686" w14:textId="59AC615E" w:rsidR="00BB4585" w:rsidRDefault="00BB4585" w:rsidP="00E860F4">
      <w:pPr>
        <w:pStyle w:val="NormalWeb"/>
        <w:spacing w:line="360" w:lineRule="auto"/>
        <w:ind w:firstLine="720"/>
        <w:jc w:val="both"/>
      </w:pPr>
      <w:r>
        <w:t xml:space="preserve">At opening of the </w:t>
      </w:r>
      <w:r w:rsidR="00D11C29">
        <w:t>trial,</w:t>
      </w:r>
      <w:r>
        <w:t xml:space="preserve"> the parties agreed that the onus of proving that it is in the best interests of the minor children to sell the matrimonial home after the youngest attains the age </w:t>
      </w:r>
      <w:r w:rsidR="00EA419F">
        <w:lastRenderedPageBreak/>
        <w:t>of 18</w:t>
      </w:r>
      <w:r w:rsidR="00A653E0">
        <w:t xml:space="preserve"> lies with the d</w:t>
      </w:r>
      <w:r>
        <w:t xml:space="preserve">efendant. For that </w:t>
      </w:r>
      <w:r w:rsidR="00D11C29">
        <w:t>reason,</w:t>
      </w:r>
      <w:r>
        <w:t xml:space="preserve"> the duty to begin shifted upon her. She accordingly </w:t>
      </w:r>
      <w:r w:rsidR="00D11C29">
        <w:t>began.</w:t>
      </w:r>
    </w:p>
    <w:p w14:paraId="575F05F3" w14:textId="681465E8" w:rsidR="00021191" w:rsidRDefault="00D11C29" w:rsidP="00E860F4">
      <w:pPr>
        <w:pStyle w:val="NormalWeb"/>
        <w:spacing w:line="360" w:lineRule="auto"/>
        <w:ind w:firstLine="720"/>
        <w:jc w:val="both"/>
      </w:pPr>
      <w:r>
        <w:t>The crux of her testimony was that the minor children especially the youngest, a girl of 12, whose identity I shall not disclose is a gifted swimmer who plies her sport at national level. That she is particularly emotionally fragile and that change of a home to a rented premise is likely to</w:t>
      </w:r>
      <w:r w:rsidR="00A653E0">
        <w:t xml:space="preserve"> destabilise her. Besides that d</w:t>
      </w:r>
      <w:r>
        <w:t xml:space="preserve">efendant added that it will place upon her a significant financial burden fuel wise, to drive this minor child to her ideal swimming pool for her daily swimming practice. Her reasoning was that she and the minor children are unlikely to secure any alternative rental accommodation in the proximity of Khumalo suburbs where the matrimonial home is </w:t>
      </w:r>
      <w:r w:rsidRPr="00021191">
        <w:rPr>
          <w:i/>
          <w:iCs/>
        </w:rPr>
        <w:t>situate</w:t>
      </w:r>
      <w:r>
        <w:t>. She rea</w:t>
      </w:r>
      <w:r w:rsidR="00A653E0">
        <w:t>soned further that despite the p</w:t>
      </w:r>
      <w:r>
        <w:t>laintiff’s offer to meet h</w:t>
      </w:r>
      <w:r w:rsidR="00021191">
        <w:t>a</w:t>
      </w:r>
      <w:r>
        <w:t>lf of their rentals, he is highly unlikely to fulfil such undertaking as he is already in mainte</w:t>
      </w:r>
      <w:r w:rsidR="00021191">
        <w:t>na</w:t>
      </w:r>
      <w:r>
        <w:t>nce</w:t>
      </w:r>
      <w:r w:rsidR="00021191">
        <w:t xml:space="preserve"> arears to the tune of approximately USD1400.00. She narrated her battles in the maintenance court trying to enforce the existing order.</w:t>
      </w:r>
    </w:p>
    <w:p w14:paraId="49D9322A" w14:textId="03054290" w:rsidR="00D11C29" w:rsidRDefault="00021191" w:rsidP="00E860F4">
      <w:pPr>
        <w:pStyle w:val="NormalWeb"/>
        <w:spacing w:line="360" w:lineRule="auto"/>
        <w:ind w:firstLine="720"/>
        <w:jc w:val="both"/>
      </w:pPr>
      <w:r>
        <w:t>She contended further that in</w:t>
      </w:r>
      <w:r w:rsidR="00A653E0">
        <w:t xml:space="preserve"> any event the loan due to the p</w:t>
      </w:r>
      <w:r>
        <w:t>laintiff’s parents is not yet due and payable. I will not belabour this point as at para 2 of the PTC order captured above the parties are in agreement that this property should be sold. I</w:t>
      </w:r>
      <w:r w:rsidR="00A653E0">
        <w:t>n any event the benevolence of p</w:t>
      </w:r>
      <w:r w:rsidR="00EA419F">
        <w:t>laintiff’s parents can</w:t>
      </w:r>
      <w:r>
        <w:t>not be ridden upon further than they have already done.</w:t>
      </w:r>
      <w:r w:rsidR="00D11C29">
        <w:t xml:space="preserve">  </w:t>
      </w:r>
    </w:p>
    <w:p w14:paraId="1A04A1E4" w14:textId="0BB337AF" w:rsidR="007B0264" w:rsidRDefault="007B0264" w:rsidP="00E860F4">
      <w:pPr>
        <w:pStyle w:val="NormalWeb"/>
        <w:spacing w:line="360" w:lineRule="auto"/>
        <w:ind w:firstLine="720"/>
        <w:jc w:val="both"/>
      </w:pPr>
      <w:r>
        <w:t>The plaintiff also testified in person. The crux of his evidence was that for seven years after contracti</w:t>
      </w:r>
      <w:r w:rsidR="00A653E0">
        <w:t>ng the civil marriage with the d</w:t>
      </w:r>
      <w:r>
        <w:t>efendant they resided in rented premises. He negotiated a loan with his parents. They ad</w:t>
      </w:r>
      <w:r w:rsidR="00BD0BF2">
        <w:t xml:space="preserve">vanced him a sum of </w:t>
      </w:r>
      <w:r w:rsidR="003664B8">
        <w:t>AUD90 000.00 payable back at the rate of USD473.00 per month at the applicable exchange rate of the day</w:t>
      </w:r>
      <w:r w:rsidR="00EA419F">
        <w:t xml:space="preserve"> interest f</w:t>
      </w:r>
      <w:r w:rsidR="00936573">
        <w:t>ee.</w:t>
      </w:r>
      <w:r w:rsidR="00A653E0">
        <w:t xml:space="preserve"> Such loan was repaid from p</w:t>
      </w:r>
      <w:r w:rsidR="003664B8">
        <w:t>laintiff’s personal earnings until he fell in financial doldrums. He defaulted paying since sometime 5 years back. The current balance outstanding i</w:t>
      </w:r>
      <w:r w:rsidR="00936573">
        <w:t>s AUD 73700. Defendant on her part did not make any effort whatsoever to reduce the loan.</w:t>
      </w:r>
    </w:p>
    <w:p w14:paraId="26C139B0" w14:textId="7E9CFEB5" w:rsidR="00936573" w:rsidRDefault="00936573" w:rsidP="00E860F4">
      <w:pPr>
        <w:pStyle w:val="NormalWeb"/>
        <w:spacing w:line="360" w:lineRule="auto"/>
        <w:ind w:firstLine="720"/>
        <w:jc w:val="both"/>
      </w:pPr>
      <w:r>
        <w:t>Plaintiff testified to having gone through an emotional roller coaster as soon as the marriage broke down. He hoped for reconciliation but failed. He faced new rental bills after moving out of the matrimonial home. He at times defaulted on the monthly maintenance payments owing to his unstable employment at the charitable organisation he w</w:t>
      </w:r>
      <w:r w:rsidR="00EA419F">
        <w:t>orks for. Using his influence with</w:t>
      </w:r>
      <w:r>
        <w:t xml:space="preserve"> his employers, their children received a study </w:t>
      </w:r>
      <w:r w:rsidR="00AF57E2">
        <w:t>bursary which covered</w:t>
      </w:r>
      <w:r>
        <w:t xml:space="preserve"> 40% of their school fees. </w:t>
      </w:r>
    </w:p>
    <w:p w14:paraId="4E2E01E7" w14:textId="0CBEE842" w:rsidR="00936573" w:rsidRDefault="00936573" w:rsidP="00E860F4">
      <w:pPr>
        <w:pStyle w:val="NormalWeb"/>
        <w:spacing w:line="360" w:lineRule="auto"/>
        <w:ind w:firstLine="720"/>
        <w:jc w:val="both"/>
      </w:pPr>
      <w:r>
        <w:lastRenderedPageBreak/>
        <w:t>He testif</w:t>
      </w:r>
      <w:r w:rsidR="00EA419F">
        <w:t xml:space="preserve">ied further that he admits </w:t>
      </w:r>
      <w:r>
        <w:t xml:space="preserve">their children faced an emotional strain as a result of the divorce but have since adjusted. </w:t>
      </w:r>
      <w:r w:rsidR="00F71694">
        <w:t>He contended th</w:t>
      </w:r>
      <w:r w:rsidR="00A653E0">
        <w:t>at the youngest child whom the d</w:t>
      </w:r>
      <w:r w:rsidR="00F71694">
        <w:t xml:space="preserve">efendant describes as the most fragile is in fact well adjusted. She excels in her swimming activities, she was appointed head girl of her school, and received a price for the highest academic achievement in her class. </w:t>
      </w:r>
    </w:p>
    <w:p w14:paraId="141D7196" w14:textId="3CD2C035" w:rsidR="00F71694" w:rsidRDefault="00F71694" w:rsidP="00E860F4">
      <w:pPr>
        <w:pStyle w:val="NormalWeb"/>
        <w:spacing w:line="360" w:lineRule="auto"/>
        <w:ind w:firstLine="720"/>
        <w:jc w:val="both"/>
      </w:pPr>
      <w:r>
        <w:t xml:space="preserve">He stated further that during the tenure of their marriage he helped the defendant set up a guest house business. She has not been forthcoming with </w:t>
      </w:r>
      <w:r w:rsidR="00EA419F">
        <w:t>her financial reports to show if</w:t>
      </w:r>
      <w:r>
        <w:t xml:space="preserve"> the business is growing, breaking even or loss maki</w:t>
      </w:r>
      <w:r w:rsidR="00EA419F">
        <w:t xml:space="preserve">ng. He is of the view that part of </w:t>
      </w:r>
      <w:r>
        <w:t xml:space="preserve">the business earnings coupled with her share of the net proceeds from </w:t>
      </w:r>
      <w:r w:rsidR="00EA419F">
        <w:t xml:space="preserve">the </w:t>
      </w:r>
      <w:r>
        <w:t>sale of the matrimonial home plus hi</w:t>
      </w:r>
      <w:r w:rsidR="009F748D">
        <w:t>s maintenance contribution</w:t>
      </w:r>
      <w:r w:rsidR="00EA419F">
        <w:t xml:space="preserve">, </w:t>
      </w:r>
      <w:r w:rsidR="009F748D">
        <w:t>the d</w:t>
      </w:r>
      <w:r>
        <w:t xml:space="preserve">efendant and the children would not be negatively affected by the divorce. He admitted to leaving the country for Australia but stated that it was due to his </w:t>
      </w:r>
      <w:r w:rsidR="00EA419F">
        <w:t>physiological</w:t>
      </w:r>
      <w:r>
        <w:t xml:space="preserve"> meltdown resulting from work issues and the turbulence of their divorce. </w:t>
      </w:r>
    </w:p>
    <w:p w14:paraId="53391702" w14:textId="027F5FB1" w:rsidR="00F71694" w:rsidRPr="00F71694" w:rsidRDefault="00F71694" w:rsidP="00E860F4">
      <w:pPr>
        <w:pStyle w:val="NormalWeb"/>
        <w:spacing w:line="360" w:lineRule="auto"/>
        <w:jc w:val="both"/>
        <w:rPr>
          <w:b/>
          <w:bCs/>
        </w:rPr>
      </w:pPr>
      <w:r w:rsidRPr="00F71694">
        <w:rPr>
          <w:b/>
          <w:bCs/>
        </w:rPr>
        <w:t>The law</w:t>
      </w:r>
    </w:p>
    <w:p w14:paraId="4415DAF9" w14:textId="20220B25" w:rsidR="00F97FBA" w:rsidRPr="00A83B1A" w:rsidRDefault="00021191" w:rsidP="00E860F4">
      <w:pPr>
        <w:pStyle w:val="NormalWeb"/>
        <w:spacing w:line="360" w:lineRule="auto"/>
        <w:ind w:firstLine="720"/>
        <w:jc w:val="both"/>
      </w:pPr>
      <w:r>
        <w:t>Of paramount importance before this court are the best interests of the minor children and the equitable, even though seemingly unfair dissolution of the spousal assets. I prefer to migrate to the term “spousal assets” as opposed to matrimonial property in line with</w:t>
      </w:r>
      <w:r w:rsidR="007B0264">
        <w:t xml:space="preserve"> section 7 of the Matrimonial Causes Act, </w:t>
      </w:r>
      <w:r w:rsidR="00EA419F">
        <w:t>[</w:t>
      </w:r>
      <w:r w:rsidR="007B0264" w:rsidRPr="00EA419F">
        <w:rPr>
          <w:i/>
        </w:rPr>
        <w:t>Chapter 5:13</w:t>
      </w:r>
      <w:r w:rsidR="00EA419F">
        <w:t>]</w:t>
      </w:r>
      <w:r w:rsidR="007B0264">
        <w:t xml:space="preserve"> as interpreted by recent case law.</w:t>
      </w:r>
    </w:p>
    <w:p w14:paraId="5FA16F76" w14:textId="3DDAF456" w:rsidR="00F97FBA" w:rsidRDefault="00F97FBA" w:rsidP="00E860F4">
      <w:pPr>
        <w:pStyle w:val="NormalWeb"/>
        <w:spacing w:before="0" w:beforeAutospacing="0" w:after="0" w:afterAutospacing="0"/>
        <w:ind w:firstLine="720"/>
        <w:jc w:val="both"/>
      </w:pPr>
      <w:r>
        <w:t xml:space="preserve">Section 7 of the Matrimonial Causes </w:t>
      </w:r>
      <w:r w:rsidR="00253B6F">
        <w:t xml:space="preserve">Act, </w:t>
      </w:r>
      <w:r w:rsidR="00AF57E2">
        <w:t>[</w:t>
      </w:r>
      <w:r w:rsidR="00253B6F" w:rsidRPr="00AF57E2">
        <w:rPr>
          <w:i/>
        </w:rPr>
        <w:t>Chapter 5:13</w:t>
      </w:r>
      <w:r w:rsidR="00AF57E2">
        <w:t>]</w:t>
      </w:r>
      <w:r w:rsidR="00253B6F">
        <w:t xml:space="preserve"> reads</w:t>
      </w:r>
      <w:r>
        <w:t xml:space="preserve"> as follows:</w:t>
      </w:r>
    </w:p>
    <w:p w14:paraId="399A04D9" w14:textId="77777777" w:rsidR="00F97FBA" w:rsidRDefault="00F97FBA" w:rsidP="00E860F4">
      <w:pPr>
        <w:pStyle w:val="NormalWeb"/>
        <w:spacing w:before="0" w:beforeAutospacing="0" w:after="0" w:afterAutospacing="0"/>
        <w:jc w:val="both"/>
      </w:pPr>
    </w:p>
    <w:p w14:paraId="1DBC8D18" w14:textId="13DC6F65" w:rsidR="00F97FBA" w:rsidRDefault="00F97FBA" w:rsidP="00E860F4">
      <w:pPr>
        <w:pStyle w:val="NormalWeb"/>
        <w:spacing w:before="0" w:beforeAutospacing="0" w:after="0" w:afterAutospacing="0"/>
        <w:ind w:firstLine="720"/>
        <w:jc w:val="both"/>
      </w:pPr>
      <w:r>
        <w:t>7.</w:t>
      </w:r>
      <w:r w:rsidR="00AF57E2">
        <w:t xml:space="preserve"> </w:t>
      </w:r>
      <w:r>
        <w:t>Division of assets and maintenance orders</w:t>
      </w:r>
    </w:p>
    <w:p w14:paraId="1F2BB5A5" w14:textId="64C34F8E" w:rsidR="00F97FBA" w:rsidRDefault="00F97FBA" w:rsidP="00E860F4">
      <w:pPr>
        <w:pStyle w:val="NormalWeb"/>
        <w:spacing w:before="0" w:beforeAutospacing="0" w:after="0" w:afterAutospacing="0"/>
        <w:ind w:left="720" w:firstLine="60"/>
        <w:jc w:val="both"/>
      </w:pPr>
      <w:r>
        <w:t xml:space="preserve">(1) Subject to this section, in granting a decree of divorce, judicial separation or nullity of marriage, or at any time thereafter, an appropriate court may make an order with regard to— (a) the division, apportionment or distribution of the assets of the spouses, including an order that any asset be </w:t>
      </w:r>
      <w:r w:rsidRPr="00383230">
        <w:rPr>
          <w:u w:val="single"/>
        </w:rPr>
        <w:t>transferred from one spouse to the other;</w:t>
      </w:r>
      <w:r>
        <w:t xml:space="preserve"> </w:t>
      </w:r>
    </w:p>
    <w:p w14:paraId="2FCE06CA" w14:textId="75037C40" w:rsidR="00F97FBA" w:rsidRDefault="00F97FBA" w:rsidP="00E860F4">
      <w:pPr>
        <w:pStyle w:val="NormalWeb"/>
        <w:spacing w:before="0" w:beforeAutospacing="0" w:after="0" w:afterAutospacing="0"/>
        <w:ind w:firstLine="720"/>
        <w:jc w:val="both"/>
      </w:pPr>
      <w:r>
        <w:t>………………………………………………………………….</w:t>
      </w:r>
    </w:p>
    <w:p w14:paraId="5BA075CA" w14:textId="77777777" w:rsidR="00F97FBA" w:rsidRDefault="00F97FBA" w:rsidP="00E860F4">
      <w:pPr>
        <w:pStyle w:val="NormalWeb"/>
        <w:spacing w:before="0" w:beforeAutospacing="0" w:after="0" w:afterAutospacing="0"/>
        <w:ind w:left="720"/>
        <w:jc w:val="both"/>
      </w:pPr>
      <w:r>
        <w:t xml:space="preserve">(4) In making an order in terms of subsection (1) an appropriate </w:t>
      </w:r>
      <w:r w:rsidRPr="00383230">
        <w:rPr>
          <w:u w:val="single"/>
        </w:rPr>
        <w:t>court shall have regard to all the circumstances of the case,</w:t>
      </w:r>
      <w:r>
        <w:t xml:space="preserve"> including the following— </w:t>
      </w:r>
    </w:p>
    <w:p w14:paraId="40E6FEF0" w14:textId="7F22D1F1" w:rsidR="00F97FBA" w:rsidRDefault="00F97FBA" w:rsidP="00E860F4">
      <w:pPr>
        <w:pStyle w:val="NormalWeb"/>
        <w:spacing w:before="0" w:beforeAutospacing="0" w:after="0" w:afterAutospacing="0"/>
        <w:ind w:left="720"/>
        <w:jc w:val="both"/>
      </w:pPr>
      <w:r>
        <w:t xml:space="preserve">(a) </w:t>
      </w:r>
      <w:proofErr w:type="gramStart"/>
      <w:r w:rsidRPr="00383230">
        <w:rPr>
          <w:u w:val="single"/>
        </w:rPr>
        <w:t>the</w:t>
      </w:r>
      <w:proofErr w:type="gramEnd"/>
      <w:r w:rsidRPr="00383230">
        <w:rPr>
          <w:u w:val="single"/>
        </w:rPr>
        <w:t xml:space="preserve"> income-earning capacity</w:t>
      </w:r>
      <w:r>
        <w:t xml:space="preserve">, assets and other financial resources which each </w:t>
      </w:r>
      <w:r w:rsidRPr="00383230">
        <w:rPr>
          <w:u w:val="single"/>
        </w:rPr>
        <w:t>spouse and child</w:t>
      </w:r>
      <w:r>
        <w:t xml:space="preserve"> has or is likely to have in the foreseeable future; </w:t>
      </w:r>
    </w:p>
    <w:p w14:paraId="75DCFCF7" w14:textId="030CD70B" w:rsidR="00F97FBA" w:rsidRDefault="00F97FBA" w:rsidP="00E860F4">
      <w:pPr>
        <w:pStyle w:val="NormalWeb"/>
        <w:spacing w:before="0" w:beforeAutospacing="0" w:after="0" w:afterAutospacing="0"/>
        <w:ind w:firstLine="720"/>
        <w:jc w:val="both"/>
      </w:pPr>
      <w:r>
        <w:t>……………………………………………………………………</w:t>
      </w:r>
    </w:p>
    <w:p w14:paraId="7BCFC26E" w14:textId="77777777" w:rsidR="00383230" w:rsidRDefault="00F97FBA" w:rsidP="00E860F4">
      <w:pPr>
        <w:pStyle w:val="NormalWeb"/>
        <w:spacing w:before="0" w:beforeAutospacing="0" w:after="0" w:afterAutospacing="0"/>
        <w:ind w:firstLine="720"/>
        <w:jc w:val="both"/>
      </w:pPr>
      <w:r>
        <w:t>(g</w:t>
      </w:r>
      <w:r w:rsidRPr="00383230">
        <w:rPr>
          <w:u w:val="single"/>
        </w:rPr>
        <w:t xml:space="preserve">) </w:t>
      </w:r>
      <w:proofErr w:type="gramStart"/>
      <w:r w:rsidRPr="00383230">
        <w:rPr>
          <w:u w:val="single"/>
        </w:rPr>
        <w:t>the</w:t>
      </w:r>
      <w:proofErr w:type="gramEnd"/>
      <w:r w:rsidRPr="00383230">
        <w:rPr>
          <w:u w:val="single"/>
        </w:rPr>
        <w:t xml:space="preserve"> duration of the marriage</w:t>
      </w:r>
      <w:r>
        <w:t xml:space="preserve">; </w:t>
      </w:r>
    </w:p>
    <w:p w14:paraId="1EA2706E" w14:textId="33FD56FB" w:rsidR="00F97FBA" w:rsidRDefault="00F97FBA" w:rsidP="00E860F4">
      <w:pPr>
        <w:pStyle w:val="NormalWeb"/>
        <w:spacing w:before="0" w:beforeAutospacing="0" w:after="0" w:afterAutospacing="0"/>
        <w:ind w:left="720"/>
        <w:jc w:val="both"/>
      </w:pPr>
      <w:r>
        <w:t xml:space="preserve">and in so doing </w:t>
      </w:r>
      <w:r w:rsidRPr="00383230">
        <w:rPr>
          <w:u w:val="single"/>
        </w:rPr>
        <w:t>the court shall endeavour as far as is reasonable and practicable and, having regard to their conduct</w:t>
      </w:r>
      <w:r>
        <w:t xml:space="preserve">, is just to do so, to place the spouses and children in the position they would have been in had a normal marriage relationship continued between the spouses. </w:t>
      </w:r>
      <w:r w:rsidR="00383230">
        <w:t>(my own underlining for emphasis)</w:t>
      </w:r>
    </w:p>
    <w:p w14:paraId="18FEB852" w14:textId="77777777" w:rsidR="00383230" w:rsidRDefault="00383230" w:rsidP="00E860F4">
      <w:pPr>
        <w:pStyle w:val="NormalWeb"/>
        <w:spacing w:before="0" w:beforeAutospacing="0" w:after="0" w:afterAutospacing="0"/>
        <w:jc w:val="both"/>
      </w:pPr>
    </w:p>
    <w:p w14:paraId="6F7F954E" w14:textId="196FB353" w:rsidR="006A3060" w:rsidRDefault="00F97FBA" w:rsidP="00E860F4">
      <w:pPr>
        <w:pStyle w:val="NormalWeb"/>
        <w:spacing w:before="0" w:beforeAutospacing="0" w:after="0" w:afterAutospacing="0" w:line="360" w:lineRule="auto"/>
        <w:ind w:firstLine="720"/>
        <w:jc w:val="both"/>
      </w:pPr>
      <w:r>
        <w:lastRenderedPageBreak/>
        <w:t>In the present case it is common cause that the parties were married</w:t>
      </w:r>
      <w:r w:rsidR="00002265">
        <w:t xml:space="preserve"> in November 2007 and lived as a couple till March 2020. It follows that the parties live</w:t>
      </w:r>
      <w:r w:rsidR="00EA419F">
        <w:t>d</w:t>
      </w:r>
      <w:r w:rsidR="00002265">
        <w:t xml:space="preserve"> together for approximately 13 </w:t>
      </w:r>
      <w:r>
        <w:t>years.</w:t>
      </w:r>
      <w:r w:rsidR="009F748D">
        <w:t xml:space="preserve"> When the parties met the d</w:t>
      </w:r>
      <w:r w:rsidR="00002265">
        <w:t>efendant was unemployed. She was keeping hose for the fam</w:t>
      </w:r>
      <w:r w:rsidR="009F748D">
        <w:t>ily and contribution which the p</w:t>
      </w:r>
      <w:r w:rsidR="00002265">
        <w:t xml:space="preserve">laintiff readily </w:t>
      </w:r>
      <w:r w:rsidR="006A3060">
        <w:t xml:space="preserve">acknowledges. Plaintiff helped defendant set up the business of leasing out houses and converting them into guest houses. Both parties acknowledge that the type of business is seasonal peaking around holiday times and dipping during ordinary days. The defendant does not disclose the financials of such business even the extent of its growth or shrinkage. The court is left to grope in the </w:t>
      </w:r>
      <w:r w:rsidR="00EA419F">
        <w:t>dark. For her part however the d</w:t>
      </w:r>
      <w:r w:rsidR="006A3060">
        <w:t xml:space="preserve">efendant is no longer the woman she was at the inception of marriage. She is no </w:t>
      </w:r>
      <w:r w:rsidR="009F748D">
        <w:t>longer solely dependent on the p</w:t>
      </w:r>
      <w:r w:rsidR="00AF57E2">
        <w:t>laintiff for a liveli</w:t>
      </w:r>
      <w:r w:rsidR="006A3060">
        <w:t xml:space="preserve">hood. </w:t>
      </w:r>
    </w:p>
    <w:p w14:paraId="02C59FB6" w14:textId="77777777" w:rsidR="006A3060" w:rsidRDefault="006A3060" w:rsidP="00E860F4">
      <w:pPr>
        <w:pStyle w:val="NormalWeb"/>
        <w:spacing w:before="0" w:beforeAutospacing="0" w:after="0" w:afterAutospacing="0" w:line="360" w:lineRule="auto"/>
        <w:jc w:val="both"/>
      </w:pPr>
    </w:p>
    <w:p w14:paraId="3D3E2538" w14:textId="2CC57AC4" w:rsidR="004F44CB" w:rsidRDefault="006A3060" w:rsidP="00E860F4">
      <w:pPr>
        <w:pStyle w:val="NormalWeb"/>
        <w:spacing w:before="0" w:beforeAutospacing="0" w:after="0" w:afterAutospacing="0" w:line="360" w:lineRule="auto"/>
        <w:ind w:firstLine="720"/>
        <w:jc w:val="both"/>
      </w:pPr>
      <w:r>
        <w:t>Despite both parties having appended their signatures on an affidavit signifyin</w:t>
      </w:r>
      <w:r w:rsidR="00EA419F">
        <w:t>g a loan agreement, the loan it</w:t>
      </w:r>
      <w:r>
        <w:t>self was ob</w:t>
      </w:r>
      <w:r w:rsidR="009F748D">
        <w:t>tained through the industry of p</w:t>
      </w:r>
      <w:r>
        <w:t xml:space="preserve">laintiff. It does not happen that ordinarily one obtains an interest free loan </w:t>
      </w:r>
      <w:r w:rsidR="004F44CB">
        <w:t xml:space="preserve">in that amount payable over 15 years. Whatever has </w:t>
      </w:r>
      <w:r w:rsidR="009F748D">
        <w:t>been repaid was done so by the p</w:t>
      </w:r>
      <w:r w:rsidR="004F44CB">
        <w:t xml:space="preserve">laintiff from his own earnings. </w:t>
      </w:r>
    </w:p>
    <w:p w14:paraId="031814CA" w14:textId="760EECFC" w:rsidR="00F97FBA" w:rsidRDefault="004F44CB" w:rsidP="00E860F4">
      <w:pPr>
        <w:pStyle w:val="NormalWeb"/>
        <w:spacing w:before="0" w:beforeAutospacing="0" w:after="0" w:afterAutospacing="0" w:line="360" w:lineRule="auto"/>
        <w:jc w:val="both"/>
      </w:pPr>
      <w:r>
        <w:t>I am convinced that the defendant would not be left destitute with the children as she is entitled to half share of the net proceeds of sale of the matrimonial asset.</w:t>
      </w:r>
      <w:r w:rsidR="006A7FF4">
        <w:t xml:space="preserve"> </w:t>
      </w:r>
    </w:p>
    <w:p w14:paraId="35A68811" w14:textId="50BECC37" w:rsidR="006A7FF4" w:rsidRDefault="006A7FF4" w:rsidP="00E860F4">
      <w:pPr>
        <w:pStyle w:val="NormalWeb"/>
        <w:spacing w:before="0" w:beforeAutospacing="0" w:after="0" w:afterAutospacing="0"/>
        <w:jc w:val="both"/>
      </w:pPr>
    </w:p>
    <w:p w14:paraId="3927460B" w14:textId="77777777" w:rsidR="006A7FF4" w:rsidRDefault="006A7FF4" w:rsidP="00E860F4">
      <w:pPr>
        <w:pStyle w:val="NormalWeb"/>
        <w:spacing w:before="0" w:beforeAutospacing="0" w:after="0" w:afterAutospacing="0" w:line="360" w:lineRule="auto"/>
        <w:ind w:firstLine="720"/>
        <w:jc w:val="both"/>
      </w:pPr>
      <w:r>
        <w:t xml:space="preserve">In the article </w:t>
      </w:r>
      <w:r w:rsidRPr="00403C15">
        <w:rPr>
          <w:i/>
          <w:iCs/>
        </w:rPr>
        <w:t>Helping Children and Families Deal with Divorce and Separation</w:t>
      </w:r>
      <w:r>
        <w:t xml:space="preserve">, George J Cohen, of the </w:t>
      </w:r>
      <w:r w:rsidRPr="00403C15">
        <w:rPr>
          <w:i/>
          <w:iCs/>
        </w:rPr>
        <w:t>American Academy of Paediatrics</w:t>
      </w:r>
      <w:r>
        <w:t xml:space="preserve"> had this to say:</w:t>
      </w:r>
    </w:p>
    <w:p w14:paraId="4234EAD5" w14:textId="77777777" w:rsidR="006A7FF4" w:rsidRDefault="006A7FF4" w:rsidP="00E860F4">
      <w:pPr>
        <w:pStyle w:val="NormalWeb"/>
        <w:spacing w:before="0" w:beforeAutospacing="0" w:after="0" w:afterAutospacing="0"/>
        <w:jc w:val="both"/>
      </w:pPr>
      <w:r>
        <w:t xml:space="preserve"> </w:t>
      </w:r>
    </w:p>
    <w:p w14:paraId="42AD443B" w14:textId="62F1369A" w:rsidR="006A7FF4" w:rsidRPr="00403C15" w:rsidRDefault="006A7FF4" w:rsidP="00E860F4">
      <w:pPr>
        <w:pStyle w:val="NormalWeb"/>
        <w:spacing w:before="0" w:beforeAutospacing="0" w:after="0" w:afterAutospacing="0"/>
        <w:ind w:left="720"/>
        <w:jc w:val="both"/>
        <w:rPr>
          <w:i/>
          <w:iCs/>
        </w:rPr>
      </w:pPr>
      <w:r w:rsidRPr="00AF57E2">
        <w:t>“</w:t>
      </w:r>
      <w:r w:rsidRPr="00AF57E2">
        <w:rPr>
          <w:iCs/>
        </w:rPr>
        <w:t xml:space="preserve">More than a million children each year experience their parents’ divorce. For these children and their parents, this process can be emotionally traumatic from the beginning of parental disagreement and </w:t>
      </w:r>
      <w:proofErr w:type="spellStart"/>
      <w:r w:rsidRPr="00AF57E2">
        <w:rPr>
          <w:iCs/>
        </w:rPr>
        <w:t>rancor</w:t>
      </w:r>
      <w:proofErr w:type="spellEnd"/>
      <w:r w:rsidRPr="00AF57E2">
        <w:rPr>
          <w:iCs/>
        </w:rPr>
        <w:t xml:space="preserve">, through divorce and often for many years thereafter. ……… Age </w:t>
      </w:r>
      <w:r w:rsidR="00403C15" w:rsidRPr="00AF57E2">
        <w:rPr>
          <w:iCs/>
        </w:rPr>
        <w:t>appropriate explanation</w:t>
      </w:r>
      <w:r w:rsidRPr="00AF57E2">
        <w:rPr>
          <w:iCs/>
        </w:rPr>
        <w:t xml:space="preserve"> and counselling </w:t>
      </w:r>
      <w:r w:rsidR="00403C15" w:rsidRPr="00AF57E2">
        <w:rPr>
          <w:iCs/>
        </w:rPr>
        <w:t>is important so that children realize that they are not the cause of, and cannot be the cure for the divorce”</w:t>
      </w:r>
      <w:r w:rsidRPr="00AF57E2">
        <w:rPr>
          <w:iCs/>
        </w:rPr>
        <w:t xml:space="preserve"> </w:t>
      </w:r>
      <w:r w:rsidR="00403C15">
        <w:rPr>
          <w:i/>
          <w:iCs/>
        </w:rPr>
        <w:t>(Source pubmed.ncbi.nlm.gov)</w:t>
      </w:r>
    </w:p>
    <w:p w14:paraId="431502E5" w14:textId="5C4CC0EC" w:rsidR="004F44CB" w:rsidRDefault="004F44CB" w:rsidP="00E860F4">
      <w:pPr>
        <w:pStyle w:val="NormalWeb"/>
        <w:spacing w:before="0" w:beforeAutospacing="0" w:after="0" w:afterAutospacing="0"/>
        <w:jc w:val="both"/>
      </w:pPr>
    </w:p>
    <w:p w14:paraId="0791F27B" w14:textId="71F0F212" w:rsidR="00403C15" w:rsidRDefault="00403C15" w:rsidP="00E860F4">
      <w:pPr>
        <w:pStyle w:val="NormalWeb"/>
        <w:spacing w:before="0" w:beforeAutospacing="0" w:after="0" w:afterAutospacing="0" w:line="360" w:lineRule="auto"/>
        <w:ind w:firstLine="720"/>
        <w:jc w:val="both"/>
      </w:pPr>
      <w:r>
        <w:t xml:space="preserve">In the present case all parties should accept that as a direct consequence of divorce life would be different as the financial aspects of the parents change owing to a split nest. Each party has to establish itself independent of the other. For the courts the suit can only be cut per the available cloth. </w:t>
      </w:r>
    </w:p>
    <w:p w14:paraId="438388BC" w14:textId="2821793A" w:rsidR="00403C15" w:rsidRDefault="00403C15" w:rsidP="00E860F4">
      <w:pPr>
        <w:pStyle w:val="NormalWeb"/>
        <w:spacing w:before="0" w:beforeAutospacing="0" w:after="0" w:afterAutospacing="0" w:line="360" w:lineRule="auto"/>
        <w:jc w:val="both"/>
      </w:pPr>
    </w:p>
    <w:p w14:paraId="27347340" w14:textId="184F4522" w:rsidR="00403C15" w:rsidRPr="004F44CB" w:rsidRDefault="00403C15" w:rsidP="00E860F4">
      <w:pPr>
        <w:pStyle w:val="NormalWeb"/>
        <w:spacing w:before="0" w:beforeAutospacing="0" w:after="0" w:afterAutospacing="0" w:line="360" w:lineRule="auto"/>
        <w:ind w:firstLine="720"/>
        <w:jc w:val="both"/>
      </w:pPr>
      <w:r>
        <w:t>I am very convinced that the minor children if explained to, more so with the help of professional counselling would be able to adjust to losing their known family home and be able to move on with their lives.</w:t>
      </w:r>
    </w:p>
    <w:p w14:paraId="793F9006" w14:textId="77777777" w:rsidR="00D516EE" w:rsidRDefault="00D516EE" w:rsidP="00E860F4">
      <w:pPr>
        <w:pStyle w:val="NormalWeb"/>
        <w:spacing w:before="0" w:beforeAutospacing="0" w:after="0" w:afterAutospacing="0" w:line="360" w:lineRule="auto"/>
        <w:jc w:val="both"/>
      </w:pPr>
    </w:p>
    <w:p w14:paraId="74818C4C" w14:textId="46B683F5" w:rsidR="00D516EE" w:rsidRDefault="00D516EE" w:rsidP="00E860F4">
      <w:pPr>
        <w:pStyle w:val="NormalWeb"/>
        <w:spacing w:before="0" w:beforeAutospacing="0" w:after="0" w:afterAutospacing="0" w:line="360" w:lineRule="auto"/>
        <w:ind w:firstLine="720"/>
        <w:jc w:val="both"/>
      </w:pPr>
      <w:r>
        <w:t xml:space="preserve">While discussing the implications of sec 7 in the case of </w:t>
      </w:r>
      <w:r w:rsidRPr="00D516EE">
        <w:rPr>
          <w:i/>
          <w:iCs/>
        </w:rPr>
        <w:t>Lock v Lock</w:t>
      </w:r>
      <w:r w:rsidR="00EA419F">
        <w:t xml:space="preserve"> SC 51-20 </w:t>
      </w:r>
      <w:r>
        <w:t xml:space="preserve">at p 8 it was held: </w:t>
      </w:r>
    </w:p>
    <w:p w14:paraId="0D9E4315" w14:textId="4EB0D4EF" w:rsidR="00993951" w:rsidRDefault="00D516EE" w:rsidP="00E860F4">
      <w:pPr>
        <w:pStyle w:val="NormalWeb"/>
        <w:spacing w:before="0" w:beforeAutospacing="0" w:after="0" w:afterAutospacing="0"/>
        <w:ind w:left="720"/>
        <w:jc w:val="both"/>
      </w:pPr>
      <w:r w:rsidRPr="00EA419F">
        <w:t>“</w:t>
      </w:r>
      <w:r w:rsidRPr="00EA419F">
        <w:rPr>
          <w:iCs/>
        </w:rPr>
        <w:t xml:space="preserve">The import of the above section was made clear in </w:t>
      </w:r>
      <w:proofErr w:type="spellStart"/>
      <w:r w:rsidRPr="00EA419F">
        <w:rPr>
          <w:iCs/>
        </w:rPr>
        <w:t>Gonye</w:t>
      </w:r>
      <w:proofErr w:type="spellEnd"/>
      <w:r w:rsidRPr="00EA419F">
        <w:rPr>
          <w:iCs/>
        </w:rPr>
        <w:t xml:space="preserve"> (supra) where the following was stated: ‘It is important to note that a court has an extremely wide discretion to exercise regarding the granting of an order for the division, apportionment or distribution of the assets of the spouses in divorce proceedings. The terms used are the ‘assets of the spouses’ and not matrimonial property. It is important to bear in mind the concept used, because the adoption of the concept matrimonial property often leads to the erroneous view that assets acquired by one before marriage or when the parties are separated should be excluded from the division, apportionment or distribution exercise. The concept the assets of the spouses is clearly intended to have assets owned by the spouses individually (his or hers) or jointly (theirs) at the time of the dissolution of the marriage by the court considered when an order is made with regard to the division, apportionment or distribution of such assets. To hold, as the court a quo did, that as a matter of principle assets acquired by a spouse during the period of separation are to be excluded from the division, apportionment or distribution a court is required to make under s 7 (1) of the Act is to introduce an unnecessary fetter to a very broad discretion, on the proper exercise of which the rights of the parties depend.” (Cited with approval in the case of </w:t>
      </w:r>
      <w:proofErr w:type="spellStart"/>
      <w:r>
        <w:rPr>
          <w:i/>
          <w:iCs/>
        </w:rPr>
        <w:t>Usayi</w:t>
      </w:r>
      <w:proofErr w:type="spellEnd"/>
      <w:r>
        <w:rPr>
          <w:i/>
          <w:iCs/>
        </w:rPr>
        <w:t xml:space="preserve"> v </w:t>
      </w:r>
      <w:proofErr w:type="spellStart"/>
      <w:r>
        <w:rPr>
          <w:i/>
          <w:iCs/>
        </w:rPr>
        <w:t>Usayi</w:t>
      </w:r>
      <w:proofErr w:type="spellEnd"/>
      <w:r>
        <w:rPr>
          <w:i/>
          <w:iCs/>
        </w:rPr>
        <w:t xml:space="preserve"> supra)</w:t>
      </w:r>
    </w:p>
    <w:p w14:paraId="70E5AF43" w14:textId="36818065" w:rsidR="00D516EE" w:rsidRDefault="00D516EE" w:rsidP="00E860F4">
      <w:pPr>
        <w:pStyle w:val="NormalWeb"/>
        <w:spacing w:before="0" w:beforeAutospacing="0" w:after="0" w:afterAutospacing="0"/>
        <w:jc w:val="both"/>
      </w:pPr>
    </w:p>
    <w:p w14:paraId="73CB8D02" w14:textId="6D3F2C93" w:rsidR="004F44CB" w:rsidRDefault="00D516EE" w:rsidP="00E860F4">
      <w:pPr>
        <w:pStyle w:val="NormalWeb"/>
        <w:spacing w:before="0" w:beforeAutospacing="0" w:after="0" w:afterAutospacing="0" w:line="360" w:lineRule="auto"/>
        <w:ind w:firstLine="720"/>
        <w:jc w:val="both"/>
      </w:pPr>
      <w:r>
        <w:t>Considering the length of the marriage at almost 1</w:t>
      </w:r>
      <w:r w:rsidR="004F44CB">
        <w:t>3</w:t>
      </w:r>
      <w:r>
        <w:t xml:space="preserve"> years</w:t>
      </w:r>
      <w:r w:rsidR="004F44CB">
        <w:t>, having regard to section 7 (4)</w:t>
      </w:r>
      <w:r w:rsidR="00AF57E2">
        <w:t xml:space="preserve"> </w:t>
      </w:r>
      <w:r w:rsidR="004F44CB">
        <w:t>(a) &amp; (g) of the Matrimonial Causes Act, particularly the provisions I have highlighted above I am convinc</w:t>
      </w:r>
      <w:r w:rsidR="009F748D">
        <w:t>ed that the proposition by the p</w:t>
      </w:r>
      <w:r w:rsidR="004F44CB">
        <w:t xml:space="preserve">laintiff is just and equitable. </w:t>
      </w:r>
    </w:p>
    <w:p w14:paraId="62ED77C4" w14:textId="77777777" w:rsidR="004F44CB" w:rsidRPr="004F44CB" w:rsidRDefault="004F44CB" w:rsidP="00E860F4">
      <w:pPr>
        <w:pStyle w:val="NormalWeb"/>
        <w:spacing w:before="0" w:beforeAutospacing="0" w:after="0" w:afterAutospacing="0" w:line="360" w:lineRule="auto"/>
        <w:jc w:val="both"/>
      </w:pPr>
    </w:p>
    <w:p w14:paraId="312082F6" w14:textId="20DED4EC" w:rsidR="00A53AA4" w:rsidRDefault="00A53AA4" w:rsidP="00E860F4">
      <w:pPr>
        <w:pStyle w:val="NormalWeb"/>
        <w:spacing w:before="0" w:beforeAutospacing="0" w:after="0" w:afterAutospacing="0"/>
        <w:jc w:val="both"/>
        <w:rPr>
          <w:b/>
          <w:bCs/>
          <w:u w:val="single"/>
        </w:rPr>
      </w:pPr>
      <w:r w:rsidRPr="00A53AA4">
        <w:rPr>
          <w:b/>
          <w:bCs/>
          <w:u w:val="single"/>
        </w:rPr>
        <w:t xml:space="preserve">Disposition </w:t>
      </w:r>
    </w:p>
    <w:p w14:paraId="1F9B1E0E" w14:textId="77777777" w:rsidR="00A53AA4" w:rsidRDefault="00A53AA4" w:rsidP="00E860F4">
      <w:pPr>
        <w:pStyle w:val="NormalWeb"/>
        <w:spacing w:before="0" w:beforeAutospacing="0" w:after="0" w:afterAutospacing="0"/>
        <w:jc w:val="both"/>
        <w:rPr>
          <w:b/>
          <w:bCs/>
          <w:u w:val="single"/>
        </w:rPr>
      </w:pPr>
    </w:p>
    <w:p w14:paraId="59CE187B" w14:textId="5F150BCA" w:rsidR="00A53AA4" w:rsidRDefault="00A53AA4" w:rsidP="00E860F4">
      <w:pPr>
        <w:pStyle w:val="NormalWeb"/>
        <w:spacing w:before="0" w:beforeAutospacing="0" w:after="0" w:afterAutospacing="0"/>
        <w:jc w:val="both"/>
      </w:pPr>
      <w:r w:rsidRPr="00A53AA4">
        <w:t xml:space="preserve"> H</w:t>
      </w:r>
      <w:r w:rsidR="009F748D">
        <w:t>aving said the above the p</w:t>
      </w:r>
      <w:r>
        <w:t xml:space="preserve">laintiff’s prayer succeeds </w:t>
      </w:r>
      <w:r w:rsidR="006A7FF4">
        <w:t>and, in the result,</w:t>
      </w:r>
      <w:r>
        <w:t xml:space="preserve"> the following order is made:</w:t>
      </w:r>
    </w:p>
    <w:p w14:paraId="2AE4EC99" w14:textId="68E7B665" w:rsidR="006A7FF4" w:rsidRDefault="004F44CB" w:rsidP="00E860F4">
      <w:pPr>
        <w:pStyle w:val="NormalWeb"/>
        <w:spacing w:line="360" w:lineRule="auto"/>
        <w:ind w:left="720" w:hanging="720"/>
        <w:jc w:val="both"/>
      </w:pPr>
      <w:r w:rsidRPr="006A7FF4">
        <w:t>1.</w:t>
      </w:r>
      <w:r w:rsidR="00D537CD">
        <w:tab/>
      </w:r>
      <w:r w:rsidRPr="007213D4">
        <w:t>That that the immovable property being</w:t>
      </w:r>
      <w:r w:rsidR="006A7FF4">
        <w:t xml:space="preserve"> </w:t>
      </w:r>
      <w:r w:rsidR="006A7FF4" w:rsidRPr="007213D4">
        <w:t xml:space="preserve">No. 15 Sir James MacDonald Avenue, </w:t>
      </w:r>
      <w:proofErr w:type="spellStart"/>
      <w:r w:rsidR="006A7FF4" w:rsidRPr="007213D4">
        <w:t>Khumalo</w:t>
      </w:r>
      <w:proofErr w:type="spellEnd"/>
      <w:r w:rsidR="006A7FF4">
        <w:t>, Bulawayo shall</w:t>
      </w:r>
      <w:r w:rsidRPr="007213D4">
        <w:t xml:space="preserve"> be sold</w:t>
      </w:r>
      <w:r w:rsidR="006A7FF4">
        <w:t xml:space="preserve"> immediately</w:t>
      </w:r>
      <w:r w:rsidRPr="006A7FF4">
        <w:t xml:space="preserve"> </w:t>
      </w:r>
      <w:r w:rsidRPr="007213D4">
        <w:t>to best advantage</w:t>
      </w:r>
      <w:r w:rsidR="006A7FF4">
        <w:t xml:space="preserve"> of the parties.</w:t>
      </w:r>
    </w:p>
    <w:p w14:paraId="7F061D29" w14:textId="47EF8C01" w:rsidR="004F44CB" w:rsidRPr="007213D4" w:rsidRDefault="006A7FF4" w:rsidP="00E860F4">
      <w:pPr>
        <w:pStyle w:val="NormalWeb"/>
        <w:spacing w:line="360" w:lineRule="auto"/>
        <w:ind w:left="720" w:hanging="720"/>
        <w:jc w:val="both"/>
      </w:pPr>
      <w:r>
        <w:t>2.</w:t>
      </w:r>
      <w:r w:rsidR="004F44CB" w:rsidRPr="007213D4">
        <w:t xml:space="preserve"> </w:t>
      </w:r>
      <w:r w:rsidR="00D537CD">
        <w:tab/>
      </w:r>
      <w:r>
        <w:t>T</w:t>
      </w:r>
      <w:r w:rsidR="009F748D">
        <w:t>he loan due to p</w:t>
      </w:r>
      <w:r w:rsidR="004F44CB" w:rsidRPr="007213D4">
        <w:t xml:space="preserve">laintiff's parents </w:t>
      </w:r>
      <w:r>
        <w:t>shall</w:t>
      </w:r>
      <w:r w:rsidR="004F44CB" w:rsidRPr="007213D4">
        <w:t xml:space="preserve"> be</w:t>
      </w:r>
      <w:r w:rsidR="004F44CB" w:rsidRPr="006A7FF4">
        <w:t xml:space="preserve"> </w:t>
      </w:r>
      <w:r w:rsidR="004F44CB" w:rsidRPr="007213D4">
        <w:t>paid off</w:t>
      </w:r>
      <w:r>
        <w:t xml:space="preserve"> at the prevailing interbank rates</w:t>
      </w:r>
      <w:r w:rsidR="004F44CB" w:rsidRPr="007213D4">
        <w:t xml:space="preserve"> with the net proceeds being shared equally between the parties.</w:t>
      </w:r>
    </w:p>
    <w:p w14:paraId="51E5DF40" w14:textId="5AAB43C4" w:rsidR="00B27545" w:rsidRDefault="006A7FF4" w:rsidP="00E860F4">
      <w:pPr>
        <w:pStyle w:val="NormalWeb"/>
        <w:spacing w:line="360" w:lineRule="auto"/>
        <w:jc w:val="both"/>
      </w:pPr>
      <w:r>
        <w:t xml:space="preserve">3. </w:t>
      </w:r>
      <w:r w:rsidR="00D537CD">
        <w:tab/>
      </w:r>
      <w:r w:rsidR="00BF3BFD">
        <w:t>Each party to bear its own costs.</w:t>
      </w:r>
    </w:p>
    <w:p w14:paraId="55124D5A" w14:textId="77777777" w:rsidR="00EA419F" w:rsidRDefault="00EA419F" w:rsidP="001E5E97">
      <w:pPr>
        <w:pStyle w:val="NoSpacing"/>
        <w:rPr>
          <w:rFonts w:ascii="Times New Roman" w:hAnsi="Times New Roman" w:cs="Times New Roman"/>
          <w:i/>
          <w:iCs/>
          <w:sz w:val="24"/>
          <w:szCs w:val="24"/>
        </w:rPr>
      </w:pPr>
    </w:p>
    <w:p w14:paraId="3A2E5767" w14:textId="77777777" w:rsidR="00EA419F" w:rsidRDefault="00EA419F" w:rsidP="001E5E97">
      <w:pPr>
        <w:pStyle w:val="NoSpacing"/>
        <w:rPr>
          <w:rFonts w:ascii="Times New Roman" w:hAnsi="Times New Roman" w:cs="Times New Roman"/>
          <w:i/>
          <w:iCs/>
          <w:sz w:val="24"/>
          <w:szCs w:val="24"/>
        </w:rPr>
      </w:pPr>
    </w:p>
    <w:p w14:paraId="2B9DF0CD" w14:textId="77777777" w:rsidR="00AF57E2" w:rsidRDefault="00AF57E2" w:rsidP="001E5E97">
      <w:pPr>
        <w:pStyle w:val="NoSpacing"/>
        <w:rPr>
          <w:rFonts w:ascii="Times New Roman" w:hAnsi="Times New Roman" w:cs="Times New Roman"/>
          <w:i/>
          <w:iCs/>
          <w:sz w:val="24"/>
          <w:szCs w:val="24"/>
        </w:rPr>
      </w:pPr>
    </w:p>
    <w:p w14:paraId="4F22788F" w14:textId="31B570D4" w:rsidR="00B27545" w:rsidRPr="001E5E97" w:rsidRDefault="00B27545" w:rsidP="001E5E97">
      <w:pPr>
        <w:pStyle w:val="NoSpacing"/>
        <w:rPr>
          <w:rFonts w:ascii="Times New Roman" w:hAnsi="Times New Roman" w:cs="Times New Roman"/>
          <w:sz w:val="24"/>
          <w:szCs w:val="24"/>
        </w:rPr>
      </w:pPr>
      <w:bookmarkStart w:id="0" w:name="_GoBack"/>
      <w:bookmarkEnd w:id="0"/>
      <w:proofErr w:type="spellStart"/>
      <w:r w:rsidRPr="001E5E97">
        <w:rPr>
          <w:rFonts w:ascii="Times New Roman" w:hAnsi="Times New Roman" w:cs="Times New Roman"/>
          <w:i/>
          <w:iCs/>
          <w:sz w:val="24"/>
          <w:szCs w:val="24"/>
        </w:rPr>
        <w:t>Mguni</w:t>
      </w:r>
      <w:proofErr w:type="spellEnd"/>
      <w:r w:rsidRPr="001E5E97">
        <w:rPr>
          <w:rFonts w:ascii="Times New Roman" w:hAnsi="Times New Roman" w:cs="Times New Roman"/>
          <w:i/>
          <w:iCs/>
          <w:sz w:val="24"/>
          <w:szCs w:val="24"/>
        </w:rPr>
        <w:t xml:space="preserve">, </w:t>
      </w:r>
      <w:proofErr w:type="spellStart"/>
      <w:r w:rsidRPr="001E5E97">
        <w:rPr>
          <w:rFonts w:ascii="Times New Roman" w:hAnsi="Times New Roman" w:cs="Times New Roman"/>
          <w:i/>
          <w:iCs/>
          <w:sz w:val="24"/>
          <w:szCs w:val="24"/>
        </w:rPr>
        <w:t>Dube</w:t>
      </w:r>
      <w:proofErr w:type="spellEnd"/>
      <w:r w:rsidRPr="001E5E97">
        <w:rPr>
          <w:rFonts w:ascii="Times New Roman" w:hAnsi="Times New Roman" w:cs="Times New Roman"/>
          <w:i/>
          <w:iCs/>
          <w:sz w:val="24"/>
          <w:szCs w:val="24"/>
        </w:rPr>
        <w:t xml:space="preserve"> &amp; </w:t>
      </w:r>
      <w:proofErr w:type="spellStart"/>
      <w:r w:rsidRPr="001E5E97">
        <w:rPr>
          <w:rFonts w:ascii="Times New Roman" w:hAnsi="Times New Roman" w:cs="Times New Roman"/>
          <w:i/>
          <w:iCs/>
          <w:sz w:val="24"/>
          <w:szCs w:val="24"/>
        </w:rPr>
        <w:t>Mguni</w:t>
      </w:r>
      <w:proofErr w:type="spellEnd"/>
      <w:r w:rsidR="001E5E97">
        <w:rPr>
          <w:rFonts w:ascii="Times New Roman" w:hAnsi="Times New Roman" w:cs="Times New Roman"/>
          <w:sz w:val="24"/>
          <w:szCs w:val="24"/>
        </w:rPr>
        <w:t xml:space="preserve"> p</w:t>
      </w:r>
      <w:r w:rsidRPr="001E5E97">
        <w:rPr>
          <w:rFonts w:ascii="Times New Roman" w:hAnsi="Times New Roman" w:cs="Times New Roman"/>
          <w:sz w:val="24"/>
          <w:szCs w:val="24"/>
        </w:rPr>
        <w:t>laintiff’s Legal Practitioners.</w:t>
      </w:r>
    </w:p>
    <w:p w14:paraId="1EA5FA86" w14:textId="478E1A4D" w:rsidR="00B27545" w:rsidRPr="001E5E97" w:rsidRDefault="00B27545" w:rsidP="001E5E97">
      <w:pPr>
        <w:pStyle w:val="NoSpacing"/>
        <w:rPr>
          <w:rFonts w:ascii="Times New Roman" w:hAnsi="Times New Roman" w:cs="Times New Roman"/>
          <w:sz w:val="24"/>
          <w:szCs w:val="24"/>
        </w:rPr>
      </w:pPr>
      <w:r w:rsidRPr="001E5E97">
        <w:rPr>
          <w:rFonts w:ascii="Times New Roman" w:hAnsi="Times New Roman" w:cs="Times New Roman"/>
          <w:i/>
          <w:iCs/>
          <w:sz w:val="24"/>
          <w:szCs w:val="24"/>
        </w:rPr>
        <w:t>Titan Law</w:t>
      </w:r>
      <w:r w:rsidR="00EA419F">
        <w:rPr>
          <w:rFonts w:ascii="Times New Roman" w:hAnsi="Times New Roman" w:cs="Times New Roman"/>
          <w:i/>
          <w:iCs/>
          <w:sz w:val="24"/>
          <w:szCs w:val="24"/>
        </w:rPr>
        <w:t xml:space="preserve"> Chambers</w:t>
      </w:r>
      <w:r w:rsidR="001E5E97">
        <w:rPr>
          <w:rFonts w:ascii="Times New Roman" w:hAnsi="Times New Roman" w:cs="Times New Roman"/>
          <w:i/>
          <w:iCs/>
          <w:sz w:val="24"/>
          <w:szCs w:val="24"/>
        </w:rPr>
        <w:t>,</w:t>
      </w:r>
      <w:r w:rsidR="001E5E97">
        <w:rPr>
          <w:rFonts w:ascii="Times New Roman" w:hAnsi="Times New Roman" w:cs="Times New Roman"/>
          <w:sz w:val="24"/>
          <w:szCs w:val="24"/>
        </w:rPr>
        <w:t xml:space="preserve"> d</w:t>
      </w:r>
      <w:r w:rsidRPr="001E5E97">
        <w:rPr>
          <w:rFonts w:ascii="Times New Roman" w:hAnsi="Times New Roman" w:cs="Times New Roman"/>
          <w:sz w:val="24"/>
          <w:szCs w:val="24"/>
        </w:rPr>
        <w:t>efendant’s Legal Practitioners</w:t>
      </w:r>
    </w:p>
    <w:sectPr w:rsidR="00B27545" w:rsidRPr="001E5E9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1F1134" w14:textId="77777777" w:rsidR="005D3924" w:rsidRDefault="005D3924" w:rsidP="00993951">
      <w:pPr>
        <w:spacing w:after="0" w:line="240" w:lineRule="auto"/>
      </w:pPr>
      <w:r>
        <w:separator/>
      </w:r>
    </w:p>
  </w:endnote>
  <w:endnote w:type="continuationSeparator" w:id="0">
    <w:p w14:paraId="67AFFE99" w14:textId="77777777" w:rsidR="005D3924" w:rsidRDefault="005D3924"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381A6" w14:textId="77777777" w:rsidR="005D3924" w:rsidRDefault="005D3924" w:rsidP="00993951">
      <w:pPr>
        <w:spacing w:after="0" w:line="240" w:lineRule="auto"/>
      </w:pPr>
      <w:r>
        <w:separator/>
      </w:r>
    </w:p>
  </w:footnote>
  <w:footnote w:type="continuationSeparator" w:id="0">
    <w:p w14:paraId="3F8EA1DF" w14:textId="77777777" w:rsidR="005D3924" w:rsidRDefault="005D3924"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287676"/>
      <w:docPartObj>
        <w:docPartGallery w:val="Page Numbers (Top of Page)"/>
        <w:docPartUnique/>
      </w:docPartObj>
    </w:sdtPr>
    <w:sdtEndPr>
      <w:rPr>
        <w:rFonts w:ascii="Times New Roman" w:hAnsi="Times New Roman" w:cs="Times New Roman"/>
        <w:noProof/>
        <w:sz w:val="24"/>
        <w:szCs w:val="24"/>
      </w:rPr>
    </w:sdtEndPr>
    <w:sdtContent>
      <w:p w14:paraId="10FFFB5E" w14:textId="77777777" w:rsidR="00510176" w:rsidRPr="00510176" w:rsidRDefault="00510176">
        <w:pPr>
          <w:pStyle w:val="Header"/>
          <w:jc w:val="right"/>
          <w:rPr>
            <w:rFonts w:ascii="Times New Roman" w:hAnsi="Times New Roman" w:cs="Times New Roman"/>
            <w:noProof/>
            <w:sz w:val="24"/>
            <w:szCs w:val="24"/>
          </w:rPr>
        </w:pPr>
        <w:r w:rsidRPr="00510176">
          <w:rPr>
            <w:rFonts w:ascii="Times New Roman" w:hAnsi="Times New Roman" w:cs="Times New Roman"/>
            <w:sz w:val="24"/>
            <w:szCs w:val="24"/>
          </w:rPr>
          <w:fldChar w:fldCharType="begin"/>
        </w:r>
        <w:r w:rsidRPr="00510176">
          <w:rPr>
            <w:rFonts w:ascii="Times New Roman" w:hAnsi="Times New Roman" w:cs="Times New Roman"/>
            <w:sz w:val="24"/>
            <w:szCs w:val="24"/>
          </w:rPr>
          <w:instrText xml:space="preserve"> PAGE   \* MERGEFORMAT </w:instrText>
        </w:r>
        <w:r w:rsidRPr="00510176">
          <w:rPr>
            <w:rFonts w:ascii="Times New Roman" w:hAnsi="Times New Roman" w:cs="Times New Roman"/>
            <w:sz w:val="24"/>
            <w:szCs w:val="24"/>
          </w:rPr>
          <w:fldChar w:fldCharType="separate"/>
        </w:r>
        <w:r w:rsidR="00AF57E2">
          <w:rPr>
            <w:rFonts w:ascii="Times New Roman" w:hAnsi="Times New Roman" w:cs="Times New Roman"/>
            <w:noProof/>
            <w:sz w:val="24"/>
            <w:szCs w:val="24"/>
          </w:rPr>
          <w:t>6</w:t>
        </w:r>
        <w:r w:rsidRPr="00510176">
          <w:rPr>
            <w:rFonts w:ascii="Times New Roman" w:hAnsi="Times New Roman" w:cs="Times New Roman"/>
            <w:noProof/>
            <w:sz w:val="24"/>
            <w:szCs w:val="24"/>
          </w:rPr>
          <w:fldChar w:fldCharType="end"/>
        </w:r>
      </w:p>
      <w:p w14:paraId="06AAD331" w14:textId="77777777" w:rsidR="00510176" w:rsidRPr="00510176" w:rsidRDefault="00510176">
        <w:pPr>
          <w:pStyle w:val="Header"/>
          <w:jc w:val="right"/>
          <w:rPr>
            <w:rFonts w:ascii="Times New Roman" w:hAnsi="Times New Roman" w:cs="Times New Roman"/>
            <w:noProof/>
            <w:sz w:val="24"/>
            <w:szCs w:val="24"/>
          </w:rPr>
        </w:pPr>
        <w:r w:rsidRPr="00510176">
          <w:rPr>
            <w:rFonts w:ascii="Times New Roman" w:hAnsi="Times New Roman" w:cs="Times New Roman"/>
            <w:noProof/>
            <w:sz w:val="24"/>
            <w:szCs w:val="24"/>
          </w:rPr>
          <w:t>HB 220/25</w:t>
        </w:r>
      </w:p>
      <w:p w14:paraId="58233B93" w14:textId="3097CE99" w:rsidR="00510176" w:rsidRPr="00510176" w:rsidRDefault="00510176">
        <w:pPr>
          <w:pStyle w:val="Header"/>
          <w:jc w:val="right"/>
          <w:rPr>
            <w:rFonts w:ascii="Times New Roman" w:hAnsi="Times New Roman" w:cs="Times New Roman"/>
            <w:sz w:val="24"/>
            <w:szCs w:val="24"/>
          </w:rPr>
        </w:pPr>
        <w:r w:rsidRPr="00510176">
          <w:rPr>
            <w:rFonts w:ascii="Times New Roman" w:hAnsi="Times New Roman" w:cs="Times New Roman"/>
            <w:noProof/>
            <w:sz w:val="24"/>
            <w:szCs w:val="24"/>
          </w:rPr>
          <w:t>HC(SUMM) 40/23</w:t>
        </w:r>
      </w:p>
    </w:sdtContent>
  </w:sdt>
  <w:p w14:paraId="0DC964DB" w14:textId="33B9BEBD" w:rsidR="00993951" w:rsidRPr="00993951" w:rsidRDefault="009939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CB044AD"/>
    <w:multiLevelType w:val="hybridMultilevel"/>
    <w:tmpl w:val="76400456"/>
    <w:lvl w:ilvl="0" w:tplc="4E5446F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02265"/>
    <w:rsid w:val="00021191"/>
    <w:rsid w:val="00033ED5"/>
    <w:rsid w:val="000537EA"/>
    <w:rsid w:val="00075589"/>
    <w:rsid w:val="00091BC0"/>
    <w:rsid w:val="000E54F9"/>
    <w:rsid w:val="0010324F"/>
    <w:rsid w:val="001851EE"/>
    <w:rsid w:val="001A308D"/>
    <w:rsid w:val="001A495E"/>
    <w:rsid w:val="001E5E97"/>
    <w:rsid w:val="001F4DB8"/>
    <w:rsid w:val="00253B6F"/>
    <w:rsid w:val="00283ABA"/>
    <w:rsid w:val="002E6D34"/>
    <w:rsid w:val="002F251A"/>
    <w:rsid w:val="00325B7E"/>
    <w:rsid w:val="00351A99"/>
    <w:rsid w:val="003664B8"/>
    <w:rsid w:val="0037059A"/>
    <w:rsid w:val="00383230"/>
    <w:rsid w:val="0039195B"/>
    <w:rsid w:val="003D0512"/>
    <w:rsid w:val="003E7EEF"/>
    <w:rsid w:val="0040321C"/>
    <w:rsid w:val="00403C15"/>
    <w:rsid w:val="00470B90"/>
    <w:rsid w:val="004A5CFA"/>
    <w:rsid w:val="004B07A2"/>
    <w:rsid w:val="004C7475"/>
    <w:rsid w:val="004D3D57"/>
    <w:rsid w:val="004F44CB"/>
    <w:rsid w:val="00510176"/>
    <w:rsid w:val="005A0EFC"/>
    <w:rsid w:val="005D3924"/>
    <w:rsid w:val="005D3F4E"/>
    <w:rsid w:val="005E2950"/>
    <w:rsid w:val="00631DD0"/>
    <w:rsid w:val="00681C98"/>
    <w:rsid w:val="00684210"/>
    <w:rsid w:val="00690D13"/>
    <w:rsid w:val="006A06F7"/>
    <w:rsid w:val="006A3060"/>
    <w:rsid w:val="006A7FF4"/>
    <w:rsid w:val="006D61B1"/>
    <w:rsid w:val="006E127D"/>
    <w:rsid w:val="006F4E5F"/>
    <w:rsid w:val="0070347C"/>
    <w:rsid w:val="007213D4"/>
    <w:rsid w:val="007434A4"/>
    <w:rsid w:val="007B0264"/>
    <w:rsid w:val="007B4700"/>
    <w:rsid w:val="007C00F5"/>
    <w:rsid w:val="007C4C0F"/>
    <w:rsid w:val="008031CA"/>
    <w:rsid w:val="00804948"/>
    <w:rsid w:val="00825C50"/>
    <w:rsid w:val="00836E68"/>
    <w:rsid w:val="008436D1"/>
    <w:rsid w:val="00851603"/>
    <w:rsid w:val="0085374B"/>
    <w:rsid w:val="0087014A"/>
    <w:rsid w:val="008B176E"/>
    <w:rsid w:val="008C4C5B"/>
    <w:rsid w:val="008D037D"/>
    <w:rsid w:val="00932CC9"/>
    <w:rsid w:val="00936573"/>
    <w:rsid w:val="00993951"/>
    <w:rsid w:val="009E0B00"/>
    <w:rsid w:val="009F748D"/>
    <w:rsid w:val="00A114BB"/>
    <w:rsid w:val="00A21790"/>
    <w:rsid w:val="00A468A7"/>
    <w:rsid w:val="00A53AA4"/>
    <w:rsid w:val="00A653E0"/>
    <w:rsid w:val="00A678BB"/>
    <w:rsid w:val="00A8260F"/>
    <w:rsid w:val="00A83B1A"/>
    <w:rsid w:val="00A86F94"/>
    <w:rsid w:val="00A90CDA"/>
    <w:rsid w:val="00AF57E2"/>
    <w:rsid w:val="00B005A7"/>
    <w:rsid w:val="00B27545"/>
    <w:rsid w:val="00B6074D"/>
    <w:rsid w:val="00BB4585"/>
    <w:rsid w:val="00BD01AE"/>
    <w:rsid w:val="00BD0BF2"/>
    <w:rsid w:val="00BE2F10"/>
    <w:rsid w:val="00BF3BFD"/>
    <w:rsid w:val="00C03EF6"/>
    <w:rsid w:val="00C24B82"/>
    <w:rsid w:val="00C3624D"/>
    <w:rsid w:val="00CF2374"/>
    <w:rsid w:val="00D11C29"/>
    <w:rsid w:val="00D516EE"/>
    <w:rsid w:val="00D537CD"/>
    <w:rsid w:val="00D65C31"/>
    <w:rsid w:val="00D70006"/>
    <w:rsid w:val="00D811B0"/>
    <w:rsid w:val="00D83F48"/>
    <w:rsid w:val="00D87D7A"/>
    <w:rsid w:val="00DA3794"/>
    <w:rsid w:val="00DA43BE"/>
    <w:rsid w:val="00DA46D2"/>
    <w:rsid w:val="00DB1656"/>
    <w:rsid w:val="00DE5D5C"/>
    <w:rsid w:val="00E03CC8"/>
    <w:rsid w:val="00E37392"/>
    <w:rsid w:val="00E46343"/>
    <w:rsid w:val="00E8113D"/>
    <w:rsid w:val="00E860F4"/>
    <w:rsid w:val="00EA419F"/>
    <w:rsid w:val="00EA4BA4"/>
    <w:rsid w:val="00ED255B"/>
    <w:rsid w:val="00F11D34"/>
    <w:rsid w:val="00F71694"/>
    <w:rsid w:val="00F97FB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ListParagraph">
    <w:name w:val="List Paragraph"/>
    <w:basedOn w:val="Normal"/>
    <w:uiPriority w:val="34"/>
    <w:qFormat/>
    <w:rsid w:val="00BB4585"/>
    <w:pPr>
      <w:ind w:left="720"/>
      <w:contextualSpacing/>
    </w:pPr>
  </w:style>
  <w:style w:type="paragraph" w:styleId="NoSpacing">
    <w:name w:val="No Spacing"/>
    <w:uiPriority w:val="1"/>
    <w:qFormat/>
    <w:rsid w:val="001E5E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180515179">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72602550">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509100746">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59721917">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52325754">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77496507">
      <w:bodyDiv w:val="1"/>
      <w:marLeft w:val="0"/>
      <w:marRight w:val="0"/>
      <w:marTop w:val="0"/>
      <w:marBottom w:val="0"/>
      <w:divBdr>
        <w:top w:val="none" w:sz="0" w:space="0" w:color="auto"/>
        <w:left w:val="none" w:sz="0" w:space="0" w:color="auto"/>
        <w:bottom w:val="none" w:sz="0" w:space="0" w:color="auto"/>
        <w:right w:val="none" w:sz="0" w:space="0" w:color="auto"/>
      </w:divBdr>
    </w:div>
    <w:div w:id="1182285610">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292976109">
      <w:bodyDiv w:val="1"/>
      <w:marLeft w:val="0"/>
      <w:marRight w:val="0"/>
      <w:marTop w:val="0"/>
      <w:marBottom w:val="0"/>
      <w:divBdr>
        <w:top w:val="none" w:sz="0" w:space="0" w:color="auto"/>
        <w:left w:val="none" w:sz="0" w:space="0" w:color="auto"/>
        <w:bottom w:val="none" w:sz="0" w:space="0" w:color="auto"/>
        <w:right w:val="none" w:sz="0" w:space="0" w:color="auto"/>
      </w:divBdr>
    </w:div>
    <w:div w:id="1379817962">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741125617">
      <w:bodyDiv w:val="1"/>
      <w:marLeft w:val="0"/>
      <w:marRight w:val="0"/>
      <w:marTop w:val="0"/>
      <w:marBottom w:val="0"/>
      <w:divBdr>
        <w:top w:val="none" w:sz="0" w:space="0" w:color="auto"/>
        <w:left w:val="none" w:sz="0" w:space="0" w:color="auto"/>
        <w:bottom w:val="none" w:sz="0" w:space="0" w:color="auto"/>
        <w:right w:val="none" w:sz="0" w:space="0" w:color="auto"/>
      </w:divBdr>
    </w:div>
    <w:div w:id="1749187585">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1985696949">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1908</Words>
  <Characters>10879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Sijabulisiwe N</cp:lastModifiedBy>
  <cp:revision>2</cp:revision>
  <dcterms:created xsi:type="dcterms:W3CDTF">2025-12-31T09:12:00Z</dcterms:created>
  <dcterms:modified xsi:type="dcterms:W3CDTF">2025-12-31T09:12:00Z</dcterms:modified>
</cp:coreProperties>
</file>