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94625" w14:textId="16DA4DE8" w:rsidR="00C55FC9" w:rsidRPr="006C0F6D" w:rsidRDefault="00C55FC9" w:rsidP="00C55FC9">
      <w:pPr>
        <w:rPr>
          <w:rFonts w:ascii="Times New Roman" w:hAnsi="Times New Roman" w:cs="Times New Roman"/>
          <w:sz w:val="24"/>
          <w:szCs w:val="24"/>
        </w:rPr>
      </w:pPr>
      <w:r w:rsidRPr="006C0F6D">
        <w:rPr>
          <w:rFonts w:ascii="Times New Roman" w:hAnsi="Times New Roman" w:cs="Times New Roman"/>
          <w:b/>
          <w:bCs/>
          <w:sz w:val="24"/>
          <w:szCs w:val="24"/>
        </w:rPr>
        <w:t xml:space="preserve">THE STATE </w:t>
      </w:r>
    </w:p>
    <w:p w14:paraId="7594E915" w14:textId="77777777" w:rsidR="00C55FC9" w:rsidRPr="006C0F6D" w:rsidRDefault="00C55FC9" w:rsidP="00C55FC9">
      <w:pPr>
        <w:rPr>
          <w:rFonts w:ascii="Times New Roman" w:hAnsi="Times New Roman" w:cs="Times New Roman"/>
          <w:sz w:val="24"/>
          <w:szCs w:val="24"/>
        </w:rPr>
      </w:pPr>
      <w:r w:rsidRPr="006C0F6D">
        <w:rPr>
          <w:rFonts w:ascii="Times New Roman" w:hAnsi="Times New Roman" w:cs="Times New Roman"/>
          <w:b/>
          <w:bCs/>
          <w:sz w:val="24"/>
          <w:szCs w:val="24"/>
        </w:rPr>
        <w:t xml:space="preserve">Versus </w:t>
      </w:r>
    </w:p>
    <w:p w14:paraId="6CBEBD31"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NTANDO NYATHI </w:t>
      </w:r>
    </w:p>
    <w:p w14:paraId="6C6CF6A9"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And </w:t>
      </w:r>
    </w:p>
    <w:p w14:paraId="2B3FA6F5"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CREGY NCUBE </w:t>
      </w:r>
    </w:p>
    <w:p w14:paraId="43F4DEB1"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And </w:t>
      </w:r>
    </w:p>
    <w:p w14:paraId="24101667"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THABANI NCUBE </w:t>
      </w:r>
    </w:p>
    <w:p w14:paraId="183828B0"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And </w:t>
      </w:r>
    </w:p>
    <w:p w14:paraId="3D7DB56A"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SIPHEPHILE NCUBE </w:t>
      </w:r>
    </w:p>
    <w:p w14:paraId="1AA5764E"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 xml:space="preserve">And </w:t>
      </w:r>
    </w:p>
    <w:p w14:paraId="58B85D29" w14:textId="77777777" w:rsidR="00C55FC9" w:rsidRDefault="00C55FC9" w:rsidP="00C55FC9">
      <w:pPr>
        <w:rPr>
          <w:rFonts w:ascii="Times New Roman" w:hAnsi="Times New Roman" w:cs="Times New Roman"/>
          <w:b/>
          <w:bCs/>
          <w:sz w:val="24"/>
          <w:szCs w:val="24"/>
        </w:rPr>
      </w:pPr>
      <w:r>
        <w:rPr>
          <w:rFonts w:ascii="Times New Roman" w:hAnsi="Times New Roman" w:cs="Times New Roman"/>
          <w:b/>
          <w:bCs/>
          <w:sz w:val="24"/>
          <w:szCs w:val="24"/>
        </w:rPr>
        <w:t>SILUNGILE NCUBE</w:t>
      </w:r>
    </w:p>
    <w:p w14:paraId="33DACB08" w14:textId="77777777" w:rsidR="00C55FC9" w:rsidRPr="006C0F6D" w:rsidRDefault="00C55FC9" w:rsidP="00C55FC9">
      <w:pPr>
        <w:rPr>
          <w:rFonts w:ascii="Times New Roman" w:hAnsi="Times New Roman" w:cs="Times New Roman"/>
          <w:b/>
          <w:bCs/>
          <w:sz w:val="24"/>
          <w:szCs w:val="24"/>
        </w:rPr>
      </w:pPr>
    </w:p>
    <w:p w14:paraId="6BABC347" w14:textId="77777777" w:rsidR="00C55FC9" w:rsidRPr="006C0F6D" w:rsidRDefault="00C55FC9" w:rsidP="00C55FC9">
      <w:pPr>
        <w:spacing w:line="276" w:lineRule="auto"/>
        <w:rPr>
          <w:rFonts w:ascii="Times New Roman" w:hAnsi="Times New Roman" w:cs="Times New Roman"/>
          <w:sz w:val="24"/>
          <w:szCs w:val="24"/>
        </w:rPr>
      </w:pPr>
      <w:r w:rsidRPr="006C0F6D">
        <w:rPr>
          <w:rFonts w:ascii="Times New Roman" w:hAnsi="Times New Roman" w:cs="Times New Roman"/>
          <w:sz w:val="24"/>
          <w:szCs w:val="24"/>
        </w:rPr>
        <w:t xml:space="preserve">IN THE HIGH COURT OF ZIMBABWE </w:t>
      </w:r>
    </w:p>
    <w:p w14:paraId="376F5EAC" w14:textId="77777777" w:rsidR="00C55FC9" w:rsidRDefault="00C55FC9" w:rsidP="00C55FC9">
      <w:pPr>
        <w:spacing w:line="276" w:lineRule="auto"/>
        <w:rPr>
          <w:rFonts w:ascii="Times New Roman" w:hAnsi="Times New Roman" w:cs="Times New Roman"/>
          <w:sz w:val="24"/>
          <w:szCs w:val="24"/>
        </w:rPr>
      </w:pPr>
      <w:r w:rsidRPr="006C0F6D">
        <w:rPr>
          <w:rFonts w:ascii="Times New Roman" w:hAnsi="Times New Roman" w:cs="Times New Roman"/>
          <w:sz w:val="24"/>
          <w:szCs w:val="24"/>
        </w:rPr>
        <w:t xml:space="preserve">DUBE-BANDA J with Assessors Mr </w:t>
      </w:r>
      <w:r>
        <w:rPr>
          <w:rFonts w:ascii="Times New Roman" w:hAnsi="Times New Roman" w:cs="Times New Roman"/>
          <w:sz w:val="24"/>
          <w:szCs w:val="24"/>
        </w:rPr>
        <w:t>Mabandla and Mr Dewa</w:t>
      </w:r>
      <w:r w:rsidRPr="006C0F6D">
        <w:rPr>
          <w:rFonts w:ascii="Times New Roman" w:hAnsi="Times New Roman" w:cs="Times New Roman"/>
          <w:sz w:val="24"/>
          <w:szCs w:val="24"/>
        </w:rPr>
        <w:t xml:space="preserve"> </w:t>
      </w:r>
    </w:p>
    <w:p w14:paraId="468FCB45" w14:textId="77777777" w:rsidR="00C55FC9" w:rsidRDefault="00C55FC9" w:rsidP="00C55FC9">
      <w:pPr>
        <w:spacing w:line="276" w:lineRule="auto"/>
        <w:rPr>
          <w:rFonts w:ascii="Times New Roman" w:hAnsi="Times New Roman" w:cs="Times New Roman"/>
          <w:sz w:val="24"/>
          <w:szCs w:val="24"/>
        </w:rPr>
      </w:pPr>
      <w:r>
        <w:rPr>
          <w:rFonts w:ascii="Times New Roman" w:hAnsi="Times New Roman" w:cs="Times New Roman"/>
          <w:sz w:val="24"/>
          <w:szCs w:val="24"/>
        </w:rPr>
        <w:t>Bulawayo 23 &amp; 24 October 2024</w:t>
      </w:r>
    </w:p>
    <w:p w14:paraId="1575E74B" w14:textId="77777777" w:rsidR="00C55FC9" w:rsidRPr="006C0F6D" w:rsidRDefault="00C55FC9" w:rsidP="00C55FC9">
      <w:pPr>
        <w:spacing w:line="276" w:lineRule="auto"/>
        <w:rPr>
          <w:rFonts w:ascii="Times New Roman" w:hAnsi="Times New Roman" w:cs="Times New Roman"/>
          <w:sz w:val="24"/>
          <w:szCs w:val="24"/>
        </w:rPr>
      </w:pPr>
    </w:p>
    <w:p w14:paraId="6736D7D3" w14:textId="77777777" w:rsidR="00C55FC9" w:rsidRPr="006C0F6D" w:rsidRDefault="00C55FC9" w:rsidP="00C55FC9">
      <w:pPr>
        <w:rPr>
          <w:rFonts w:ascii="Times New Roman" w:hAnsi="Times New Roman" w:cs="Times New Roman"/>
          <w:sz w:val="24"/>
          <w:szCs w:val="24"/>
        </w:rPr>
      </w:pPr>
      <w:r w:rsidRPr="006C0F6D">
        <w:rPr>
          <w:rFonts w:ascii="Times New Roman" w:hAnsi="Times New Roman" w:cs="Times New Roman"/>
          <w:b/>
          <w:bCs/>
          <w:sz w:val="24"/>
          <w:szCs w:val="24"/>
        </w:rPr>
        <w:t xml:space="preserve">Criminal trial </w:t>
      </w:r>
    </w:p>
    <w:p w14:paraId="3E02A09B" w14:textId="77777777" w:rsidR="00C55FC9" w:rsidRPr="006C0F6D" w:rsidRDefault="00C55FC9" w:rsidP="00C55FC9">
      <w:pPr>
        <w:spacing w:line="276" w:lineRule="auto"/>
        <w:rPr>
          <w:rFonts w:ascii="Times New Roman" w:hAnsi="Times New Roman" w:cs="Times New Roman"/>
          <w:sz w:val="24"/>
          <w:szCs w:val="24"/>
        </w:rPr>
      </w:pPr>
      <w:r>
        <w:rPr>
          <w:rFonts w:ascii="Times New Roman" w:hAnsi="Times New Roman" w:cs="Times New Roman"/>
          <w:i/>
          <w:iCs/>
          <w:sz w:val="24"/>
          <w:szCs w:val="24"/>
        </w:rPr>
        <w:t>K. Jaravaza</w:t>
      </w:r>
      <w:r w:rsidRPr="006C0F6D">
        <w:rPr>
          <w:rFonts w:ascii="Times New Roman" w:hAnsi="Times New Roman" w:cs="Times New Roman"/>
          <w:i/>
          <w:iCs/>
          <w:sz w:val="24"/>
          <w:szCs w:val="24"/>
        </w:rPr>
        <w:t xml:space="preserve"> </w:t>
      </w:r>
      <w:r w:rsidRPr="006C0F6D">
        <w:rPr>
          <w:rFonts w:ascii="Times New Roman" w:hAnsi="Times New Roman" w:cs="Times New Roman"/>
          <w:sz w:val="24"/>
          <w:szCs w:val="24"/>
        </w:rPr>
        <w:t xml:space="preserve">for the State </w:t>
      </w:r>
    </w:p>
    <w:p w14:paraId="05D823D1" w14:textId="77777777" w:rsidR="00C55FC9" w:rsidRDefault="00C55FC9" w:rsidP="00C55FC9">
      <w:pPr>
        <w:spacing w:line="276" w:lineRule="auto"/>
        <w:rPr>
          <w:rFonts w:ascii="Times New Roman" w:hAnsi="Times New Roman" w:cs="Times New Roman"/>
          <w:sz w:val="24"/>
          <w:szCs w:val="24"/>
        </w:rPr>
      </w:pPr>
      <w:r>
        <w:rPr>
          <w:rFonts w:ascii="Times New Roman" w:hAnsi="Times New Roman" w:cs="Times New Roman"/>
          <w:i/>
          <w:iCs/>
          <w:sz w:val="24"/>
          <w:szCs w:val="24"/>
        </w:rPr>
        <w:t xml:space="preserve">T. </w:t>
      </w:r>
      <w:proofErr w:type="spellStart"/>
      <w:r>
        <w:rPr>
          <w:rFonts w:ascii="Times New Roman" w:hAnsi="Times New Roman" w:cs="Times New Roman"/>
          <w:i/>
          <w:iCs/>
          <w:sz w:val="24"/>
          <w:szCs w:val="24"/>
        </w:rPr>
        <w:t>Nyapfumbi</w:t>
      </w:r>
      <w:proofErr w:type="spellEnd"/>
      <w:r w:rsidRPr="006C0F6D">
        <w:rPr>
          <w:rFonts w:ascii="Times New Roman" w:hAnsi="Times New Roman" w:cs="Times New Roman"/>
          <w:i/>
          <w:iCs/>
          <w:sz w:val="24"/>
          <w:szCs w:val="24"/>
        </w:rPr>
        <w:t xml:space="preserve"> </w:t>
      </w:r>
      <w:r w:rsidRPr="006C0F6D">
        <w:rPr>
          <w:rFonts w:ascii="Times New Roman" w:hAnsi="Times New Roman" w:cs="Times New Roman"/>
          <w:sz w:val="24"/>
          <w:szCs w:val="24"/>
        </w:rPr>
        <w:t xml:space="preserve">for the </w:t>
      </w:r>
      <w:r>
        <w:rPr>
          <w:rFonts w:ascii="Times New Roman" w:hAnsi="Times New Roman" w:cs="Times New Roman"/>
          <w:sz w:val="24"/>
          <w:szCs w:val="24"/>
        </w:rPr>
        <w:t>1</w:t>
      </w:r>
      <w:r w:rsidRPr="001A1CEB">
        <w:rPr>
          <w:rFonts w:ascii="Times New Roman" w:hAnsi="Times New Roman" w:cs="Times New Roman"/>
          <w:sz w:val="24"/>
          <w:szCs w:val="24"/>
          <w:vertAlign w:val="superscript"/>
        </w:rPr>
        <w:t>st</w:t>
      </w:r>
      <w:r>
        <w:rPr>
          <w:rFonts w:ascii="Times New Roman" w:hAnsi="Times New Roman" w:cs="Times New Roman"/>
          <w:sz w:val="24"/>
          <w:szCs w:val="24"/>
        </w:rPr>
        <w:t xml:space="preserve"> accused</w:t>
      </w:r>
    </w:p>
    <w:p w14:paraId="4FE2C3AB" w14:textId="77777777" w:rsidR="00C55FC9" w:rsidRDefault="00C55FC9" w:rsidP="00C55FC9">
      <w:pPr>
        <w:spacing w:line="276" w:lineRule="auto"/>
        <w:rPr>
          <w:rFonts w:ascii="Times New Roman" w:hAnsi="Times New Roman" w:cs="Times New Roman"/>
          <w:sz w:val="24"/>
          <w:szCs w:val="24"/>
        </w:rPr>
      </w:pPr>
      <w:r>
        <w:rPr>
          <w:rFonts w:ascii="Times New Roman" w:hAnsi="Times New Roman" w:cs="Times New Roman"/>
          <w:sz w:val="24"/>
          <w:szCs w:val="24"/>
        </w:rPr>
        <w:t xml:space="preserve">Ms. </w:t>
      </w:r>
      <w:r w:rsidRPr="001A1CEB">
        <w:rPr>
          <w:rFonts w:ascii="Times New Roman" w:hAnsi="Times New Roman" w:cs="Times New Roman"/>
          <w:i/>
          <w:iCs/>
          <w:sz w:val="24"/>
          <w:szCs w:val="24"/>
        </w:rPr>
        <w:t>S. Sithole</w:t>
      </w:r>
      <w:r>
        <w:rPr>
          <w:rFonts w:ascii="Times New Roman" w:hAnsi="Times New Roman" w:cs="Times New Roman"/>
          <w:sz w:val="24"/>
          <w:szCs w:val="24"/>
        </w:rPr>
        <w:t xml:space="preserve"> for the 2</w:t>
      </w:r>
      <w:r w:rsidRPr="001A1CEB">
        <w:rPr>
          <w:rFonts w:ascii="Times New Roman" w:hAnsi="Times New Roman" w:cs="Times New Roman"/>
          <w:sz w:val="24"/>
          <w:szCs w:val="24"/>
          <w:vertAlign w:val="superscript"/>
        </w:rPr>
        <w:t>nd</w:t>
      </w:r>
      <w:r>
        <w:rPr>
          <w:rFonts w:ascii="Times New Roman" w:hAnsi="Times New Roman" w:cs="Times New Roman"/>
          <w:sz w:val="24"/>
          <w:szCs w:val="24"/>
        </w:rPr>
        <w:t xml:space="preserve"> accused </w:t>
      </w:r>
    </w:p>
    <w:p w14:paraId="4979608C" w14:textId="77777777" w:rsidR="00C55FC9" w:rsidRDefault="00C55FC9" w:rsidP="00C55FC9">
      <w:pPr>
        <w:spacing w:line="276" w:lineRule="auto"/>
        <w:rPr>
          <w:rFonts w:ascii="Times New Roman" w:hAnsi="Times New Roman" w:cs="Times New Roman"/>
          <w:sz w:val="24"/>
          <w:szCs w:val="24"/>
        </w:rPr>
      </w:pPr>
      <w:r w:rsidRPr="001A1CEB">
        <w:rPr>
          <w:rFonts w:ascii="Times New Roman" w:hAnsi="Times New Roman" w:cs="Times New Roman"/>
          <w:i/>
          <w:iCs/>
          <w:sz w:val="24"/>
          <w:szCs w:val="24"/>
        </w:rPr>
        <w:t>T</w:t>
      </w:r>
      <w:r>
        <w:rPr>
          <w:rFonts w:ascii="Times New Roman" w:hAnsi="Times New Roman" w:cs="Times New Roman"/>
          <w:sz w:val="24"/>
          <w:szCs w:val="24"/>
        </w:rPr>
        <w:t xml:space="preserve">. </w:t>
      </w:r>
      <w:r w:rsidRPr="001A1CEB">
        <w:rPr>
          <w:rFonts w:ascii="Times New Roman" w:hAnsi="Times New Roman" w:cs="Times New Roman"/>
          <w:i/>
          <w:iCs/>
          <w:sz w:val="24"/>
          <w:szCs w:val="24"/>
        </w:rPr>
        <w:t xml:space="preserve">Solani </w:t>
      </w:r>
      <w:r>
        <w:rPr>
          <w:rFonts w:ascii="Times New Roman" w:hAnsi="Times New Roman" w:cs="Times New Roman"/>
          <w:sz w:val="24"/>
          <w:szCs w:val="24"/>
        </w:rPr>
        <w:t>for the 3</w:t>
      </w:r>
      <w:r w:rsidRPr="001A1CEB">
        <w:rPr>
          <w:rFonts w:ascii="Times New Roman" w:hAnsi="Times New Roman" w:cs="Times New Roman"/>
          <w:sz w:val="24"/>
          <w:szCs w:val="24"/>
          <w:vertAlign w:val="superscript"/>
        </w:rPr>
        <w:t>rd</w:t>
      </w:r>
      <w:r>
        <w:rPr>
          <w:rFonts w:ascii="Times New Roman" w:hAnsi="Times New Roman" w:cs="Times New Roman"/>
          <w:sz w:val="24"/>
          <w:szCs w:val="24"/>
        </w:rPr>
        <w:t xml:space="preserve"> accused </w:t>
      </w:r>
    </w:p>
    <w:p w14:paraId="5079A423" w14:textId="77777777" w:rsidR="00C55FC9" w:rsidRDefault="00C55FC9" w:rsidP="00C55FC9">
      <w:pPr>
        <w:spacing w:line="276" w:lineRule="auto"/>
        <w:rPr>
          <w:rFonts w:ascii="Times New Roman" w:hAnsi="Times New Roman" w:cs="Times New Roman"/>
          <w:sz w:val="24"/>
          <w:szCs w:val="24"/>
        </w:rPr>
      </w:pPr>
      <w:r>
        <w:rPr>
          <w:rFonts w:ascii="Times New Roman" w:hAnsi="Times New Roman" w:cs="Times New Roman"/>
          <w:sz w:val="24"/>
          <w:szCs w:val="24"/>
        </w:rPr>
        <w:t xml:space="preserve">Ms. </w:t>
      </w:r>
      <w:r w:rsidRPr="001A1CEB">
        <w:rPr>
          <w:rFonts w:ascii="Times New Roman" w:hAnsi="Times New Roman" w:cs="Times New Roman"/>
          <w:i/>
          <w:iCs/>
          <w:sz w:val="24"/>
          <w:szCs w:val="24"/>
        </w:rPr>
        <w:t>T. Mafa</w:t>
      </w:r>
      <w:r>
        <w:rPr>
          <w:rFonts w:ascii="Times New Roman" w:hAnsi="Times New Roman" w:cs="Times New Roman"/>
          <w:sz w:val="24"/>
          <w:szCs w:val="24"/>
        </w:rPr>
        <w:t xml:space="preserve"> for the 4</w:t>
      </w:r>
      <w:r w:rsidRPr="001A1CEB">
        <w:rPr>
          <w:rFonts w:ascii="Times New Roman" w:hAnsi="Times New Roman" w:cs="Times New Roman"/>
          <w:sz w:val="24"/>
          <w:szCs w:val="24"/>
          <w:vertAlign w:val="superscript"/>
        </w:rPr>
        <w:t>th</w:t>
      </w:r>
      <w:r>
        <w:rPr>
          <w:rFonts w:ascii="Times New Roman" w:hAnsi="Times New Roman" w:cs="Times New Roman"/>
          <w:sz w:val="24"/>
          <w:szCs w:val="24"/>
        </w:rPr>
        <w:t xml:space="preserve"> accused </w:t>
      </w:r>
    </w:p>
    <w:p w14:paraId="659AC547" w14:textId="77777777" w:rsidR="00C55FC9" w:rsidRDefault="00C55FC9" w:rsidP="00C55FC9">
      <w:pPr>
        <w:spacing w:line="276" w:lineRule="auto"/>
        <w:rPr>
          <w:rFonts w:ascii="Times New Roman" w:hAnsi="Times New Roman" w:cs="Times New Roman"/>
          <w:sz w:val="24"/>
          <w:szCs w:val="24"/>
        </w:rPr>
      </w:pPr>
      <w:r w:rsidRPr="001A1CEB">
        <w:rPr>
          <w:rFonts w:ascii="Times New Roman" w:hAnsi="Times New Roman" w:cs="Times New Roman"/>
          <w:i/>
          <w:iCs/>
          <w:sz w:val="24"/>
          <w:szCs w:val="24"/>
        </w:rPr>
        <w:t xml:space="preserve">M.E.P. Moyo </w:t>
      </w:r>
      <w:r>
        <w:rPr>
          <w:rFonts w:ascii="Times New Roman" w:hAnsi="Times New Roman" w:cs="Times New Roman"/>
          <w:sz w:val="24"/>
          <w:szCs w:val="24"/>
        </w:rPr>
        <w:t>for the 5</w:t>
      </w:r>
      <w:r w:rsidRPr="001A1CEB">
        <w:rPr>
          <w:rFonts w:ascii="Times New Roman" w:hAnsi="Times New Roman" w:cs="Times New Roman"/>
          <w:sz w:val="24"/>
          <w:szCs w:val="24"/>
          <w:vertAlign w:val="superscript"/>
        </w:rPr>
        <w:t>th</w:t>
      </w:r>
      <w:r>
        <w:rPr>
          <w:rFonts w:ascii="Times New Roman" w:hAnsi="Times New Roman" w:cs="Times New Roman"/>
          <w:sz w:val="24"/>
          <w:szCs w:val="24"/>
        </w:rPr>
        <w:t xml:space="preserve"> accused </w:t>
      </w:r>
    </w:p>
    <w:p w14:paraId="7D8F2A94" w14:textId="77777777" w:rsidR="00C55FC9" w:rsidRDefault="00C55FC9" w:rsidP="00C55FC9">
      <w:pPr>
        <w:rPr>
          <w:rFonts w:ascii="Times New Roman" w:hAnsi="Times New Roman" w:cs="Times New Roman"/>
          <w:sz w:val="24"/>
          <w:szCs w:val="24"/>
        </w:rPr>
      </w:pPr>
    </w:p>
    <w:p w14:paraId="78615E48" w14:textId="77777777" w:rsidR="00C55FC9" w:rsidRPr="004A3B18" w:rsidRDefault="00C55FC9" w:rsidP="00C55FC9">
      <w:pPr>
        <w:rPr>
          <w:rFonts w:ascii="Times New Roman" w:hAnsi="Times New Roman" w:cs="Times New Roman"/>
          <w:b/>
          <w:bCs/>
          <w:sz w:val="24"/>
          <w:szCs w:val="24"/>
        </w:rPr>
      </w:pPr>
      <w:r w:rsidRPr="004A3B18">
        <w:rPr>
          <w:rFonts w:ascii="Times New Roman" w:hAnsi="Times New Roman" w:cs="Times New Roman"/>
          <w:b/>
          <w:bCs/>
          <w:sz w:val="24"/>
          <w:szCs w:val="24"/>
        </w:rPr>
        <w:t>DUBE-BANDA J:</w:t>
      </w:r>
    </w:p>
    <w:p w14:paraId="4A6AED5C" w14:textId="12802574" w:rsidR="00C55FC9" w:rsidRDefault="00C330A5" w:rsidP="00C55FC9">
      <w:pPr>
        <w:rPr>
          <w:rFonts w:ascii="Times New Roman" w:hAnsi="Times New Roman" w:cs="Times New Roman"/>
          <w:sz w:val="24"/>
          <w:szCs w:val="24"/>
        </w:rPr>
      </w:pPr>
      <w:r>
        <w:rPr>
          <w:rFonts w:ascii="Times New Roman" w:hAnsi="Times New Roman" w:cs="Times New Roman"/>
          <w:sz w:val="24"/>
          <w:szCs w:val="24"/>
        </w:rPr>
        <w:t xml:space="preserve">[1] </w:t>
      </w:r>
      <w:bookmarkStart w:id="0" w:name="_GoBack"/>
      <w:bookmarkEnd w:id="0"/>
      <w:r w:rsidR="00C55FC9">
        <w:rPr>
          <w:rFonts w:ascii="Times New Roman" w:hAnsi="Times New Roman" w:cs="Times New Roman"/>
          <w:sz w:val="24"/>
          <w:szCs w:val="24"/>
        </w:rPr>
        <w:t xml:space="preserve"> </w:t>
      </w:r>
      <w:r w:rsidR="00C55FC9" w:rsidRPr="0037626C">
        <w:rPr>
          <w:rFonts w:ascii="Times New Roman" w:hAnsi="Times New Roman" w:cs="Times New Roman"/>
          <w:sz w:val="24"/>
          <w:szCs w:val="24"/>
        </w:rPr>
        <w:t>The accused are charged with the crime of murder as defined in section 47 of the Criminal Law [Codification and Reform] Act [Chapter 9:23]</w:t>
      </w:r>
      <w:r w:rsidR="00C55FC9">
        <w:rPr>
          <w:rFonts w:ascii="Times New Roman" w:hAnsi="Times New Roman" w:cs="Times New Roman"/>
          <w:sz w:val="24"/>
          <w:szCs w:val="24"/>
        </w:rPr>
        <w:t xml:space="preserve"> (“Criminal Law Code”)</w:t>
      </w:r>
      <w:r w:rsidR="00C55FC9" w:rsidRPr="0037626C">
        <w:rPr>
          <w:rFonts w:ascii="Times New Roman" w:hAnsi="Times New Roman" w:cs="Times New Roman"/>
          <w:sz w:val="24"/>
          <w:szCs w:val="24"/>
        </w:rPr>
        <w:t>. It being alleged that on 5 June 2017 the accused persons wrongfully, unlawfully and intentionally kill</w:t>
      </w:r>
      <w:r w:rsidR="00D57D43">
        <w:rPr>
          <w:rFonts w:ascii="Times New Roman" w:hAnsi="Times New Roman" w:cs="Times New Roman"/>
          <w:sz w:val="24"/>
          <w:szCs w:val="24"/>
        </w:rPr>
        <w:t>ed</w:t>
      </w:r>
      <w:r w:rsidR="00C55FC9" w:rsidRPr="0037626C">
        <w:rPr>
          <w:rFonts w:ascii="Times New Roman" w:hAnsi="Times New Roman" w:cs="Times New Roman"/>
          <w:sz w:val="24"/>
          <w:szCs w:val="24"/>
        </w:rPr>
        <w:t xml:space="preserve"> and murder</w:t>
      </w:r>
      <w:r w:rsidR="00D57D43">
        <w:rPr>
          <w:rFonts w:ascii="Times New Roman" w:hAnsi="Times New Roman" w:cs="Times New Roman"/>
          <w:sz w:val="24"/>
          <w:szCs w:val="24"/>
        </w:rPr>
        <w:t>ed</w:t>
      </w:r>
      <w:r w:rsidR="00C55FC9" w:rsidRPr="0037626C">
        <w:rPr>
          <w:rFonts w:ascii="Times New Roman" w:hAnsi="Times New Roman" w:cs="Times New Roman"/>
          <w:sz w:val="24"/>
          <w:szCs w:val="24"/>
        </w:rPr>
        <w:t xml:space="preserve"> </w:t>
      </w:r>
      <w:proofErr w:type="spellStart"/>
      <w:r w:rsidR="00C55FC9" w:rsidRPr="0037626C">
        <w:rPr>
          <w:rFonts w:ascii="Times New Roman" w:hAnsi="Times New Roman" w:cs="Times New Roman"/>
          <w:sz w:val="24"/>
          <w:szCs w:val="24"/>
        </w:rPr>
        <w:t>Thengile</w:t>
      </w:r>
      <w:proofErr w:type="spellEnd"/>
      <w:r w:rsidR="00C55FC9" w:rsidRPr="0037626C">
        <w:rPr>
          <w:rFonts w:ascii="Times New Roman" w:hAnsi="Times New Roman" w:cs="Times New Roman"/>
          <w:sz w:val="24"/>
          <w:szCs w:val="24"/>
        </w:rPr>
        <w:t xml:space="preserve"> </w:t>
      </w:r>
      <w:proofErr w:type="spellStart"/>
      <w:r w:rsidR="00C55FC9" w:rsidRPr="0037626C">
        <w:rPr>
          <w:rFonts w:ascii="Times New Roman" w:hAnsi="Times New Roman" w:cs="Times New Roman"/>
          <w:sz w:val="24"/>
          <w:szCs w:val="24"/>
        </w:rPr>
        <w:t>Nyathi</w:t>
      </w:r>
      <w:proofErr w:type="spellEnd"/>
      <w:r w:rsidR="00C55FC9" w:rsidRPr="0037626C">
        <w:rPr>
          <w:rFonts w:ascii="Times New Roman" w:hAnsi="Times New Roman" w:cs="Times New Roman"/>
          <w:sz w:val="24"/>
          <w:szCs w:val="24"/>
        </w:rPr>
        <w:t xml:space="preserve"> (“deceased”) by assaulting him with open hands and kicking him all over the body intending to kill him or realising that there is a real </w:t>
      </w:r>
      <w:r w:rsidR="00D57D43">
        <w:rPr>
          <w:rFonts w:ascii="Times New Roman" w:hAnsi="Times New Roman" w:cs="Times New Roman"/>
          <w:sz w:val="24"/>
          <w:szCs w:val="24"/>
        </w:rPr>
        <w:t xml:space="preserve">risk or </w:t>
      </w:r>
      <w:r w:rsidR="00C55FC9" w:rsidRPr="0037626C">
        <w:rPr>
          <w:rFonts w:ascii="Times New Roman" w:hAnsi="Times New Roman" w:cs="Times New Roman"/>
          <w:sz w:val="24"/>
          <w:szCs w:val="24"/>
        </w:rPr>
        <w:t xml:space="preserve">possibility that </w:t>
      </w:r>
      <w:r w:rsidR="00C1269A">
        <w:rPr>
          <w:rFonts w:ascii="Times New Roman" w:hAnsi="Times New Roman" w:cs="Times New Roman"/>
          <w:sz w:val="24"/>
          <w:szCs w:val="24"/>
        </w:rPr>
        <w:t>their</w:t>
      </w:r>
      <w:r w:rsidR="00C55FC9" w:rsidRPr="0037626C">
        <w:rPr>
          <w:rFonts w:ascii="Times New Roman" w:hAnsi="Times New Roman" w:cs="Times New Roman"/>
          <w:sz w:val="24"/>
          <w:szCs w:val="24"/>
        </w:rPr>
        <w:t xml:space="preserve"> conduct may cause the death but continued to engage in that conduct despite the risk or possibility.</w:t>
      </w:r>
    </w:p>
    <w:p w14:paraId="3C024E41" w14:textId="5EECFCBB" w:rsidR="00C55FC9" w:rsidRDefault="00C1269A" w:rsidP="00C55FC9">
      <w:pPr>
        <w:rPr>
          <w:rFonts w:ascii="Times New Roman" w:hAnsi="Times New Roman" w:cs="Times New Roman"/>
          <w:sz w:val="24"/>
          <w:szCs w:val="24"/>
        </w:rPr>
      </w:pPr>
      <w:r>
        <w:rPr>
          <w:rFonts w:ascii="Times New Roman" w:hAnsi="Times New Roman" w:cs="Times New Roman"/>
          <w:sz w:val="24"/>
          <w:szCs w:val="24"/>
        </w:rPr>
        <w:t>[2]</w:t>
      </w:r>
      <w:r w:rsidRPr="00317874">
        <w:rPr>
          <w:rFonts w:ascii="Times New Roman" w:hAnsi="Times New Roman" w:cs="Times New Roman"/>
          <w:sz w:val="24"/>
          <w:szCs w:val="24"/>
        </w:rPr>
        <w:t xml:space="preserve"> The accused </w:t>
      </w:r>
      <w:r>
        <w:rPr>
          <w:rFonts w:ascii="Times New Roman" w:hAnsi="Times New Roman" w:cs="Times New Roman"/>
          <w:sz w:val="24"/>
          <w:szCs w:val="24"/>
        </w:rPr>
        <w:t xml:space="preserve">persons </w:t>
      </w:r>
      <w:r w:rsidRPr="00317874">
        <w:rPr>
          <w:rFonts w:ascii="Times New Roman" w:hAnsi="Times New Roman" w:cs="Times New Roman"/>
          <w:sz w:val="24"/>
          <w:szCs w:val="24"/>
        </w:rPr>
        <w:t>pleaded not guilty to the crime of murder</w:t>
      </w:r>
      <w:r>
        <w:rPr>
          <w:rFonts w:ascii="Times New Roman" w:hAnsi="Times New Roman" w:cs="Times New Roman"/>
          <w:sz w:val="24"/>
          <w:szCs w:val="24"/>
        </w:rPr>
        <w:t xml:space="preserve">. The trial commenced with the State producing a post mortem report compiled by Dr. S. Pesanai. The doctor concluded that the cause of death was intracranial haemorrhage; blunt force trauma on the head; and </w:t>
      </w:r>
      <w:r>
        <w:rPr>
          <w:rFonts w:ascii="Times New Roman" w:hAnsi="Times New Roman" w:cs="Times New Roman"/>
          <w:sz w:val="24"/>
          <w:szCs w:val="24"/>
        </w:rPr>
        <w:lastRenderedPageBreak/>
        <w:t xml:space="preserve">assault. In addition, the State produced confirmed warned and cautioned statements for the accused persons. </w:t>
      </w:r>
      <w:r w:rsidRPr="00317874">
        <w:rPr>
          <w:rFonts w:ascii="Times New Roman" w:hAnsi="Times New Roman" w:cs="Times New Roman"/>
          <w:sz w:val="24"/>
          <w:szCs w:val="24"/>
        </w:rPr>
        <w:t xml:space="preserve"> </w:t>
      </w:r>
      <w:r>
        <w:rPr>
          <w:rFonts w:ascii="Times New Roman" w:hAnsi="Times New Roman" w:cs="Times New Roman"/>
          <w:sz w:val="24"/>
          <w:szCs w:val="24"/>
        </w:rPr>
        <w:t>Furthermore, t</w:t>
      </w:r>
      <w:r w:rsidRPr="00C1269A">
        <w:rPr>
          <w:rFonts w:ascii="Times New Roman" w:hAnsi="Times New Roman" w:cs="Times New Roman"/>
          <w:sz w:val="24"/>
          <w:szCs w:val="24"/>
        </w:rPr>
        <w:t xml:space="preserve">he accused </w:t>
      </w:r>
      <w:r>
        <w:rPr>
          <w:rFonts w:ascii="Times New Roman" w:hAnsi="Times New Roman" w:cs="Times New Roman"/>
          <w:sz w:val="24"/>
          <w:szCs w:val="24"/>
        </w:rPr>
        <w:t xml:space="preserve">persons </w:t>
      </w:r>
      <w:r w:rsidRPr="00C1269A">
        <w:rPr>
          <w:rFonts w:ascii="Times New Roman" w:hAnsi="Times New Roman" w:cs="Times New Roman"/>
          <w:sz w:val="24"/>
          <w:szCs w:val="24"/>
        </w:rPr>
        <w:t xml:space="preserve">made admissions in terms of s 314 of the Criminal Procedure and Evidence Act [Chapter 9:07] (CP &amp; E Act). The admissions relate to the evidence of </w:t>
      </w:r>
      <w:r>
        <w:rPr>
          <w:rFonts w:ascii="Times New Roman" w:hAnsi="Times New Roman" w:cs="Times New Roman"/>
          <w:sz w:val="24"/>
          <w:szCs w:val="24"/>
        </w:rPr>
        <w:t xml:space="preserve">certain </w:t>
      </w:r>
      <w:r w:rsidRPr="00C1269A">
        <w:rPr>
          <w:rFonts w:ascii="Times New Roman" w:hAnsi="Times New Roman" w:cs="Times New Roman"/>
          <w:sz w:val="24"/>
          <w:szCs w:val="24"/>
        </w:rPr>
        <w:t>witnesses as it appears in the summary of the State case.</w:t>
      </w:r>
      <w:r>
        <w:rPr>
          <w:rFonts w:ascii="Times New Roman" w:hAnsi="Times New Roman" w:cs="Times New Roman"/>
          <w:sz w:val="24"/>
          <w:szCs w:val="24"/>
        </w:rPr>
        <w:t xml:space="preserve"> The </w:t>
      </w:r>
      <w:r w:rsidR="00BB14C0">
        <w:rPr>
          <w:rFonts w:ascii="Times New Roman" w:hAnsi="Times New Roman" w:cs="Times New Roman"/>
          <w:sz w:val="24"/>
          <w:szCs w:val="24"/>
        </w:rPr>
        <w:t>prosecutor</w:t>
      </w:r>
      <w:r>
        <w:rPr>
          <w:rFonts w:ascii="Times New Roman" w:hAnsi="Times New Roman" w:cs="Times New Roman"/>
          <w:sz w:val="24"/>
          <w:szCs w:val="24"/>
        </w:rPr>
        <w:t xml:space="preserve"> called three witnesses who </w:t>
      </w:r>
      <w:r w:rsidR="00BB14C0">
        <w:rPr>
          <w:rFonts w:ascii="Times New Roman" w:hAnsi="Times New Roman" w:cs="Times New Roman"/>
          <w:sz w:val="24"/>
          <w:szCs w:val="24"/>
        </w:rPr>
        <w:t xml:space="preserve">and closed the State case. The accused made an application for a discharge in terms of s 198 (3) of the Criminal Procedure and Evidence Act [Chapter 9:07]. The application was dismissed. See </w:t>
      </w:r>
      <w:r w:rsidR="00BB14C0" w:rsidRPr="00BB14C0">
        <w:rPr>
          <w:rFonts w:ascii="Times New Roman" w:hAnsi="Times New Roman" w:cs="Times New Roman"/>
          <w:i/>
          <w:iCs/>
          <w:sz w:val="24"/>
          <w:szCs w:val="24"/>
        </w:rPr>
        <w:t>The State v Nyathi &amp; Ors</w:t>
      </w:r>
      <w:r w:rsidR="00BB14C0">
        <w:rPr>
          <w:rFonts w:ascii="Times New Roman" w:hAnsi="Times New Roman" w:cs="Times New Roman"/>
          <w:sz w:val="24"/>
          <w:szCs w:val="24"/>
        </w:rPr>
        <w:t xml:space="preserve"> HB 149/24. Subsequent to the dismissal of the application for a discharge, accused 1</w:t>
      </w:r>
      <w:proofErr w:type="gramStart"/>
      <w:r w:rsidR="00BB14C0">
        <w:rPr>
          <w:rFonts w:ascii="Times New Roman" w:hAnsi="Times New Roman" w:cs="Times New Roman"/>
          <w:sz w:val="24"/>
          <w:szCs w:val="24"/>
        </w:rPr>
        <w:t>,2,4</w:t>
      </w:r>
      <w:proofErr w:type="gramEnd"/>
      <w:r w:rsidR="00BB14C0">
        <w:rPr>
          <w:rFonts w:ascii="Times New Roman" w:hAnsi="Times New Roman" w:cs="Times New Roman"/>
          <w:sz w:val="24"/>
          <w:szCs w:val="24"/>
        </w:rPr>
        <w:t xml:space="preserve"> and 5 made a turn </w:t>
      </w:r>
      <w:r w:rsidR="00BB14C0" w:rsidRPr="00317874">
        <w:rPr>
          <w:rFonts w:ascii="Times New Roman" w:hAnsi="Times New Roman" w:cs="Times New Roman"/>
          <w:sz w:val="24"/>
          <w:szCs w:val="24"/>
        </w:rPr>
        <w:t xml:space="preserve">and offered a plea of guilty to the </w:t>
      </w:r>
      <w:r w:rsidR="00BB14C0">
        <w:rPr>
          <w:rFonts w:ascii="Times New Roman" w:hAnsi="Times New Roman" w:cs="Times New Roman"/>
          <w:sz w:val="24"/>
          <w:szCs w:val="24"/>
        </w:rPr>
        <w:t xml:space="preserve">crime of assault, while accused 3 offered a plea of guilty to the crime of culpable homicide. </w:t>
      </w:r>
      <w:r w:rsidR="00BB14C0" w:rsidRPr="00317874">
        <w:rPr>
          <w:rFonts w:ascii="Times New Roman" w:hAnsi="Times New Roman" w:cs="Times New Roman"/>
          <w:sz w:val="24"/>
          <w:szCs w:val="24"/>
        </w:rPr>
        <w:t>The State accepted the plea</w:t>
      </w:r>
      <w:r w:rsidR="00BB14C0">
        <w:rPr>
          <w:rFonts w:ascii="Times New Roman" w:hAnsi="Times New Roman" w:cs="Times New Roman"/>
          <w:sz w:val="24"/>
          <w:szCs w:val="24"/>
        </w:rPr>
        <w:t xml:space="preserve">s offered by the accused persons, and thereafter a statement of agreed facts was drawn and placed on record. </w:t>
      </w:r>
      <w:r w:rsidR="00BB14C0" w:rsidRPr="00317874">
        <w:rPr>
          <w:rFonts w:ascii="Times New Roman" w:hAnsi="Times New Roman" w:cs="Times New Roman"/>
          <w:sz w:val="24"/>
          <w:szCs w:val="24"/>
        </w:rPr>
        <w:t>The statement reads as follows:</w:t>
      </w:r>
    </w:p>
    <w:p w14:paraId="0FA2556B" w14:textId="77777777" w:rsidR="004A3158" w:rsidRDefault="004A3158" w:rsidP="00C55FC9">
      <w:pPr>
        <w:rPr>
          <w:rFonts w:ascii="Times New Roman" w:hAnsi="Times New Roman" w:cs="Times New Roman"/>
          <w:sz w:val="24"/>
          <w:szCs w:val="24"/>
        </w:rPr>
      </w:pPr>
    </w:p>
    <w:p w14:paraId="4EF47A64" w14:textId="2183F8D0" w:rsidR="00C55FC9" w:rsidRDefault="00C55FC9" w:rsidP="004A3158">
      <w:pPr>
        <w:ind w:left="360"/>
        <w:rPr>
          <w:rFonts w:ascii="Times New Roman" w:hAnsi="Times New Roman" w:cs="Times New Roman"/>
          <w:sz w:val="24"/>
          <w:szCs w:val="24"/>
        </w:rPr>
      </w:pPr>
      <w:r>
        <w:rPr>
          <w:rFonts w:ascii="Times New Roman" w:hAnsi="Times New Roman" w:cs="Times New Roman"/>
          <w:sz w:val="24"/>
          <w:szCs w:val="24"/>
        </w:rPr>
        <w:t xml:space="preserve">The State and the defence counsels are agreed that the following be accepted by this Honourable Court as being common </w:t>
      </w:r>
      <w:r w:rsidR="004A3158">
        <w:rPr>
          <w:rFonts w:ascii="Times New Roman" w:hAnsi="Times New Roman" w:cs="Times New Roman"/>
          <w:sz w:val="24"/>
          <w:szCs w:val="24"/>
        </w:rPr>
        <w:t>cause: -</w:t>
      </w:r>
    </w:p>
    <w:p w14:paraId="4FA219B9" w14:textId="3FFC481B" w:rsidR="00C55FC9" w:rsidRDefault="00C55FC9" w:rsidP="00C55F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1</w:t>
      </w:r>
      <w:r w:rsidRPr="00C55FC9">
        <w:rPr>
          <w:rFonts w:ascii="Times New Roman" w:hAnsi="Times New Roman" w:cs="Times New Roman"/>
          <w:sz w:val="24"/>
          <w:szCs w:val="24"/>
          <w:vertAlign w:val="superscript"/>
        </w:rPr>
        <w:t>st</w:t>
      </w:r>
      <w:r>
        <w:rPr>
          <w:rFonts w:ascii="Times New Roman" w:hAnsi="Times New Roman" w:cs="Times New Roman"/>
          <w:sz w:val="24"/>
          <w:szCs w:val="24"/>
        </w:rPr>
        <w:t xml:space="preserve"> accused to the 5</w:t>
      </w:r>
      <w:r w:rsidRPr="00C55FC9">
        <w:rPr>
          <w:rFonts w:ascii="Times New Roman" w:hAnsi="Times New Roman" w:cs="Times New Roman"/>
          <w:sz w:val="24"/>
          <w:szCs w:val="24"/>
          <w:vertAlign w:val="superscript"/>
        </w:rPr>
        <w:t>th</w:t>
      </w:r>
      <w:r>
        <w:rPr>
          <w:rFonts w:ascii="Times New Roman" w:hAnsi="Times New Roman" w:cs="Times New Roman"/>
          <w:sz w:val="24"/>
          <w:szCs w:val="24"/>
        </w:rPr>
        <w:t xml:space="preserve"> accused persons are villagers who resided in </w:t>
      </w:r>
      <w:proofErr w:type="spellStart"/>
      <w:r>
        <w:rPr>
          <w:rFonts w:ascii="Times New Roman" w:hAnsi="Times New Roman" w:cs="Times New Roman"/>
          <w:sz w:val="24"/>
          <w:szCs w:val="24"/>
        </w:rPr>
        <w:t>Mahusane</w:t>
      </w:r>
      <w:proofErr w:type="spellEnd"/>
      <w:r>
        <w:rPr>
          <w:rFonts w:ascii="Times New Roman" w:hAnsi="Times New Roman" w:cs="Times New Roman"/>
          <w:sz w:val="24"/>
          <w:szCs w:val="24"/>
        </w:rPr>
        <w:t xml:space="preserve"> Village, </w:t>
      </w:r>
      <w:proofErr w:type="spellStart"/>
      <w:r>
        <w:rPr>
          <w:rFonts w:ascii="Times New Roman" w:hAnsi="Times New Roman" w:cs="Times New Roman"/>
          <w:sz w:val="24"/>
          <w:szCs w:val="24"/>
        </w:rPr>
        <w:t>Bazha</w:t>
      </w:r>
      <w:proofErr w:type="spellEnd"/>
      <w:r>
        <w:rPr>
          <w:rFonts w:ascii="Times New Roman" w:hAnsi="Times New Roman" w:cs="Times New Roman"/>
          <w:sz w:val="24"/>
          <w:szCs w:val="24"/>
        </w:rPr>
        <w:t xml:space="preserve"> area, they all hail from </w:t>
      </w:r>
      <w:proofErr w:type="spellStart"/>
      <w:r>
        <w:rPr>
          <w:rFonts w:ascii="Times New Roman" w:hAnsi="Times New Roman" w:cs="Times New Roman"/>
          <w:sz w:val="24"/>
          <w:szCs w:val="24"/>
        </w:rPr>
        <w:t>Matopo</w:t>
      </w:r>
      <w:proofErr w:type="spellEnd"/>
      <w:r>
        <w:rPr>
          <w:rFonts w:ascii="Times New Roman" w:hAnsi="Times New Roman" w:cs="Times New Roman"/>
          <w:sz w:val="24"/>
          <w:szCs w:val="24"/>
        </w:rPr>
        <w:t>.</w:t>
      </w:r>
    </w:p>
    <w:p w14:paraId="28CB47BF" w14:textId="73E7E0CD" w:rsidR="00C55FC9" w:rsidRDefault="00C55FC9" w:rsidP="00C55F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deceased was aged 69 years and resided at his own homestead </w:t>
      </w:r>
      <w:proofErr w:type="spellStart"/>
      <w:r>
        <w:rPr>
          <w:rFonts w:ascii="Times New Roman" w:hAnsi="Times New Roman" w:cs="Times New Roman"/>
          <w:sz w:val="24"/>
          <w:szCs w:val="24"/>
        </w:rPr>
        <w:t>Domboshaba</w:t>
      </w:r>
      <w:proofErr w:type="spellEnd"/>
      <w:r>
        <w:rPr>
          <w:rFonts w:ascii="Times New Roman" w:hAnsi="Times New Roman" w:cs="Times New Roman"/>
          <w:sz w:val="24"/>
          <w:szCs w:val="24"/>
        </w:rPr>
        <w:t xml:space="preserve"> Village, </w:t>
      </w:r>
      <w:proofErr w:type="spellStart"/>
      <w:r>
        <w:rPr>
          <w:rFonts w:ascii="Times New Roman" w:hAnsi="Times New Roman" w:cs="Times New Roman"/>
          <w:sz w:val="24"/>
          <w:szCs w:val="24"/>
        </w:rPr>
        <w:t>Chapo</w:t>
      </w:r>
      <w:proofErr w:type="spellEnd"/>
      <w:r>
        <w:rPr>
          <w:rFonts w:ascii="Times New Roman" w:hAnsi="Times New Roman" w:cs="Times New Roman"/>
          <w:sz w:val="24"/>
          <w:szCs w:val="24"/>
        </w:rPr>
        <w:t xml:space="preserve"> area, </w:t>
      </w:r>
      <w:proofErr w:type="spellStart"/>
      <w:r>
        <w:rPr>
          <w:rFonts w:ascii="Times New Roman" w:hAnsi="Times New Roman" w:cs="Times New Roman"/>
          <w:sz w:val="24"/>
          <w:szCs w:val="24"/>
        </w:rPr>
        <w:t>Matopo</w:t>
      </w:r>
      <w:proofErr w:type="spellEnd"/>
      <w:r>
        <w:rPr>
          <w:rFonts w:ascii="Times New Roman" w:hAnsi="Times New Roman" w:cs="Times New Roman"/>
          <w:sz w:val="24"/>
          <w:szCs w:val="24"/>
        </w:rPr>
        <w:t xml:space="preserve">. </w:t>
      </w:r>
    </w:p>
    <w:p w14:paraId="48B077A1" w14:textId="306A8CC5" w:rsidR="00C55FC9" w:rsidRDefault="00C55FC9" w:rsidP="00C55F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accused persons and the deceased were not related. </w:t>
      </w:r>
    </w:p>
    <w:p w14:paraId="65510E6F" w14:textId="261D8B8C" w:rsidR="00C55FC9" w:rsidRDefault="00C55FC9" w:rsidP="00C55F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On the 5</w:t>
      </w:r>
      <w:r w:rsidRPr="00C55FC9">
        <w:rPr>
          <w:rFonts w:ascii="Times New Roman" w:hAnsi="Times New Roman" w:cs="Times New Roman"/>
          <w:sz w:val="24"/>
          <w:szCs w:val="24"/>
          <w:vertAlign w:val="superscript"/>
        </w:rPr>
        <w:t>th</w:t>
      </w:r>
      <w:r>
        <w:rPr>
          <w:rFonts w:ascii="Times New Roman" w:hAnsi="Times New Roman" w:cs="Times New Roman"/>
          <w:sz w:val="24"/>
          <w:szCs w:val="24"/>
        </w:rPr>
        <w:t xml:space="preserve"> day of June 2017 and around 2000 hours the deceased and Ernest Ncube proceeded to Anna Moyo’s homestead intending to see Faith Sibanda whom deceased had alleged to be his girlfriend.</w:t>
      </w:r>
    </w:p>
    <w:p w14:paraId="6DB7EBD3" w14:textId="7FA6F187" w:rsidR="00C55FC9" w:rsidRDefault="00C55FC9" w:rsidP="00C55F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Upon arrival there was a misunderstanding between Faith Sibanda, Ernest Ncube and deceased which prompted Faith Sibanda to raise alarm and call other villagers. The deceased was then assaulted by the accused persons leading to his demise. </w:t>
      </w:r>
    </w:p>
    <w:p w14:paraId="2AA4B9CB" w14:textId="09B91B13" w:rsidR="00B33B81" w:rsidRDefault="00B33B81" w:rsidP="00C55F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post mortem conducted concluded that the cause of death was:</w:t>
      </w:r>
    </w:p>
    <w:p w14:paraId="579FA14E" w14:textId="77777777" w:rsidR="00B33B81" w:rsidRDefault="00B33B81" w:rsidP="00B33B8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Intracranial haemorrhage</w:t>
      </w:r>
    </w:p>
    <w:p w14:paraId="0593C001" w14:textId="77777777" w:rsidR="00B33B81" w:rsidRDefault="00B33B81" w:rsidP="00B33B8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Blunt force trauma </w:t>
      </w:r>
    </w:p>
    <w:p w14:paraId="619ACACB" w14:textId="77777777" w:rsidR="00B33B81" w:rsidRDefault="00B33B81" w:rsidP="00B33B8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Assault </w:t>
      </w:r>
    </w:p>
    <w:p w14:paraId="59FC067E" w14:textId="77777777" w:rsidR="00B33B81" w:rsidRDefault="00B33B81" w:rsidP="00B33B81">
      <w:pPr>
        <w:pStyle w:val="ListParagraph"/>
        <w:ind w:left="1080"/>
        <w:rPr>
          <w:rFonts w:ascii="Times New Roman" w:hAnsi="Times New Roman" w:cs="Times New Roman"/>
          <w:sz w:val="24"/>
          <w:szCs w:val="24"/>
        </w:rPr>
      </w:pPr>
      <w:r>
        <w:rPr>
          <w:rFonts w:ascii="Times New Roman" w:hAnsi="Times New Roman" w:cs="Times New Roman"/>
          <w:sz w:val="24"/>
          <w:szCs w:val="24"/>
        </w:rPr>
        <w:t>State and defence further agree on these aspects</w:t>
      </w:r>
    </w:p>
    <w:p w14:paraId="30219AA7" w14:textId="79115CD3" w:rsidR="00B33B81" w:rsidRDefault="00B33B81" w:rsidP="00B33B8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That the 1</w:t>
      </w:r>
      <w:r w:rsidRPr="00B33B81">
        <w:rPr>
          <w:rFonts w:ascii="Times New Roman" w:hAnsi="Times New Roman" w:cs="Times New Roman"/>
          <w:sz w:val="24"/>
          <w:szCs w:val="24"/>
          <w:vertAlign w:val="superscript"/>
        </w:rPr>
        <w:t>st</w:t>
      </w:r>
      <w:r>
        <w:rPr>
          <w:rFonts w:ascii="Times New Roman" w:hAnsi="Times New Roman" w:cs="Times New Roman"/>
          <w:sz w:val="24"/>
          <w:szCs w:val="24"/>
        </w:rPr>
        <w:t>, 2</w:t>
      </w:r>
      <w:r w:rsidRPr="00B33B81">
        <w:rPr>
          <w:rFonts w:ascii="Times New Roman" w:hAnsi="Times New Roman" w:cs="Times New Roman"/>
          <w:sz w:val="24"/>
          <w:szCs w:val="24"/>
          <w:vertAlign w:val="superscript"/>
        </w:rPr>
        <w:t>nd</w:t>
      </w:r>
      <w:r>
        <w:rPr>
          <w:rFonts w:ascii="Times New Roman" w:hAnsi="Times New Roman" w:cs="Times New Roman"/>
          <w:sz w:val="24"/>
          <w:szCs w:val="24"/>
        </w:rPr>
        <w:t>. 4</w:t>
      </w:r>
      <w:r w:rsidRPr="00B33B81">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B33B81">
        <w:rPr>
          <w:rFonts w:ascii="Times New Roman" w:hAnsi="Times New Roman" w:cs="Times New Roman"/>
          <w:sz w:val="24"/>
          <w:szCs w:val="24"/>
          <w:vertAlign w:val="superscript"/>
        </w:rPr>
        <w:t>th</w:t>
      </w:r>
      <w:r>
        <w:rPr>
          <w:rFonts w:ascii="Times New Roman" w:hAnsi="Times New Roman" w:cs="Times New Roman"/>
          <w:sz w:val="24"/>
          <w:szCs w:val="24"/>
        </w:rPr>
        <w:t xml:space="preserve"> accused all assaulted the deceased with open hands. </w:t>
      </w:r>
    </w:p>
    <w:p w14:paraId="1B75DB8D" w14:textId="2260FA08" w:rsidR="00B33B81" w:rsidRDefault="00B33B81" w:rsidP="00B33B8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That the 3</w:t>
      </w:r>
      <w:r w:rsidRPr="00B33B81">
        <w:rPr>
          <w:rFonts w:ascii="Times New Roman" w:hAnsi="Times New Roman" w:cs="Times New Roman"/>
          <w:sz w:val="24"/>
          <w:szCs w:val="24"/>
          <w:vertAlign w:val="superscript"/>
        </w:rPr>
        <w:t>rd</w:t>
      </w:r>
      <w:r>
        <w:rPr>
          <w:rFonts w:ascii="Times New Roman" w:hAnsi="Times New Roman" w:cs="Times New Roman"/>
          <w:sz w:val="24"/>
          <w:szCs w:val="24"/>
        </w:rPr>
        <w:t xml:space="preserve"> accused kicked the deceased on his chest and deceased fell down on his back with his head hitting hard on a rocky surface and he started bleeding from his nose and mouth. </w:t>
      </w:r>
    </w:p>
    <w:p w14:paraId="55363907" w14:textId="63917C22" w:rsidR="00B33B81" w:rsidRDefault="00B33B81" w:rsidP="00B33B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It is agreed that the 1</w:t>
      </w:r>
      <w:r w:rsidRPr="00B33B81">
        <w:rPr>
          <w:rFonts w:ascii="Times New Roman" w:hAnsi="Times New Roman" w:cs="Times New Roman"/>
          <w:sz w:val="24"/>
          <w:szCs w:val="24"/>
          <w:vertAlign w:val="superscript"/>
        </w:rPr>
        <w:t>st</w:t>
      </w:r>
      <w:r>
        <w:rPr>
          <w:rFonts w:ascii="Times New Roman" w:hAnsi="Times New Roman" w:cs="Times New Roman"/>
          <w:sz w:val="24"/>
          <w:szCs w:val="24"/>
        </w:rPr>
        <w:t>, 2</w:t>
      </w:r>
      <w:r w:rsidRPr="00B33B81">
        <w:rPr>
          <w:rFonts w:ascii="Times New Roman" w:hAnsi="Times New Roman" w:cs="Times New Roman"/>
          <w:sz w:val="24"/>
          <w:szCs w:val="24"/>
          <w:vertAlign w:val="superscript"/>
        </w:rPr>
        <w:t>nd</w:t>
      </w:r>
      <w:r>
        <w:rPr>
          <w:rFonts w:ascii="Times New Roman" w:hAnsi="Times New Roman" w:cs="Times New Roman"/>
          <w:sz w:val="24"/>
          <w:szCs w:val="24"/>
        </w:rPr>
        <w:t>, 4</w:t>
      </w:r>
      <w:r w:rsidRPr="00B33B81">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B33B81">
        <w:rPr>
          <w:rFonts w:ascii="Times New Roman" w:hAnsi="Times New Roman" w:cs="Times New Roman"/>
          <w:sz w:val="24"/>
          <w:szCs w:val="24"/>
          <w:vertAlign w:val="superscript"/>
        </w:rPr>
        <w:t>th</w:t>
      </w:r>
      <w:r>
        <w:rPr>
          <w:rFonts w:ascii="Times New Roman" w:hAnsi="Times New Roman" w:cs="Times New Roman"/>
          <w:sz w:val="24"/>
          <w:szCs w:val="24"/>
        </w:rPr>
        <w:t xml:space="preserve"> accused’s conduct did not cause the death of the deceased, 1</w:t>
      </w:r>
      <w:r w:rsidRPr="00B33B81">
        <w:rPr>
          <w:rFonts w:ascii="Times New Roman" w:hAnsi="Times New Roman" w:cs="Times New Roman"/>
          <w:sz w:val="24"/>
          <w:szCs w:val="24"/>
          <w:vertAlign w:val="superscript"/>
        </w:rPr>
        <w:t>st</w:t>
      </w:r>
      <w:r>
        <w:rPr>
          <w:rFonts w:ascii="Times New Roman" w:hAnsi="Times New Roman" w:cs="Times New Roman"/>
          <w:sz w:val="24"/>
          <w:szCs w:val="24"/>
        </w:rPr>
        <w:t>, 2</w:t>
      </w:r>
      <w:r w:rsidRPr="00B33B81">
        <w:rPr>
          <w:rFonts w:ascii="Times New Roman" w:hAnsi="Times New Roman" w:cs="Times New Roman"/>
          <w:sz w:val="24"/>
          <w:szCs w:val="24"/>
          <w:vertAlign w:val="superscript"/>
        </w:rPr>
        <w:t>nd</w:t>
      </w:r>
      <w:r>
        <w:rPr>
          <w:rFonts w:ascii="Times New Roman" w:hAnsi="Times New Roman" w:cs="Times New Roman"/>
          <w:sz w:val="24"/>
          <w:szCs w:val="24"/>
        </w:rPr>
        <w:t>, 4</w:t>
      </w:r>
      <w:r w:rsidRPr="00B33B81">
        <w:rPr>
          <w:rFonts w:ascii="Times New Roman" w:hAnsi="Times New Roman" w:cs="Times New Roman"/>
          <w:sz w:val="24"/>
          <w:szCs w:val="24"/>
          <w:vertAlign w:val="superscript"/>
        </w:rPr>
        <w:t>th</w:t>
      </w:r>
      <w:r>
        <w:rPr>
          <w:rFonts w:ascii="Times New Roman" w:hAnsi="Times New Roman" w:cs="Times New Roman"/>
          <w:sz w:val="24"/>
          <w:szCs w:val="24"/>
        </w:rPr>
        <w:t>, and 5</w:t>
      </w:r>
      <w:r w:rsidRPr="00B33B81">
        <w:rPr>
          <w:rFonts w:ascii="Times New Roman" w:hAnsi="Times New Roman" w:cs="Times New Roman"/>
          <w:sz w:val="24"/>
          <w:szCs w:val="24"/>
          <w:vertAlign w:val="superscript"/>
        </w:rPr>
        <w:t>th</w:t>
      </w:r>
      <w:r>
        <w:rPr>
          <w:rFonts w:ascii="Times New Roman" w:hAnsi="Times New Roman" w:cs="Times New Roman"/>
          <w:sz w:val="24"/>
          <w:szCs w:val="24"/>
        </w:rPr>
        <w:t xml:space="preserve"> accused therefore plead to assault in contravention of s 89 of the Criminal Law Code. </w:t>
      </w:r>
    </w:p>
    <w:p w14:paraId="34512F37" w14:textId="0F8BB39C" w:rsidR="00B33B81" w:rsidRDefault="00652E9A" w:rsidP="00B33B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3</w:t>
      </w:r>
      <w:r w:rsidRPr="00652E9A">
        <w:rPr>
          <w:rFonts w:ascii="Times New Roman" w:hAnsi="Times New Roman" w:cs="Times New Roman"/>
          <w:sz w:val="24"/>
          <w:szCs w:val="24"/>
          <w:vertAlign w:val="superscript"/>
        </w:rPr>
        <w:t>rd</w:t>
      </w:r>
      <w:r>
        <w:rPr>
          <w:rFonts w:ascii="Times New Roman" w:hAnsi="Times New Roman" w:cs="Times New Roman"/>
          <w:sz w:val="24"/>
          <w:szCs w:val="24"/>
        </w:rPr>
        <w:t xml:space="preserve"> accused pleads guilty to a lesser charge of culpable homicide in contravention of s 49 of the Criminal Law Code. In that the 3</w:t>
      </w:r>
      <w:r w:rsidRPr="00652E9A">
        <w:rPr>
          <w:rFonts w:ascii="Times New Roman" w:hAnsi="Times New Roman" w:cs="Times New Roman"/>
          <w:sz w:val="24"/>
          <w:szCs w:val="24"/>
          <w:vertAlign w:val="superscript"/>
        </w:rPr>
        <w:t>rd</w:t>
      </w:r>
      <w:r>
        <w:rPr>
          <w:rFonts w:ascii="Times New Roman" w:hAnsi="Times New Roman" w:cs="Times New Roman"/>
          <w:sz w:val="24"/>
          <w:szCs w:val="24"/>
        </w:rPr>
        <w:t xml:space="preserve"> accused person negligently failed to realise that death may result from his conduct and negligently failed to guard against that possibility. </w:t>
      </w:r>
    </w:p>
    <w:p w14:paraId="39FEAFD1" w14:textId="50DF1BF2" w:rsidR="00652E9A" w:rsidRPr="00B33B81" w:rsidRDefault="00652E9A" w:rsidP="00B33B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State and the defence therefore pray that the 1</w:t>
      </w:r>
      <w:r w:rsidRPr="00652E9A">
        <w:rPr>
          <w:rFonts w:ascii="Times New Roman" w:hAnsi="Times New Roman" w:cs="Times New Roman"/>
          <w:sz w:val="24"/>
          <w:szCs w:val="24"/>
          <w:vertAlign w:val="superscript"/>
        </w:rPr>
        <w:t>st</w:t>
      </w:r>
      <w:r>
        <w:rPr>
          <w:rFonts w:ascii="Times New Roman" w:hAnsi="Times New Roman" w:cs="Times New Roman"/>
          <w:sz w:val="24"/>
          <w:szCs w:val="24"/>
        </w:rPr>
        <w:t>, 2</w:t>
      </w:r>
      <w:r w:rsidRPr="00652E9A">
        <w:rPr>
          <w:rFonts w:ascii="Times New Roman" w:hAnsi="Times New Roman" w:cs="Times New Roman"/>
          <w:sz w:val="24"/>
          <w:szCs w:val="24"/>
          <w:vertAlign w:val="superscript"/>
        </w:rPr>
        <w:t>nd</w:t>
      </w:r>
      <w:r>
        <w:rPr>
          <w:rFonts w:ascii="Times New Roman" w:hAnsi="Times New Roman" w:cs="Times New Roman"/>
          <w:sz w:val="24"/>
          <w:szCs w:val="24"/>
        </w:rPr>
        <w:t>, 4</w:t>
      </w:r>
      <w:r w:rsidRPr="00652E9A">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652E9A">
        <w:rPr>
          <w:rFonts w:ascii="Times New Roman" w:hAnsi="Times New Roman" w:cs="Times New Roman"/>
          <w:sz w:val="24"/>
          <w:szCs w:val="24"/>
          <w:vertAlign w:val="superscript"/>
        </w:rPr>
        <w:t>th</w:t>
      </w:r>
      <w:r>
        <w:rPr>
          <w:rFonts w:ascii="Times New Roman" w:hAnsi="Times New Roman" w:cs="Times New Roman"/>
          <w:sz w:val="24"/>
          <w:szCs w:val="24"/>
        </w:rPr>
        <w:t xml:space="preserve"> accused be found not guilty of murder but of assault, and that </w:t>
      </w:r>
      <w:r w:rsidR="006E1640">
        <w:rPr>
          <w:rFonts w:ascii="Times New Roman" w:hAnsi="Times New Roman" w:cs="Times New Roman"/>
          <w:sz w:val="24"/>
          <w:szCs w:val="24"/>
        </w:rPr>
        <w:t>3</w:t>
      </w:r>
      <w:r w:rsidR="006E1640" w:rsidRPr="006E1640">
        <w:rPr>
          <w:rFonts w:ascii="Times New Roman" w:hAnsi="Times New Roman" w:cs="Times New Roman"/>
          <w:sz w:val="24"/>
          <w:szCs w:val="24"/>
          <w:vertAlign w:val="superscript"/>
        </w:rPr>
        <w:t>rd</w:t>
      </w:r>
      <w:r w:rsidR="006E1640">
        <w:rPr>
          <w:rFonts w:ascii="Times New Roman" w:hAnsi="Times New Roman" w:cs="Times New Roman"/>
          <w:sz w:val="24"/>
          <w:szCs w:val="24"/>
        </w:rPr>
        <w:t xml:space="preserve"> accused be found not guilty of murder but guilty of culpable homicide. </w:t>
      </w:r>
    </w:p>
    <w:p w14:paraId="5C180E62" w14:textId="77777777" w:rsidR="004A3158" w:rsidRDefault="004A3158" w:rsidP="004A3158">
      <w:pPr>
        <w:rPr>
          <w:rFonts w:ascii="Times New Roman" w:hAnsi="Times New Roman" w:cs="Times New Roman"/>
          <w:sz w:val="24"/>
          <w:szCs w:val="24"/>
        </w:rPr>
      </w:pPr>
    </w:p>
    <w:p w14:paraId="651DA9FE" w14:textId="10C7833D" w:rsidR="004A3158" w:rsidRDefault="004A3158" w:rsidP="004A3158">
      <w:pPr>
        <w:rPr>
          <w:rFonts w:ascii="Times New Roman" w:hAnsi="Times New Roman" w:cs="Times New Roman"/>
          <w:sz w:val="24"/>
          <w:szCs w:val="24"/>
        </w:rPr>
      </w:pPr>
      <w:r>
        <w:rPr>
          <w:rFonts w:ascii="Times New Roman" w:hAnsi="Times New Roman" w:cs="Times New Roman"/>
          <w:sz w:val="24"/>
          <w:szCs w:val="24"/>
        </w:rPr>
        <w:t>[3] The evidence and the facts that show that the conduct of accused 1,2,4 and 5 neither caused nor contributed to</w:t>
      </w:r>
      <w:r w:rsidRPr="004A3158">
        <w:rPr>
          <w:rFonts w:ascii="Times New Roman" w:hAnsi="Times New Roman" w:cs="Times New Roman"/>
          <w:sz w:val="24"/>
          <w:szCs w:val="24"/>
        </w:rPr>
        <w:t xml:space="preserve"> the death of the deceased</w:t>
      </w:r>
      <w:r>
        <w:rPr>
          <w:rFonts w:ascii="Times New Roman" w:hAnsi="Times New Roman" w:cs="Times New Roman"/>
          <w:sz w:val="24"/>
          <w:szCs w:val="24"/>
        </w:rPr>
        <w:t>. These accused persons in beating the deceased with open hands committed the crime of assault. In addition, t</w:t>
      </w:r>
      <w:r w:rsidRPr="00AE2D42">
        <w:rPr>
          <w:rFonts w:ascii="Times New Roman" w:hAnsi="Times New Roman" w:cs="Times New Roman"/>
          <w:sz w:val="24"/>
          <w:szCs w:val="24"/>
        </w:rPr>
        <w:t>he totality of the facts and the evidence adduced in this trial show that the injuries sustained by the deceased were caused by the accused</w:t>
      </w:r>
      <w:r>
        <w:rPr>
          <w:rFonts w:ascii="Times New Roman" w:hAnsi="Times New Roman" w:cs="Times New Roman"/>
          <w:sz w:val="24"/>
          <w:szCs w:val="24"/>
        </w:rPr>
        <w:t xml:space="preserve"> 3</w:t>
      </w:r>
      <w:r w:rsidRPr="00AE2D42">
        <w:rPr>
          <w:rFonts w:ascii="Times New Roman" w:hAnsi="Times New Roman" w:cs="Times New Roman"/>
          <w:sz w:val="24"/>
          <w:szCs w:val="24"/>
        </w:rPr>
        <w:t>. The post mortem report shows that the injuries inflicted by the accused</w:t>
      </w:r>
      <w:r>
        <w:rPr>
          <w:rFonts w:ascii="Times New Roman" w:hAnsi="Times New Roman" w:cs="Times New Roman"/>
          <w:sz w:val="24"/>
          <w:szCs w:val="24"/>
        </w:rPr>
        <w:t xml:space="preserve"> 3</w:t>
      </w:r>
      <w:r w:rsidRPr="00AE2D42">
        <w:rPr>
          <w:rFonts w:ascii="Times New Roman" w:hAnsi="Times New Roman" w:cs="Times New Roman"/>
          <w:sz w:val="24"/>
          <w:szCs w:val="24"/>
        </w:rPr>
        <w:t xml:space="preserve"> caused the death of the deceased. </w:t>
      </w:r>
      <w:r>
        <w:rPr>
          <w:rFonts w:ascii="Times New Roman" w:hAnsi="Times New Roman" w:cs="Times New Roman"/>
          <w:sz w:val="24"/>
          <w:szCs w:val="24"/>
        </w:rPr>
        <w:t xml:space="preserve">Accused 3 in kicking the deceased in the manner he did, </w:t>
      </w:r>
      <w:r w:rsidRPr="00AE2D42">
        <w:rPr>
          <w:rFonts w:ascii="Times New Roman" w:hAnsi="Times New Roman" w:cs="Times New Roman"/>
          <w:sz w:val="24"/>
          <w:szCs w:val="24"/>
        </w:rPr>
        <w:t xml:space="preserve">a reasonable man placed in the same circumstances as accused </w:t>
      </w:r>
      <w:r>
        <w:rPr>
          <w:rFonts w:ascii="Times New Roman" w:hAnsi="Times New Roman" w:cs="Times New Roman"/>
          <w:sz w:val="24"/>
          <w:szCs w:val="24"/>
        </w:rPr>
        <w:t xml:space="preserve">3 </w:t>
      </w:r>
      <w:r w:rsidRPr="00AE2D42">
        <w:rPr>
          <w:rFonts w:ascii="Times New Roman" w:hAnsi="Times New Roman" w:cs="Times New Roman"/>
          <w:sz w:val="24"/>
          <w:szCs w:val="24"/>
        </w:rPr>
        <w:t xml:space="preserve">would have foreseen the possibility of death and would have guarded against it. The conduct of accused </w:t>
      </w:r>
      <w:r>
        <w:rPr>
          <w:rFonts w:ascii="Times New Roman" w:hAnsi="Times New Roman" w:cs="Times New Roman"/>
          <w:sz w:val="24"/>
          <w:szCs w:val="24"/>
        </w:rPr>
        <w:t xml:space="preserve">3 </w:t>
      </w:r>
      <w:r w:rsidRPr="00AE2D42">
        <w:rPr>
          <w:rFonts w:ascii="Times New Roman" w:hAnsi="Times New Roman" w:cs="Times New Roman"/>
          <w:sz w:val="24"/>
          <w:szCs w:val="24"/>
        </w:rPr>
        <w:t xml:space="preserve">shows that he fell below the reasonable person standard. </w:t>
      </w:r>
      <w:r>
        <w:rPr>
          <w:rFonts w:ascii="Times New Roman" w:hAnsi="Times New Roman" w:cs="Times New Roman"/>
          <w:sz w:val="24"/>
          <w:szCs w:val="24"/>
        </w:rPr>
        <w:t>A</w:t>
      </w:r>
      <w:r w:rsidRPr="00AE2D42">
        <w:rPr>
          <w:rFonts w:ascii="Times New Roman" w:hAnsi="Times New Roman" w:cs="Times New Roman"/>
          <w:sz w:val="24"/>
          <w:szCs w:val="24"/>
        </w:rPr>
        <w:t xml:space="preserve">ccused </w:t>
      </w:r>
      <w:r>
        <w:rPr>
          <w:rFonts w:ascii="Times New Roman" w:hAnsi="Times New Roman" w:cs="Times New Roman"/>
          <w:sz w:val="24"/>
          <w:szCs w:val="24"/>
        </w:rPr>
        <w:t xml:space="preserve">3 </w:t>
      </w:r>
      <w:r w:rsidRPr="00AE2D42">
        <w:rPr>
          <w:rFonts w:ascii="Times New Roman" w:hAnsi="Times New Roman" w:cs="Times New Roman"/>
          <w:sz w:val="24"/>
          <w:szCs w:val="24"/>
        </w:rPr>
        <w:t>ought, as a reasonable man, to have foreseen the death of the deceased and guarded against it. The</w:t>
      </w:r>
      <w:r>
        <w:rPr>
          <w:rFonts w:ascii="Times New Roman" w:hAnsi="Times New Roman" w:cs="Times New Roman"/>
          <w:sz w:val="24"/>
          <w:szCs w:val="24"/>
        </w:rPr>
        <w:t xml:space="preserve">refore, he </w:t>
      </w:r>
      <w:r w:rsidRPr="00AE2D42">
        <w:rPr>
          <w:rFonts w:ascii="Times New Roman" w:hAnsi="Times New Roman" w:cs="Times New Roman"/>
          <w:sz w:val="24"/>
          <w:szCs w:val="24"/>
        </w:rPr>
        <w:t xml:space="preserve">was negligent and it was his negligence that led to the death of the deceased. </w:t>
      </w:r>
    </w:p>
    <w:p w14:paraId="05609415" w14:textId="77777777" w:rsidR="004A3158" w:rsidRDefault="004A3158">
      <w:pPr>
        <w:rPr>
          <w:rFonts w:ascii="Times New Roman" w:hAnsi="Times New Roman" w:cs="Times New Roman"/>
          <w:sz w:val="24"/>
          <w:szCs w:val="24"/>
        </w:rPr>
      </w:pPr>
    </w:p>
    <w:p w14:paraId="64725F5C" w14:textId="589C8B90" w:rsidR="004A3158" w:rsidRDefault="00DF4DA0" w:rsidP="004A3158">
      <w:pPr>
        <w:rPr>
          <w:rFonts w:ascii="Times New Roman" w:hAnsi="Times New Roman" w:cs="Times New Roman"/>
          <w:sz w:val="24"/>
          <w:szCs w:val="24"/>
        </w:rPr>
      </w:pPr>
      <w:r>
        <w:rPr>
          <w:rFonts w:ascii="Times New Roman" w:hAnsi="Times New Roman" w:cs="Times New Roman"/>
          <w:sz w:val="24"/>
          <w:szCs w:val="24"/>
        </w:rPr>
        <w:t xml:space="preserve">[4] </w:t>
      </w:r>
      <w:r w:rsidR="004A3158" w:rsidRPr="00AE2D42">
        <w:rPr>
          <w:rFonts w:ascii="Times New Roman" w:hAnsi="Times New Roman" w:cs="Times New Roman"/>
          <w:sz w:val="24"/>
          <w:szCs w:val="24"/>
        </w:rPr>
        <w:t xml:space="preserve">In the result: the accused </w:t>
      </w:r>
      <w:r>
        <w:rPr>
          <w:rFonts w:ascii="Times New Roman" w:hAnsi="Times New Roman" w:cs="Times New Roman"/>
          <w:sz w:val="24"/>
          <w:szCs w:val="24"/>
        </w:rPr>
        <w:t xml:space="preserve">1, 2, 4 and 5 are not </w:t>
      </w:r>
      <w:r w:rsidR="004A3158" w:rsidRPr="00AE2D42">
        <w:rPr>
          <w:rFonts w:ascii="Times New Roman" w:hAnsi="Times New Roman" w:cs="Times New Roman"/>
          <w:sz w:val="24"/>
          <w:szCs w:val="24"/>
        </w:rPr>
        <w:t>found guilty of murder</w:t>
      </w:r>
      <w:r>
        <w:rPr>
          <w:rFonts w:ascii="Times New Roman" w:hAnsi="Times New Roman" w:cs="Times New Roman"/>
          <w:sz w:val="24"/>
          <w:szCs w:val="24"/>
        </w:rPr>
        <w:t xml:space="preserve">, but guilty </w:t>
      </w:r>
      <w:r w:rsidRPr="00DF4DA0">
        <w:rPr>
          <w:rFonts w:ascii="Times New Roman" w:hAnsi="Times New Roman" w:cs="Times New Roman"/>
          <w:sz w:val="24"/>
          <w:szCs w:val="24"/>
        </w:rPr>
        <w:t xml:space="preserve">assault in contravention of s 89 of the Criminal Law Code. </w:t>
      </w:r>
      <w:r>
        <w:rPr>
          <w:rFonts w:ascii="Times New Roman" w:hAnsi="Times New Roman" w:cs="Times New Roman"/>
          <w:sz w:val="24"/>
          <w:szCs w:val="24"/>
        </w:rPr>
        <w:t>Accused 3 is not guilty of murder but</w:t>
      </w:r>
      <w:r w:rsidR="004A3158" w:rsidRPr="00AE2D42">
        <w:rPr>
          <w:rFonts w:ascii="Times New Roman" w:hAnsi="Times New Roman" w:cs="Times New Roman"/>
          <w:sz w:val="24"/>
          <w:szCs w:val="24"/>
        </w:rPr>
        <w:t xml:space="preserve"> guilty of the lesser crime of culpable homicide as defined in s 49 of the Criminal Law (Codification and Reform) Act [Chapter 9:23].</w:t>
      </w:r>
    </w:p>
    <w:p w14:paraId="30132B61" w14:textId="77777777" w:rsidR="004A3158" w:rsidRDefault="004A3158">
      <w:pPr>
        <w:rPr>
          <w:rFonts w:ascii="Times New Roman" w:hAnsi="Times New Roman" w:cs="Times New Roman"/>
          <w:sz w:val="24"/>
          <w:szCs w:val="24"/>
        </w:rPr>
      </w:pPr>
    </w:p>
    <w:p w14:paraId="7ADA6C99" w14:textId="77777777" w:rsidR="008C4B94" w:rsidRDefault="008C4B94">
      <w:pPr>
        <w:rPr>
          <w:rFonts w:ascii="Times New Roman" w:hAnsi="Times New Roman" w:cs="Times New Roman"/>
          <w:b/>
          <w:bCs/>
          <w:sz w:val="24"/>
          <w:szCs w:val="24"/>
          <w:u w:val="single"/>
        </w:rPr>
      </w:pPr>
    </w:p>
    <w:p w14:paraId="7C16B240" w14:textId="2426AD7D" w:rsidR="004A3158" w:rsidRDefault="00DF4DA0">
      <w:pPr>
        <w:rPr>
          <w:rFonts w:ascii="Times New Roman" w:hAnsi="Times New Roman" w:cs="Times New Roman"/>
          <w:b/>
          <w:bCs/>
          <w:sz w:val="24"/>
          <w:szCs w:val="24"/>
          <w:u w:val="single"/>
        </w:rPr>
      </w:pPr>
      <w:r w:rsidRPr="00DF4DA0">
        <w:rPr>
          <w:rFonts w:ascii="Times New Roman" w:hAnsi="Times New Roman" w:cs="Times New Roman"/>
          <w:b/>
          <w:bCs/>
          <w:sz w:val="24"/>
          <w:szCs w:val="24"/>
          <w:u w:val="single"/>
        </w:rPr>
        <w:t>Sentence</w:t>
      </w:r>
    </w:p>
    <w:p w14:paraId="5A97BAC5" w14:textId="12CD0581" w:rsidR="00B81345" w:rsidRPr="00FB13B2" w:rsidRDefault="00B81345" w:rsidP="00B81345">
      <w:pPr>
        <w:rPr>
          <w:rFonts w:ascii="Times New Roman" w:hAnsi="Times New Roman" w:cs="Times New Roman"/>
          <w:sz w:val="24"/>
          <w:szCs w:val="24"/>
        </w:rPr>
      </w:pPr>
      <w:r w:rsidRPr="00FB13B2">
        <w:rPr>
          <w:rFonts w:ascii="Times New Roman" w:hAnsi="Times New Roman" w:cs="Times New Roman"/>
          <w:sz w:val="24"/>
          <w:szCs w:val="24"/>
        </w:rPr>
        <w:lastRenderedPageBreak/>
        <w:t>[</w:t>
      </w:r>
      <w:r>
        <w:rPr>
          <w:rFonts w:ascii="Times New Roman" w:hAnsi="Times New Roman" w:cs="Times New Roman"/>
          <w:sz w:val="24"/>
          <w:szCs w:val="24"/>
        </w:rPr>
        <w:t>5</w:t>
      </w:r>
      <w:r w:rsidRPr="00AE2D42">
        <w:rPr>
          <w:rFonts w:ascii="Times New Roman" w:hAnsi="Times New Roman" w:cs="Times New Roman"/>
          <w:sz w:val="24"/>
          <w:szCs w:val="24"/>
        </w:rPr>
        <w:t>]</w:t>
      </w:r>
      <w:r>
        <w:rPr>
          <w:rFonts w:ascii="Times New Roman" w:hAnsi="Times New Roman" w:cs="Times New Roman"/>
          <w:sz w:val="24"/>
          <w:szCs w:val="24"/>
        </w:rPr>
        <w:t xml:space="preserve"> </w:t>
      </w:r>
      <w:r w:rsidRPr="0026020D">
        <w:rPr>
          <w:rFonts w:ascii="Times New Roman" w:hAnsi="Times New Roman" w:cs="Times New Roman"/>
          <w:sz w:val="24"/>
          <w:szCs w:val="24"/>
        </w:rPr>
        <w:t>In determining an appropriate sentence,</w:t>
      </w:r>
      <w:r>
        <w:rPr>
          <w:rFonts w:ascii="Times New Roman" w:hAnsi="Times New Roman" w:cs="Times New Roman"/>
          <w:sz w:val="24"/>
          <w:szCs w:val="24"/>
        </w:rPr>
        <w:t xml:space="preserve"> t</w:t>
      </w:r>
      <w:r w:rsidRPr="00FD0A2E">
        <w:rPr>
          <w:rFonts w:ascii="Times New Roman" w:hAnsi="Times New Roman" w:cs="Times New Roman"/>
          <w:sz w:val="24"/>
          <w:szCs w:val="24"/>
        </w:rPr>
        <w:t xml:space="preserve">he courts have stressed the importance of proportionality and balance between the crime, the criminal and the interests of society. </w:t>
      </w:r>
      <w:r>
        <w:rPr>
          <w:rFonts w:ascii="Times New Roman" w:hAnsi="Times New Roman" w:cs="Times New Roman"/>
          <w:sz w:val="24"/>
          <w:szCs w:val="24"/>
        </w:rPr>
        <w:t xml:space="preserve">See </w:t>
      </w:r>
      <w:r w:rsidRPr="00FD0A2E">
        <w:rPr>
          <w:rFonts w:ascii="Times New Roman" w:hAnsi="Times New Roman" w:cs="Times New Roman"/>
          <w:i/>
          <w:iCs/>
          <w:sz w:val="24"/>
          <w:szCs w:val="24"/>
        </w:rPr>
        <w:t xml:space="preserve">S v Zinn </w:t>
      </w:r>
      <w:r w:rsidRPr="00FD0A2E">
        <w:rPr>
          <w:rFonts w:ascii="Times New Roman" w:hAnsi="Times New Roman" w:cs="Times New Roman"/>
          <w:sz w:val="24"/>
          <w:szCs w:val="24"/>
        </w:rPr>
        <w:t>1969 (2) SA 537 (A).</w:t>
      </w:r>
      <w:r>
        <w:rPr>
          <w:rFonts w:ascii="Times New Roman" w:hAnsi="Times New Roman" w:cs="Times New Roman"/>
          <w:sz w:val="24"/>
          <w:szCs w:val="24"/>
        </w:rPr>
        <w:t xml:space="preserve"> </w:t>
      </w:r>
      <w:r w:rsidRPr="00FD0A2E">
        <w:rPr>
          <w:rFonts w:ascii="Times New Roman" w:hAnsi="Times New Roman" w:cs="Times New Roman"/>
          <w:sz w:val="24"/>
          <w:szCs w:val="24"/>
        </w:rPr>
        <w:t xml:space="preserve">It remains the paramount function of the sentencing court to independently apply its mind to the consideration of a sentence that is proportionate to the crime committed. The cardinal principle that the punishment should fit the crime should not be ignored. This court must also factor into </w:t>
      </w:r>
      <w:r>
        <w:rPr>
          <w:rFonts w:ascii="Times New Roman" w:hAnsi="Times New Roman" w:cs="Times New Roman"/>
          <w:sz w:val="24"/>
          <w:szCs w:val="24"/>
        </w:rPr>
        <w:t xml:space="preserve">sentencing </w:t>
      </w:r>
      <w:r w:rsidRPr="00FD0A2E">
        <w:rPr>
          <w:rFonts w:ascii="Times New Roman" w:hAnsi="Times New Roman" w:cs="Times New Roman"/>
          <w:sz w:val="24"/>
          <w:szCs w:val="24"/>
        </w:rPr>
        <w:t>equation the provisions of the Criminal Procedure (Sentencing Guidelines) Regulations, 2023.</w:t>
      </w:r>
    </w:p>
    <w:p w14:paraId="391021C0" w14:textId="18E79BA0" w:rsidR="00B81345" w:rsidRDefault="00B81345">
      <w:pPr>
        <w:rPr>
          <w:rFonts w:ascii="Times New Roman" w:hAnsi="Times New Roman" w:cs="Times New Roman"/>
          <w:sz w:val="24"/>
          <w:szCs w:val="24"/>
        </w:rPr>
      </w:pPr>
      <w:r w:rsidRPr="00B81345">
        <w:rPr>
          <w:rFonts w:ascii="Times New Roman" w:hAnsi="Times New Roman" w:cs="Times New Roman"/>
          <w:sz w:val="24"/>
          <w:szCs w:val="24"/>
        </w:rPr>
        <w:t xml:space="preserve">[6] </w:t>
      </w:r>
      <w:r>
        <w:rPr>
          <w:rFonts w:ascii="Times New Roman" w:hAnsi="Times New Roman" w:cs="Times New Roman"/>
          <w:sz w:val="24"/>
          <w:szCs w:val="24"/>
        </w:rPr>
        <w:t>The</w:t>
      </w:r>
      <w:r w:rsidRPr="0026020D">
        <w:rPr>
          <w:rFonts w:ascii="Times New Roman" w:hAnsi="Times New Roman" w:cs="Times New Roman"/>
          <w:sz w:val="24"/>
          <w:szCs w:val="24"/>
        </w:rPr>
        <w:t xml:space="preserve"> personal circumstances</w:t>
      </w:r>
      <w:r>
        <w:rPr>
          <w:rFonts w:ascii="Times New Roman" w:hAnsi="Times New Roman" w:cs="Times New Roman"/>
          <w:sz w:val="24"/>
          <w:szCs w:val="24"/>
        </w:rPr>
        <w:t xml:space="preserve"> of the accused</w:t>
      </w:r>
      <w:r w:rsidRPr="0026020D">
        <w:rPr>
          <w:rFonts w:ascii="Times New Roman" w:hAnsi="Times New Roman" w:cs="Times New Roman"/>
          <w:sz w:val="24"/>
          <w:szCs w:val="24"/>
        </w:rPr>
        <w:t xml:space="preserve"> </w:t>
      </w:r>
      <w:r>
        <w:rPr>
          <w:rFonts w:ascii="Times New Roman" w:hAnsi="Times New Roman" w:cs="Times New Roman"/>
          <w:sz w:val="24"/>
          <w:szCs w:val="24"/>
        </w:rPr>
        <w:t xml:space="preserve">persons </w:t>
      </w:r>
      <w:r w:rsidRPr="0026020D">
        <w:rPr>
          <w:rFonts w:ascii="Times New Roman" w:hAnsi="Times New Roman" w:cs="Times New Roman"/>
          <w:sz w:val="24"/>
          <w:szCs w:val="24"/>
        </w:rPr>
        <w:t xml:space="preserve">have been conveyed to the Court by </w:t>
      </w:r>
      <w:r>
        <w:rPr>
          <w:rFonts w:ascii="Times New Roman" w:hAnsi="Times New Roman" w:cs="Times New Roman"/>
          <w:sz w:val="24"/>
          <w:szCs w:val="24"/>
        </w:rPr>
        <w:t xml:space="preserve">the </w:t>
      </w:r>
      <w:r w:rsidRPr="0026020D">
        <w:rPr>
          <w:rFonts w:ascii="Times New Roman" w:hAnsi="Times New Roman" w:cs="Times New Roman"/>
          <w:sz w:val="24"/>
          <w:szCs w:val="24"/>
        </w:rPr>
        <w:t>legal representative</w:t>
      </w:r>
      <w:r>
        <w:rPr>
          <w:rFonts w:ascii="Times New Roman" w:hAnsi="Times New Roman" w:cs="Times New Roman"/>
          <w:sz w:val="24"/>
          <w:szCs w:val="24"/>
        </w:rPr>
        <w:t>s. In respect of accused 1, the court was informed that he is 47 years old; married with seven children</w:t>
      </w:r>
      <w:r w:rsidR="00F20976">
        <w:rPr>
          <w:rFonts w:ascii="Times New Roman" w:hAnsi="Times New Roman" w:cs="Times New Roman"/>
          <w:sz w:val="24"/>
          <w:szCs w:val="24"/>
        </w:rPr>
        <w:t xml:space="preserve">, and four are still minors. He is the sole provider to his family. He is an artisanal miner. Accused 2 is 42 years old. He is married with four children, and three are still minors. He is the sole provider to his family. Accused 3 is 32 years old. He is married with five children; all are still minors. He is an artisanal minor, earning approximately US$60.00 per month. He is the sole provider to his family. Accused 4 is 44 years old single mother of six minor children. The youngest child is nine months old. She is a house maid earning ZAR 1000.00 per month. She is the sole provider to her family. </w:t>
      </w:r>
      <w:r w:rsidR="001D0272">
        <w:rPr>
          <w:rFonts w:ascii="Times New Roman" w:hAnsi="Times New Roman" w:cs="Times New Roman"/>
          <w:sz w:val="24"/>
          <w:szCs w:val="24"/>
        </w:rPr>
        <w:t xml:space="preserve">Accused 5 is 34 years old. She is a single month of 4 children, all still minors. She does market gardening for a living and earns approximately US$20.00 per week. </w:t>
      </w:r>
    </w:p>
    <w:p w14:paraId="79A43864" w14:textId="58EBF77B" w:rsidR="00B81345" w:rsidRDefault="001D0272">
      <w:pPr>
        <w:rPr>
          <w:rFonts w:ascii="Times New Roman" w:hAnsi="Times New Roman" w:cs="Times New Roman"/>
          <w:sz w:val="24"/>
          <w:szCs w:val="24"/>
        </w:rPr>
      </w:pPr>
      <w:r>
        <w:rPr>
          <w:rFonts w:ascii="Times New Roman" w:hAnsi="Times New Roman" w:cs="Times New Roman"/>
          <w:sz w:val="24"/>
          <w:szCs w:val="24"/>
        </w:rPr>
        <w:t xml:space="preserve">[7] In addition, the following factors are relevant to sentence; </w:t>
      </w:r>
      <w:r w:rsidR="00F1505F">
        <w:rPr>
          <w:rFonts w:ascii="Times New Roman" w:hAnsi="Times New Roman" w:cs="Times New Roman"/>
          <w:sz w:val="24"/>
          <w:szCs w:val="24"/>
        </w:rPr>
        <w:t>these crimes were not premediated, it all started with trying to help a fellow village</w:t>
      </w:r>
      <w:r w:rsidR="00AC0341">
        <w:rPr>
          <w:rFonts w:ascii="Times New Roman" w:hAnsi="Times New Roman" w:cs="Times New Roman"/>
          <w:sz w:val="24"/>
          <w:szCs w:val="24"/>
        </w:rPr>
        <w:t>r</w:t>
      </w:r>
      <w:r w:rsidR="00F1505F">
        <w:rPr>
          <w:rFonts w:ascii="Times New Roman" w:hAnsi="Times New Roman" w:cs="Times New Roman"/>
          <w:sz w:val="24"/>
          <w:szCs w:val="24"/>
        </w:rPr>
        <w:t xml:space="preserve"> who was facing intruders. A</w:t>
      </w:r>
      <w:r>
        <w:rPr>
          <w:rFonts w:ascii="Times New Roman" w:hAnsi="Times New Roman" w:cs="Times New Roman"/>
          <w:sz w:val="24"/>
          <w:szCs w:val="24"/>
        </w:rPr>
        <w:t xml:space="preserve">ll the accused are first offenders, pleaded guilty, and spent two months in pre-trial incarceration.  </w:t>
      </w:r>
      <w:r w:rsidR="00F1505F">
        <w:rPr>
          <w:rFonts w:ascii="Times New Roman" w:hAnsi="Times New Roman" w:cs="Times New Roman"/>
          <w:sz w:val="24"/>
          <w:szCs w:val="24"/>
        </w:rPr>
        <w:t>The accused persons did not use a weapon. Accused 1</w:t>
      </w:r>
      <w:proofErr w:type="gramStart"/>
      <w:r w:rsidR="00F1505F">
        <w:rPr>
          <w:rFonts w:ascii="Times New Roman" w:hAnsi="Times New Roman" w:cs="Times New Roman"/>
          <w:sz w:val="24"/>
          <w:szCs w:val="24"/>
        </w:rPr>
        <w:t>,2,4</w:t>
      </w:r>
      <w:proofErr w:type="gramEnd"/>
      <w:r w:rsidR="00F1505F">
        <w:rPr>
          <w:rFonts w:ascii="Times New Roman" w:hAnsi="Times New Roman" w:cs="Times New Roman"/>
          <w:sz w:val="24"/>
          <w:szCs w:val="24"/>
        </w:rPr>
        <w:t xml:space="preserve"> and 5 beat the deceased with open hands, while accused 3 kicked him causing him to fall head-long on a rocky surface. </w:t>
      </w:r>
    </w:p>
    <w:p w14:paraId="75B10F20" w14:textId="6A4C77A9" w:rsidR="00AF6410" w:rsidRDefault="00A63F09" w:rsidP="00A63F0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[8] Although the conduct of accused </w:t>
      </w:r>
      <w:r w:rsidR="00AC0341">
        <w:rPr>
          <w:rFonts w:ascii="Times New Roman" w:hAnsi="Times New Roman" w:cs="Times New Roman"/>
          <w:sz w:val="24"/>
          <w:szCs w:val="24"/>
        </w:rPr>
        <w:t xml:space="preserve">3 </w:t>
      </w:r>
      <w:r>
        <w:rPr>
          <w:rFonts w:ascii="Times New Roman" w:hAnsi="Times New Roman" w:cs="Times New Roman"/>
          <w:sz w:val="24"/>
          <w:szCs w:val="24"/>
        </w:rPr>
        <w:t xml:space="preserve">led to the loss of life, </w:t>
      </w:r>
      <w:r>
        <w:rPr>
          <w:rFonts w:ascii="Times New Roman" w:hAnsi="Times New Roman" w:cs="Times New Roman"/>
          <w:color w:val="000000"/>
          <w:kern w:val="0"/>
          <w:sz w:val="24"/>
          <w:szCs w:val="24"/>
        </w:rPr>
        <w:t>the circumstances of this case are such that a</w:t>
      </w:r>
      <w:r>
        <w:rPr>
          <w:rFonts w:ascii="Times New Roman" w:hAnsi="Times New Roman" w:cs="Times New Roman"/>
          <w:sz w:val="24"/>
          <w:szCs w:val="24"/>
        </w:rPr>
        <w:t xml:space="preserve"> sentence of direct imprisonment is not warranted in this case. The sentence must rehabilitate the accused persons, not to use force when it is not necessary. In this case it was necessary to use force because the deceased, an intruder was neither resisting nor fighting. He immediately surrendered. </w:t>
      </w:r>
    </w:p>
    <w:p w14:paraId="7354244B" w14:textId="7E01508C" w:rsidR="00AF6410" w:rsidRDefault="00AF6410" w:rsidP="00A63F0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[9] </w:t>
      </w:r>
      <w:r w:rsidR="00A63F09">
        <w:rPr>
          <w:rFonts w:ascii="Times New Roman" w:hAnsi="Times New Roman" w:cs="Times New Roman"/>
          <w:sz w:val="24"/>
          <w:szCs w:val="24"/>
        </w:rPr>
        <w:t xml:space="preserve">The sentence must reflect this reality. In the circumstances, the following sentence will meet the justice of this case. </w:t>
      </w:r>
    </w:p>
    <w:p w14:paraId="50AAE049" w14:textId="54B30C2B" w:rsidR="00AF6410" w:rsidRDefault="00AF6410" w:rsidP="00A63F0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Accused 1,2,4, and 5 are sentenced to 2 months imprisonment wholly suspended for 5 years on condition the accused does not within that period commit any offence of which an assault </w:t>
      </w:r>
      <w:r>
        <w:rPr>
          <w:rFonts w:ascii="Times New Roman" w:hAnsi="Times New Roman" w:cs="Times New Roman"/>
          <w:sz w:val="24"/>
          <w:szCs w:val="24"/>
        </w:rPr>
        <w:lastRenderedPageBreak/>
        <w:t xml:space="preserve">is an element and which upon conviction he/she is sentenced to a term of imprisonment without the option of a fine. </w:t>
      </w:r>
    </w:p>
    <w:p w14:paraId="2446BC24" w14:textId="5DEF0C44" w:rsidR="00AF6410" w:rsidRPr="00AF6410" w:rsidRDefault="00AF6410" w:rsidP="00AF6410">
      <w:pPr>
        <w:autoSpaceDE w:val="0"/>
        <w:autoSpaceDN w:val="0"/>
        <w:adjustRightInd w:val="0"/>
        <w:rPr>
          <w:rFonts w:ascii="Times New Roman" w:hAnsi="Times New Roman" w:cs="Times New Roman"/>
          <w:color w:val="000000"/>
          <w:kern w:val="0"/>
          <w:sz w:val="24"/>
          <w:szCs w:val="24"/>
        </w:rPr>
      </w:pPr>
      <w:r>
        <w:rPr>
          <w:rFonts w:ascii="Times New Roman" w:hAnsi="Times New Roman" w:cs="Times New Roman"/>
          <w:sz w:val="24"/>
          <w:szCs w:val="24"/>
        </w:rPr>
        <w:t xml:space="preserve">Accused 3 is sentenced to 12 months imprisonment whole suspended for 5 years on condition the accused does not within that period commit any offence of which an assault is an element and which upon conviction he is sentenced to a term of imprisonment without the option of a fine. </w:t>
      </w:r>
    </w:p>
    <w:p w14:paraId="507DB580" w14:textId="77777777" w:rsidR="00A63F09" w:rsidRDefault="00A63F09">
      <w:pPr>
        <w:rPr>
          <w:rFonts w:ascii="Times New Roman" w:hAnsi="Times New Roman" w:cs="Times New Roman"/>
          <w:sz w:val="24"/>
          <w:szCs w:val="24"/>
        </w:rPr>
      </w:pPr>
    </w:p>
    <w:p w14:paraId="1FF39A13" w14:textId="77777777" w:rsidR="00B81345" w:rsidRDefault="00B81345">
      <w:pPr>
        <w:rPr>
          <w:rFonts w:ascii="Times New Roman" w:hAnsi="Times New Roman" w:cs="Times New Roman"/>
          <w:sz w:val="24"/>
          <w:szCs w:val="24"/>
        </w:rPr>
      </w:pPr>
    </w:p>
    <w:p w14:paraId="0FD0656E" w14:textId="77777777" w:rsidR="009D4463" w:rsidRPr="00B81345" w:rsidRDefault="009D4463">
      <w:pPr>
        <w:rPr>
          <w:rFonts w:ascii="Times New Roman" w:hAnsi="Times New Roman" w:cs="Times New Roman"/>
          <w:sz w:val="24"/>
          <w:szCs w:val="24"/>
        </w:rPr>
      </w:pPr>
    </w:p>
    <w:p w14:paraId="50FAC1A6" w14:textId="77777777" w:rsidR="00ED4FE3" w:rsidRPr="001A1CEB" w:rsidRDefault="00ED4FE3" w:rsidP="00ED4FE3">
      <w:pPr>
        <w:spacing w:line="276" w:lineRule="auto"/>
        <w:rPr>
          <w:rFonts w:ascii="Times New Roman" w:hAnsi="Times New Roman" w:cs="Times New Roman"/>
          <w:sz w:val="24"/>
          <w:szCs w:val="24"/>
        </w:rPr>
      </w:pPr>
      <w:r w:rsidRPr="001A1CEB">
        <w:rPr>
          <w:rFonts w:ascii="Times New Roman" w:hAnsi="Times New Roman" w:cs="Times New Roman"/>
          <w:i/>
          <w:iCs/>
          <w:sz w:val="24"/>
          <w:szCs w:val="24"/>
        </w:rPr>
        <w:t>National Prosecuting Authority</w:t>
      </w:r>
      <w:r w:rsidRPr="001A1CEB">
        <w:rPr>
          <w:rFonts w:ascii="Times New Roman" w:hAnsi="Times New Roman" w:cs="Times New Roman"/>
          <w:sz w:val="24"/>
          <w:szCs w:val="24"/>
        </w:rPr>
        <w:t xml:space="preserve">, </w:t>
      </w:r>
      <w:r>
        <w:rPr>
          <w:rFonts w:ascii="Times New Roman" w:hAnsi="Times New Roman" w:cs="Times New Roman"/>
          <w:sz w:val="24"/>
          <w:szCs w:val="24"/>
        </w:rPr>
        <w:t>S</w:t>
      </w:r>
      <w:r w:rsidRPr="001A1CEB">
        <w:rPr>
          <w:rFonts w:ascii="Times New Roman" w:hAnsi="Times New Roman" w:cs="Times New Roman"/>
          <w:sz w:val="24"/>
          <w:szCs w:val="24"/>
        </w:rPr>
        <w:t xml:space="preserve">tate’s legal practitioners </w:t>
      </w:r>
    </w:p>
    <w:p w14:paraId="3EE3ED3F" w14:textId="77777777" w:rsidR="00ED4FE3" w:rsidRDefault="00ED4FE3" w:rsidP="00ED4FE3">
      <w:pPr>
        <w:spacing w:line="276" w:lineRule="auto"/>
        <w:rPr>
          <w:rFonts w:ascii="Times New Roman" w:hAnsi="Times New Roman" w:cs="Times New Roman"/>
          <w:sz w:val="24"/>
          <w:szCs w:val="24"/>
        </w:rPr>
      </w:pPr>
      <w:proofErr w:type="spellStart"/>
      <w:r>
        <w:rPr>
          <w:rFonts w:ascii="Times New Roman" w:hAnsi="Times New Roman" w:cs="Times New Roman"/>
          <w:i/>
          <w:iCs/>
          <w:sz w:val="24"/>
          <w:szCs w:val="24"/>
        </w:rPr>
        <w:t>Macharaga</w:t>
      </w:r>
      <w:proofErr w:type="spellEnd"/>
      <w:r>
        <w:rPr>
          <w:rFonts w:ascii="Times New Roman" w:hAnsi="Times New Roman" w:cs="Times New Roman"/>
          <w:i/>
          <w:iCs/>
          <w:sz w:val="24"/>
          <w:szCs w:val="24"/>
        </w:rPr>
        <w:t xml:space="preserve"> Law Chambers</w:t>
      </w:r>
      <w:r w:rsidRPr="001A1CEB">
        <w:rPr>
          <w:rFonts w:ascii="Times New Roman" w:hAnsi="Times New Roman" w:cs="Times New Roman"/>
          <w:sz w:val="24"/>
          <w:szCs w:val="24"/>
        </w:rPr>
        <w:t xml:space="preserve">, </w:t>
      </w:r>
      <w:r>
        <w:rPr>
          <w:rFonts w:ascii="Times New Roman" w:hAnsi="Times New Roman" w:cs="Times New Roman"/>
          <w:sz w:val="24"/>
          <w:szCs w:val="24"/>
        </w:rPr>
        <w:t>1</w:t>
      </w:r>
      <w:r w:rsidRPr="001A1CEB">
        <w:rPr>
          <w:rFonts w:ascii="Times New Roman" w:hAnsi="Times New Roman" w:cs="Times New Roman"/>
          <w:sz w:val="24"/>
          <w:szCs w:val="24"/>
          <w:vertAlign w:val="superscript"/>
        </w:rPr>
        <w:t>st</w:t>
      </w:r>
      <w:r>
        <w:rPr>
          <w:rFonts w:ascii="Times New Roman" w:hAnsi="Times New Roman" w:cs="Times New Roman"/>
          <w:sz w:val="24"/>
          <w:szCs w:val="24"/>
        </w:rPr>
        <w:t xml:space="preserve"> a</w:t>
      </w:r>
      <w:r w:rsidRPr="001A1CEB">
        <w:rPr>
          <w:rFonts w:ascii="Times New Roman" w:hAnsi="Times New Roman" w:cs="Times New Roman"/>
          <w:sz w:val="24"/>
          <w:szCs w:val="24"/>
        </w:rPr>
        <w:t>ccused’s legal practitioners</w:t>
      </w:r>
    </w:p>
    <w:p w14:paraId="491171F6" w14:textId="77777777" w:rsidR="00ED4FE3" w:rsidRDefault="00ED4FE3" w:rsidP="00ED4FE3">
      <w:pPr>
        <w:spacing w:line="276" w:lineRule="auto"/>
        <w:rPr>
          <w:rFonts w:ascii="Times New Roman" w:hAnsi="Times New Roman" w:cs="Times New Roman"/>
          <w:sz w:val="24"/>
          <w:szCs w:val="24"/>
        </w:rPr>
      </w:pPr>
      <w:r w:rsidRPr="004A3B18">
        <w:rPr>
          <w:rFonts w:ascii="Times New Roman" w:hAnsi="Times New Roman" w:cs="Times New Roman"/>
          <w:i/>
          <w:iCs/>
          <w:sz w:val="24"/>
          <w:szCs w:val="24"/>
        </w:rPr>
        <w:t>Masamvu &amp; Da Silver-Gustavo Law Chamber</w:t>
      </w:r>
      <w:r>
        <w:rPr>
          <w:rFonts w:ascii="Times New Roman" w:hAnsi="Times New Roman" w:cs="Times New Roman"/>
          <w:i/>
          <w:iCs/>
          <w:sz w:val="24"/>
          <w:szCs w:val="24"/>
        </w:rPr>
        <w:t>s</w:t>
      </w:r>
      <w:r>
        <w:rPr>
          <w:rFonts w:ascii="Times New Roman" w:hAnsi="Times New Roman" w:cs="Times New Roman"/>
          <w:sz w:val="24"/>
          <w:szCs w:val="24"/>
        </w:rPr>
        <w:t>, 2</w:t>
      </w:r>
      <w:r w:rsidRPr="004A3B18">
        <w:rPr>
          <w:rFonts w:ascii="Times New Roman" w:hAnsi="Times New Roman" w:cs="Times New Roman"/>
          <w:sz w:val="24"/>
          <w:szCs w:val="24"/>
          <w:vertAlign w:val="superscript"/>
        </w:rPr>
        <w:t>nd</w:t>
      </w:r>
      <w:r>
        <w:rPr>
          <w:rFonts w:ascii="Times New Roman" w:hAnsi="Times New Roman" w:cs="Times New Roman"/>
          <w:sz w:val="24"/>
          <w:szCs w:val="24"/>
        </w:rPr>
        <w:t xml:space="preserve"> accused’s legal practitioners </w:t>
      </w:r>
    </w:p>
    <w:p w14:paraId="3D4DCFAC" w14:textId="77777777" w:rsidR="00ED4FE3" w:rsidRDefault="00ED4FE3" w:rsidP="00ED4FE3">
      <w:pPr>
        <w:spacing w:line="276" w:lineRule="auto"/>
        <w:rPr>
          <w:rFonts w:ascii="Times New Roman" w:hAnsi="Times New Roman" w:cs="Times New Roman"/>
          <w:sz w:val="24"/>
          <w:szCs w:val="24"/>
        </w:rPr>
      </w:pPr>
      <w:r w:rsidRPr="004A3B18">
        <w:rPr>
          <w:rFonts w:ascii="Times New Roman" w:hAnsi="Times New Roman" w:cs="Times New Roman"/>
          <w:i/>
          <w:iCs/>
          <w:sz w:val="24"/>
          <w:szCs w:val="24"/>
        </w:rPr>
        <w:t>Sengweni Legal Practice,</w:t>
      </w:r>
      <w:r>
        <w:rPr>
          <w:rFonts w:ascii="Times New Roman" w:hAnsi="Times New Roman" w:cs="Times New Roman"/>
          <w:sz w:val="24"/>
          <w:szCs w:val="24"/>
        </w:rPr>
        <w:t xml:space="preserve"> 3</w:t>
      </w:r>
      <w:r w:rsidRPr="004A3B18">
        <w:rPr>
          <w:rFonts w:ascii="Times New Roman" w:hAnsi="Times New Roman" w:cs="Times New Roman"/>
          <w:sz w:val="24"/>
          <w:szCs w:val="24"/>
          <w:vertAlign w:val="superscript"/>
        </w:rPr>
        <w:t>rd</w:t>
      </w:r>
      <w:r>
        <w:rPr>
          <w:rFonts w:ascii="Times New Roman" w:hAnsi="Times New Roman" w:cs="Times New Roman"/>
          <w:sz w:val="24"/>
          <w:szCs w:val="24"/>
        </w:rPr>
        <w:t xml:space="preserve"> accused’s legal practitioners </w:t>
      </w:r>
    </w:p>
    <w:p w14:paraId="6D24C323" w14:textId="77777777" w:rsidR="00ED4FE3" w:rsidRDefault="00ED4FE3" w:rsidP="00ED4FE3">
      <w:pPr>
        <w:spacing w:line="276" w:lineRule="auto"/>
        <w:rPr>
          <w:rFonts w:ascii="Times New Roman" w:hAnsi="Times New Roman" w:cs="Times New Roman"/>
          <w:sz w:val="24"/>
          <w:szCs w:val="24"/>
        </w:rPr>
      </w:pPr>
      <w:proofErr w:type="spellStart"/>
      <w:r w:rsidRPr="004A3B18">
        <w:rPr>
          <w:rFonts w:ascii="Times New Roman" w:hAnsi="Times New Roman" w:cs="Times New Roman"/>
          <w:i/>
          <w:iCs/>
          <w:sz w:val="24"/>
          <w:szCs w:val="24"/>
        </w:rPr>
        <w:t>MlotshwaSolicitors</w:t>
      </w:r>
      <w:proofErr w:type="spellEnd"/>
      <w:r w:rsidRPr="004A3B18">
        <w:rPr>
          <w:rFonts w:ascii="Times New Roman" w:hAnsi="Times New Roman" w:cs="Times New Roman"/>
          <w:i/>
          <w:iCs/>
          <w:sz w:val="24"/>
          <w:szCs w:val="24"/>
        </w:rPr>
        <w:t xml:space="preserve"> Titan Law,</w:t>
      </w:r>
      <w:r>
        <w:rPr>
          <w:rFonts w:ascii="Times New Roman" w:hAnsi="Times New Roman" w:cs="Times New Roman"/>
          <w:sz w:val="24"/>
          <w:szCs w:val="24"/>
        </w:rPr>
        <w:t xml:space="preserve"> 4</w:t>
      </w:r>
      <w:r w:rsidRPr="004A3B18">
        <w:rPr>
          <w:rFonts w:ascii="Times New Roman" w:hAnsi="Times New Roman" w:cs="Times New Roman"/>
          <w:sz w:val="24"/>
          <w:szCs w:val="24"/>
          <w:vertAlign w:val="superscript"/>
        </w:rPr>
        <w:t>th</w:t>
      </w:r>
      <w:r>
        <w:rPr>
          <w:rFonts w:ascii="Times New Roman" w:hAnsi="Times New Roman" w:cs="Times New Roman"/>
          <w:sz w:val="24"/>
          <w:szCs w:val="24"/>
        </w:rPr>
        <w:t xml:space="preserve"> accused’s legal practitioners </w:t>
      </w:r>
    </w:p>
    <w:p w14:paraId="365F04C2" w14:textId="77777777" w:rsidR="00ED4FE3" w:rsidRDefault="00ED4FE3" w:rsidP="00ED4FE3">
      <w:pPr>
        <w:spacing w:line="276" w:lineRule="auto"/>
        <w:rPr>
          <w:rFonts w:ascii="Times New Roman" w:hAnsi="Times New Roman" w:cs="Times New Roman"/>
          <w:sz w:val="24"/>
          <w:szCs w:val="24"/>
        </w:rPr>
      </w:pPr>
      <w:r w:rsidRPr="004A3B18">
        <w:rPr>
          <w:rFonts w:ascii="Times New Roman" w:hAnsi="Times New Roman" w:cs="Times New Roman"/>
          <w:i/>
          <w:iCs/>
          <w:sz w:val="24"/>
          <w:szCs w:val="24"/>
        </w:rPr>
        <w:t>Mathonsi Ncube Law Chambers,</w:t>
      </w:r>
      <w:r>
        <w:rPr>
          <w:rFonts w:ascii="Times New Roman" w:hAnsi="Times New Roman" w:cs="Times New Roman"/>
          <w:sz w:val="24"/>
          <w:szCs w:val="24"/>
        </w:rPr>
        <w:t xml:space="preserve"> 5</w:t>
      </w:r>
      <w:r w:rsidRPr="004A3B18">
        <w:rPr>
          <w:rFonts w:ascii="Times New Roman" w:hAnsi="Times New Roman" w:cs="Times New Roman"/>
          <w:sz w:val="24"/>
          <w:szCs w:val="24"/>
          <w:vertAlign w:val="superscript"/>
        </w:rPr>
        <w:t>th</w:t>
      </w:r>
      <w:r>
        <w:rPr>
          <w:rFonts w:ascii="Times New Roman" w:hAnsi="Times New Roman" w:cs="Times New Roman"/>
          <w:sz w:val="24"/>
          <w:szCs w:val="24"/>
        </w:rPr>
        <w:t xml:space="preserve"> accused’s legal practitioners </w:t>
      </w:r>
    </w:p>
    <w:p w14:paraId="55EBC53E" w14:textId="77777777" w:rsidR="00ED4FE3" w:rsidRPr="00C55FC9" w:rsidRDefault="00ED4FE3">
      <w:pPr>
        <w:rPr>
          <w:rFonts w:ascii="Times New Roman" w:hAnsi="Times New Roman" w:cs="Times New Roman"/>
          <w:sz w:val="24"/>
          <w:szCs w:val="24"/>
        </w:rPr>
      </w:pPr>
    </w:p>
    <w:sectPr w:rsidR="00ED4FE3" w:rsidRPr="00C55FC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E48DF" w14:textId="77777777" w:rsidR="00BE0A41" w:rsidRDefault="00BE0A41" w:rsidP="00C11114">
      <w:pPr>
        <w:spacing w:line="240" w:lineRule="auto"/>
      </w:pPr>
      <w:r>
        <w:separator/>
      </w:r>
    </w:p>
  </w:endnote>
  <w:endnote w:type="continuationSeparator" w:id="0">
    <w:p w14:paraId="36E8CDBB" w14:textId="77777777" w:rsidR="00BE0A41" w:rsidRDefault="00BE0A41" w:rsidP="00C111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8C4E5" w14:textId="77777777" w:rsidR="00BE0A41" w:rsidRDefault="00BE0A41" w:rsidP="00C11114">
      <w:pPr>
        <w:spacing w:line="240" w:lineRule="auto"/>
      </w:pPr>
      <w:r>
        <w:separator/>
      </w:r>
    </w:p>
  </w:footnote>
  <w:footnote w:type="continuationSeparator" w:id="0">
    <w:p w14:paraId="43A5A375" w14:textId="77777777" w:rsidR="00BE0A41" w:rsidRDefault="00BE0A41" w:rsidP="00C111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8549425"/>
      <w:docPartObj>
        <w:docPartGallery w:val="Page Numbers (Top of Page)"/>
        <w:docPartUnique/>
      </w:docPartObj>
    </w:sdtPr>
    <w:sdtEndPr>
      <w:rPr>
        <w:noProof/>
      </w:rPr>
    </w:sdtEndPr>
    <w:sdtContent>
      <w:p w14:paraId="158FC403" w14:textId="77777777" w:rsidR="00C11114" w:rsidRDefault="00C11114">
        <w:pPr>
          <w:pStyle w:val="Header"/>
          <w:jc w:val="right"/>
          <w:rPr>
            <w:noProof/>
          </w:rPr>
        </w:pPr>
        <w:r>
          <w:fldChar w:fldCharType="begin"/>
        </w:r>
        <w:r>
          <w:instrText xml:space="preserve"> PAGE   \* MERGEFORMAT </w:instrText>
        </w:r>
        <w:r>
          <w:fldChar w:fldCharType="separate"/>
        </w:r>
        <w:r w:rsidR="00C330A5">
          <w:rPr>
            <w:noProof/>
          </w:rPr>
          <w:t>5</w:t>
        </w:r>
        <w:r>
          <w:rPr>
            <w:noProof/>
          </w:rPr>
          <w:fldChar w:fldCharType="end"/>
        </w:r>
      </w:p>
      <w:p w14:paraId="6079792A" w14:textId="77777777" w:rsidR="00C11114" w:rsidRDefault="00C11114">
        <w:pPr>
          <w:pStyle w:val="Header"/>
          <w:jc w:val="right"/>
          <w:rPr>
            <w:noProof/>
          </w:rPr>
        </w:pPr>
        <w:r>
          <w:rPr>
            <w:noProof/>
          </w:rPr>
          <w:t>HB 150/24</w:t>
        </w:r>
      </w:p>
      <w:p w14:paraId="5CF958D0" w14:textId="00685E08" w:rsidR="00C11114" w:rsidRDefault="00C11114">
        <w:pPr>
          <w:pStyle w:val="Header"/>
          <w:jc w:val="right"/>
        </w:pPr>
        <w:r>
          <w:rPr>
            <w:noProof/>
          </w:rPr>
          <w:t>HCBCR 898/24</w:t>
        </w:r>
      </w:p>
    </w:sdtContent>
  </w:sdt>
  <w:p w14:paraId="6C644536" w14:textId="77777777" w:rsidR="00C11114" w:rsidRDefault="00C111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E4B7D"/>
    <w:multiLevelType w:val="hybridMultilevel"/>
    <w:tmpl w:val="5C78F660"/>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212133FB"/>
    <w:multiLevelType w:val="hybridMultilevel"/>
    <w:tmpl w:val="97C0295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1570076"/>
    <w:multiLevelType w:val="hybridMultilevel"/>
    <w:tmpl w:val="949E202C"/>
    <w:lvl w:ilvl="0" w:tplc="30090017">
      <w:start w:val="1"/>
      <w:numFmt w:val="lowerLetter"/>
      <w:lvlText w:val="%1)"/>
      <w:lvlJc w:val="left"/>
      <w:pPr>
        <w:ind w:left="1860" w:hanging="360"/>
      </w:pPr>
    </w:lvl>
    <w:lvl w:ilvl="1" w:tplc="30090019" w:tentative="1">
      <w:start w:val="1"/>
      <w:numFmt w:val="lowerLetter"/>
      <w:lvlText w:val="%2."/>
      <w:lvlJc w:val="left"/>
      <w:pPr>
        <w:ind w:left="2580" w:hanging="360"/>
      </w:pPr>
    </w:lvl>
    <w:lvl w:ilvl="2" w:tplc="3009001B" w:tentative="1">
      <w:start w:val="1"/>
      <w:numFmt w:val="lowerRoman"/>
      <w:lvlText w:val="%3."/>
      <w:lvlJc w:val="right"/>
      <w:pPr>
        <w:ind w:left="3300" w:hanging="180"/>
      </w:pPr>
    </w:lvl>
    <w:lvl w:ilvl="3" w:tplc="3009000F" w:tentative="1">
      <w:start w:val="1"/>
      <w:numFmt w:val="decimal"/>
      <w:lvlText w:val="%4."/>
      <w:lvlJc w:val="left"/>
      <w:pPr>
        <w:ind w:left="4020" w:hanging="360"/>
      </w:pPr>
    </w:lvl>
    <w:lvl w:ilvl="4" w:tplc="30090019" w:tentative="1">
      <w:start w:val="1"/>
      <w:numFmt w:val="lowerLetter"/>
      <w:lvlText w:val="%5."/>
      <w:lvlJc w:val="left"/>
      <w:pPr>
        <w:ind w:left="4740" w:hanging="360"/>
      </w:pPr>
    </w:lvl>
    <w:lvl w:ilvl="5" w:tplc="3009001B" w:tentative="1">
      <w:start w:val="1"/>
      <w:numFmt w:val="lowerRoman"/>
      <w:lvlText w:val="%6."/>
      <w:lvlJc w:val="right"/>
      <w:pPr>
        <w:ind w:left="5460" w:hanging="180"/>
      </w:pPr>
    </w:lvl>
    <w:lvl w:ilvl="6" w:tplc="3009000F" w:tentative="1">
      <w:start w:val="1"/>
      <w:numFmt w:val="decimal"/>
      <w:lvlText w:val="%7."/>
      <w:lvlJc w:val="left"/>
      <w:pPr>
        <w:ind w:left="6180" w:hanging="360"/>
      </w:pPr>
    </w:lvl>
    <w:lvl w:ilvl="7" w:tplc="30090019" w:tentative="1">
      <w:start w:val="1"/>
      <w:numFmt w:val="lowerLetter"/>
      <w:lvlText w:val="%8."/>
      <w:lvlJc w:val="left"/>
      <w:pPr>
        <w:ind w:left="6900" w:hanging="360"/>
      </w:pPr>
    </w:lvl>
    <w:lvl w:ilvl="8" w:tplc="3009001B" w:tentative="1">
      <w:start w:val="1"/>
      <w:numFmt w:val="lowerRoman"/>
      <w:lvlText w:val="%9."/>
      <w:lvlJc w:val="right"/>
      <w:pPr>
        <w:ind w:left="7620" w:hanging="180"/>
      </w:pPr>
    </w:lvl>
  </w:abstractNum>
  <w:abstractNum w:abstractNumId="3" w15:restartNumberingAfterBreak="0">
    <w:nsid w:val="56C91BD8"/>
    <w:multiLevelType w:val="hybridMultilevel"/>
    <w:tmpl w:val="97C0295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D1B6C31"/>
    <w:multiLevelType w:val="hybridMultilevel"/>
    <w:tmpl w:val="97C02954"/>
    <w:lvl w:ilvl="0" w:tplc="04A20EF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FC9"/>
    <w:rsid w:val="001305DE"/>
    <w:rsid w:val="001D0272"/>
    <w:rsid w:val="00280941"/>
    <w:rsid w:val="004A3158"/>
    <w:rsid w:val="004F07EF"/>
    <w:rsid w:val="00652E9A"/>
    <w:rsid w:val="006E1640"/>
    <w:rsid w:val="007D488E"/>
    <w:rsid w:val="007F2893"/>
    <w:rsid w:val="008C4B94"/>
    <w:rsid w:val="009D4463"/>
    <w:rsid w:val="00A63F09"/>
    <w:rsid w:val="00AC0341"/>
    <w:rsid w:val="00AF6410"/>
    <w:rsid w:val="00B33B81"/>
    <w:rsid w:val="00B81345"/>
    <w:rsid w:val="00BB14C0"/>
    <w:rsid w:val="00BE0A41"/>
    <w:rsid w:val="00C11114"/>
    <w:rsid w:val="00C1269A"/>
    <w:rsid w:val="00C330A5"/>
    <w:rsid w:val="00C55FC9"/>
    <w:rsid w:val="00D57D43"/>
    <w:rsid w:val="00DF40FD"/>
    <w:rsid w:val="00DF4DA0"/>
    <w:rsid w:val="00ED4FE3"/>
    <w:rsid w:val="00F1505F"/>
    <w:rsid w:val="00F2097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B23D5"/>
  <w15:chartTrackingRefBased/>
  <w15:docId w15:val="{FA962C72-1560-4B7F-B78D-30D77A8D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F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FC9"/>
    <w:pPr>
      <w:ind w:left="720"/>
      <w:contextualSpacing/>
    </w:pPr>
  </w:style>
  <w:style w:type="paragraph" w:customStyle="1" w:styleId="Default">
    <w:name w:val="Default"/>
    <w:rsid w:val="00C1269A"/>
    <w:pPr>
      <w:autoSpaceDE w:val="0"/>
      <w:autoSpaceDN w:val="0"/>
      <w:adjustRightInd w:val="0"/>
      <w:spacing w:line="240" w:lineRule="auto"/>
      <w:jc w:val="left"/>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C11114"/>
    <w:pPr>
      <w:tabs>
        <w:tab w:val="center" w:pos="4513"/>
        <w:tab w:val="right" w:pos="9026"/>
      </w:tabs>
      <w:spacing w:line="240" w:lineRule="auto"/>
    </w:pPr>
  </w:style>
  <w:style w:type="character" w:customStyle="1" w:styleId="HeaderChar">
    <w:name w:val="Header Char"/>
    <w:basedOn w:val="DefaultParagraphFont"/>
    <w:link w:val="Header"/>
    <w:uiPriority w:val="99"/>
    <w:rsid w:val="00C11114"/>
  </w:style>
  <w:style w:type="paragraph" w:styleId="Footer">
    <w:name w:val="footer"/>
    <w:basedOn w:val="Normal"/>
    <w:link w:val="FooterChar"/>
    <w:uiPriority w:val="99"/>
    <w:unhideWhenUsed/>
    <w:rsid w:val="00C11114"/>
    <w:pPr>
      <w:tabs>
        <w:tab w:val="center" w:pos="4513"/>
        <w:tab w:val="right" w:pos="9026"/>
      </w:tabs>
      <w:spacing w:line="240" w:lineRule="auto"/>
    </w:pPr>
  </w:style>
  <w:style w:type="character" w:customStyle="1" w:styleId="FooterChar">
    <w:name w:val="Footer Char"/>
    <w:basedOn w:val="DefaultParagraphFont"/>
    <w:link w:val="Footer"/>
    <w:uiPriority w:val="99"/>
    <w:rsid w:val="00C11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1100</TotalTime>
  <Pages>5</Pages>
  <Words>1369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usr</cp:lastModifiedBy>
  <cp:revision>12</cp:revision>
  <dcterms:created xsi:type="dcterms:W3CDTF">2024-10-24T13:28:00Z</dcterms:created>
  <dcterms:modified xsi:type="dcterms:W3CDTF">2024-10-25T09:31:00Z</dcterms:modified>
</cp:coreProperties>
</file>