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D1678" w14:textId="11D052D1" w:rsidR="00A101C5" w:rsidRDefault="00A101C5" w:rsidP="00FB1742">
      <w:pPr>
        <w:spacing w:after="0" w:line="24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BARBRA CHIDZIVA</w:t>
      </w:r>
    </w:p>
    <w:p w14:paraId="0005E044" w14:textId="0C4A4C2D"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376EEEB6" w14:textId="195904C2"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ALBERTINA CHIDZIVA</w:t>
      </w:r>
    </w:p>
    <w:p w14:paraId="071858FA" w14:textId="7072B14F"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41888AAC" w14:textId="7B0915A9"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PATRICIA CHIDZIVA</w:t>
      </w:r>
    </w:p>
    <w:p w14:paraId="2690FF3D" w14:textId="5ECF7145"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0AD12DB5" w14:textId="57395535"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ROSELINE CHIDZIVA</w:t>
      </w:r>
    </w:p>
    <w:p w14:paraId="4D86B6BB" w14:textId="5C5DD4DC"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6A346D0F" w14:textId="16BBECB1"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MARGARET CHIDZIVA</w:t>
      </w:r>
    </w:p>
    <w:p w14:paraId="427403F0" w14:textId="10D0B6F6"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12789BEA" w14:textId="3207C7A5"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INNOCENT CHIDZIVA</w:t>
      </w:r>
    </w:p>
    <w:p w14:paraId="6F82DB55" w14:textId="28E96C2E"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236119AC" w14:textId="1DE7F502"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ALBERT CHIDZIVA</w:t>
      </w:r>
    </w:p>
    <w:p w14:paraId="66AF0E76" w14:textId="46285581"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11D3797F" w14:textId="14651E77"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SYDNEY CHIDZIVA</w:t>
      </w:r>
    </w:p>
    <w:p w14:paraId="064E8497" w14:textId="3A6D4858"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29344C8A" w14:textId="0D7D2B38"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SOLOMON CHIDZIVA</w:t>
      </w:r>
    </w:p>
    <w:p w14:paraId="15EFAF41" w14:textId="44AA3939"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3CF55C6E" w14:textId="516215E0"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CLIFFORD SAIMON CHIDZIVA</w:t>
      </w:r>
    </w:p>
    <w:p w14:paraId="3AEE07DE" w14:textId="257CF7EA" w:rsidR="00A101C5" w:rsidRDefault="00082E67"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w:t>
      </w:r>
      <w:r w:rsidR="00A101C5">
        <w:rPr>
          <w:rFonts w:ascii="Times New Roman" w:hAnsi="Times New Roman" w:cs="Times New Roman"/>
          <w:sz w:val="24"/>
          <w:szCs w:val="24"/>
          <w:lang w:val="en-US"/>
        </w:rPr>
        <w:t>ersus</w:t>
      </w:r>
    </w:p>
    <w:p w14:paraId="4700C0FD" w14:textId="61433C60" w:rsidR="00A101C5" w:rsidRDefault="00A101C5"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ESTATE LATE </w:t>
      </w:r>
      <w:r w:rsidR="00FB1742">
        <w:rPr>
          <w:rFonts w:ascii="Times New Roman" w:hAnsi="Times New Roman" w:cs="Times New Roman"/>
          <w:sz w:val="24"/>
          <w:szCs w:val="24"/>
          <w:lang w:val="en-US"/>
        </w:rPr>
        <w:t xml:space="preserve">MELCHOIR CHIDZIVA DR1034/23 </w:t>
      </w:r>
    </w:p>
    <w:p w14:paraId="71C740FB" w14:textId="00381A08" w:rsidR="00FB1742" w:rsidRDefault="00FB1742"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0745F18B" w14:textId="034B5D55" w:rsidR="00FB1742" w:rsidRDefault="00FB1742"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MUNESHKUMAR B. NAROTAM NO</w:t>
      </w:r>
    </w:p>
    <w:p w14:paraId="7D4830BC" w14:textId="67B73C52" w:rsidR="00FB1742" w:rsidRDefault="00FB1742"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6BE75516" w14:textId="7B920C19" w:rsidR="00FB1742" w:rsidRDefault="00FB1742"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MASTER OF THE HIGH COURT OF ZIMBABWE N.O</w:t>
      </w:r>
    </w:p>
    <w:p w14:paraId="2CE71405" w14:textId="49CF3C23" w:rsidR="00FB1742" w:rsidRDefault="00FB1742"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000B13AE" w14:textId="2E42F9E9" w:rsidR="00FB1742" w:rsidRDefault="00FB1742"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TRUSTEES OF THE TIME BEING OF THE CHIDZIVA FAMILY TRUST</w:t>
      </w:r>
    </w:p>
    <w:p w14:paraId="5A7A2866" w14:textId="58B5CCCA" w:rsidR="00FB1742" w:rsidRDefault="00FB1742"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5A5561A8" w14:textId="77777777" w:rsidR="00564662" w:rsidRDefault="00FB1742"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STEWART KWARAMBA N.O IN HIS CAPACITY AS THE </w:t>
      </w:r>
      <w:r w:rsidR="00564662">
        <w:rPr>
          <w:rFonts w:ascii="Times New Roman" w:hAnsi="Times New Roman" w:cs="Times New Roman"/>
          <w:sz w:val="24"/>
          <w:szCs w:val="24"/>
          <w:lang w:val="en-US"/>
        </w:rPr>
        <w:t>TRUSTEE</w:t>
      </w:r>
    </w:p>
    <w:p w14:paraId="6D2D1903" w14:textId="18904D2A" w:rsidR="00FB1742" w:rsidRDefault="00564662"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OF THE TIME </w:t>
      </w:r>
      <w:r w:rsidR="00FB1742">
        <w:rPr>
          <w:rFonts w:ascii="Times New Roman" w:hAnsi="Times New Roman" w:cs="Times New Roman"/>
          <w:sz w:val="24"/>
          <w:szCs w:val="24"/>
          <w:lang w:val="en-US"/>
        </w:rPr>
        <w:t>BEING OF CHIDZIVA</w:t>
      </w:r>
      <w:r w:rsidRPr="00564662">
        <w:rPr>
          <w:rFonts w:ascii="Times New Roman" w:hAnsi="Times New Roman" w:cs="Times New Roman"/>
          <w:sz w:val="24"/>
          <w:szCs w:val="24"/>
          <w:lang w:val="en-US"/>
        </w:rPr>
        <w:t xml:space="preserve"> </w:t>
      </w:r>
      <w:r>
        <w:rPr>
          <w:rFonts w:ascii="Times New Roman" w:hAnsi="Times New Roman" w:cs="Times New Roman"/>
          <w:sz w:val="24"/>
          <w:szCs w:val="24"/>
          <w:lang w:val="en-US"/>
        </w:rPr>
        <w:t>FAMILY TRUST</w:t>
      </w:r>
    </w:p>
    <w:p w14:paraId="4012C8B0" w14:textId="6633866B" w:rsidR="00545F1F" w:rsidRDefault="00545F1F"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1D34CAC2" w14:textId="61B89534" w:rsidR="00FB1742" w:rsidRDefault="00FB1742"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CHIDZIVA HOLDINGS (PVT) LTD</w:t>
      </w:r>
    </w:p>
    <w:p w14:paraId="0140E009" w14:textId="39AE32ED" w:rsidR="00545F1F" w:rsidRDefault="00545F1F"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767886B8" w14:textId="6AE48008" w:rsidR="00FB1742" w:rsidRDefault="00FB1742"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EVELYN CHIDZIVA</w:t>
      </w:r>
    </w:p>
    <w:p w14:paraId="5B109177" w14:textId="242D911C" w:rsidR="00545F1F" w:rsidRDefault="00545F1F" w:rsidP="00FB1742">
      <w:pPr>
        <w:spacing w:after="0" w:line="240" w:lineRule="auto"/>
        <w:jc w:val="both"/>
        <w:rPr>
          <w:rFonts w:ascii="Times New Roman" w:hAnsi="Times New Roman" w:cs="Times New Roman"/>
          <w:sz w:val="24"/>
          <w:szCs w:val="24"/>
          <w:lang w:val="en-US"/>
        </w:rPr>
      </w:pPr>
    </w:p>
    <w:p w14:paraId="525C71C4" w14:textId="77777777" w:rsidR="00F31E1C" w:rsidRDefault="00F31E1C" w:rsidP="00FB1742">
      <w:pPr>
        <w:spacing w:after="0" w:line="240" w:lineRule="auto"/>
        <w:jc w:val="both"/>
        <w:rPr>
          <w:rFonts w:ascii="Times New Roman" w:hAnsi="Times New Roman" w:cs="Times New Roman"/>
          <w:sz w:val="24"/>
          <w:szCs w:val="24"/>
          <w:lang w:val="en-US"/>
        </w:rPr>
      </w:pPr>
    </w:p>
    <w:p w14:paraId="03249F51" w14:textId="090F163D" w:rsidR="00545F1F" w:rsidRDefault="00545F1F"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22D4DA35" w14:textId="61BCD911" w:rsidR="00545F1F" w:rsidRPr="00F31E1C" w:rsidRDefault="00545F1F" w:rsidP="00FB1742">
      <w:pPr>
        <w:spacing w:after="0" w:line="240" w:lineRule="auto"/>
        <w:jc w:val="both"/>
        <w:rPr>
          <w:rFonts w:ascii="Times New Roman" w:hAnsi="Times New Roman" w:cs="Times New Roman"/>
          <w:b/>
          <w:sz w:val="24"/>
          <w:szCs w:val="24"/>
          <w:lang w:val="en-US"/>
        </w:rPr>
      </w:pPr>
      <w:r w:rsidRPr="00F31E1C">
        <w:rPr>
          <w:rFonts w:ascii="Times New Roman" w:hAnsi="Times New Roman" w:cs="Times New Roman"/>
          <w:b/>
          <w:sz w:val="24"/>
          <w:szCs w:val="24"/>
          <w:lang w:val="en-US"/>
        </w:rPr>
        <w:t>MAXWELL J</w:t>
      </w:r>
    </w:p>
    <w:p w14:paraId="24E03D44" w14:textId="5179B5EC" w:rsidR="00545F1F" w:rsidRDefault="00C678E9" w:rsidP="00FB17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HARARE, 18 March &amp; 4 June 2025</w:t>
      </w:r>
    </w:p>
    <w:p w14:paraId="5CC6C767" w14:textId="50DC9A67" w:rsidR="00545F1F" w:rsidRDefault="00545F1F" w:rsidP="00FB1742">
      <w:pPr>
        <w:spacing w:after="0" w:line="240" w:lineRule="auto"/>
        <w:jc w:val="both"/>
        <w:rPr>
          <w:rFonts w:ascii="Times New Roman" w:hAnsi="Times New Roman" w:cs="Times New Roman"/>
          <w:sz w:val="24"/>
          <w:szCs w:val="24"/>
          <w:lang w:val="en-US"/>
        </w:rPr>
      </w:pPr>
    </w:p>
    <w:p w14:paraId="3F854332" w14:textId="77777777" w:rsidR="00F31E1C" w:rsidRDefault="00F31E1C" w:rsidP="00FB1742">
      <w:pPr>
        <w:spacing w:after="0" w:line="240" w:lineRule="auto"/>
        <w:jc w:val="both"/>
        <w:rPr>
          <w:rFonts w:ascii="Times New Roman" w:hAnsi="Times New Roman" w:cs="Times New Roman"/>
          <w:sz w:val="24"/>
          <w:szCs w:val="24"/>
          <w:lang w:val="en-US"/>
        </w:rPr>
      </w:pPr>
    </w:p>
    <w:p w14:paraId="37D93141" w14:textId="22434A3B" w:rsidR="00F31E1C" w:rsidRPr="00F31E1C" w:rsidRDefault="00F31E1C" w:rsidP="00F31E1C">
      <w:pPr>
        <w:pStyle w:val="NoSpacing"/>
        <w:rPr>
          <w:rFonts w:ascii="Times New Roman" w:hAnsi="Times New Roman" w:cs="Times New Roman"/>
          <w:b/>
          <w:sz w:val="24"/>
          <w:szCs w:val="24"/>
          <w:lang w:val="en-US"/>
        </w:rPr>
      </w:pPr>
      <w:r w:rsidRPr="00F31E1C">
        <w:rPr>
          <w:rFonts w:ascii="Times New Roman" w:hAnsi="Times New Roman" w:cs="Times New Roman"/>
          <w:b/>
          <w:sz w:val="24"/>
          <w:szCs w:val="24"/>
          <w:lang w:val="en-US"/>
        </w:rPr>
        <w:t>Opposed Matter-Costs</w:t>
      </w:r>
    </w:p>
    <w:p w14:paraId="7BA8D5D5" w14:textId="77777777" w:rsidR="00F31E1C" w:rsidRDefault="00F31E1C" w:rsidP="00F31E1C">
      <w:pPr>
        <w:pStyle w:val="NoSpacing"/>
        <w:rPr>
          <w:rFonts w:ascii="Times New Roman" w:hAnsi="Times New Roman" w:cs="Times New Roman"/>
          <w:sz w:val="24"/>
          <w:szCs w:val="24"/>
          <w:lang w:val="en-US"/>
        </w:rPr>
      </w:pPr>
    </w:p>
    <w:p w14:paraId="172035BB" w14:textId="77777777" w:rsidR="00F31E1C" w:rsidRPr="00F31E1C" w:rsidRDefault="00F31E1C" w:rsidP="00F31E1C">
      <w:pPr>
        <w:pStyle w:val="NoSpacing"/>
        <w:rPr>
          <w:rFonts w:ascii="Times New Roman" w:hAnsi="Times New Roman" w:cs="Times New Roman"/>
          <w:sz w:val="24"/>
          <w:szCs w:val="24"/>
          <w:lang w:val="en-US"/>
        </w:rPr>
      </w:pPr>
    </w:p>
    <w:p w14:paraId="63E9F46C" w14:textId="03D91239" w:rsidR="00EE50AD" w:rsidRPr="00F31E1C" w:rsidRDefault="00F31E1C" w:rsidP="00F31E1C">
      <w:pPr>
        <w:pStyle w:val="NoSpacing"/>
        <w:rPr>
          <w:rFonts w:ascii="Times New Roman" w:hAnsi="Times New Roman" w:cs="Times New Roman"/>
          <w:sz w:val="24"/>
          <w:szCs w:val="24"/>
          <w:lang w:val="en-US"/>
        </w:rPr>
      </w:pPr>
      <w:r>
        <w:rPr>
          <w:rFonts w:ascii="Times New Roman" w:hAnsi="Times New Roman" w:cs="Times New Roman"/>
          <w:i/>
          <w:iCs/>
          <w:sz w:val="24"/>
          <w:szCs w:val="24"/>
          <w:lang w:val="en-US"/>
        </w:rPr>
        <w:t xml:space="preserve">K </w:t>
      </w:r>
      <w:r w:rsidR="00EE50AD" w:rsidRPr="00F31E1C">
        <w:rPr>
          <w:rFonts w:ascii="Times New Roman" w:hAnsi="Times New Roman" w:cs="Times New Roman"/>
          <w:i/>
          <w:iCs/>
          <w:sz w:val="24"/>
          <w:szCs w:val="24"/>
          <w:lang w:val="en-US"/>
        </w:rPr>
        <w:t>T Mawaya</w:t>
      </w:r>
      <w:r>
        <w:rPr>
          <w:rFonts w:ascii="Times New Roman" w:hAnsi="Times New Roman" w:cs="Times New Roman"/>
          <w:i/>
          <w:iCs/>
          <w:sz w:val="24"/>
          <w:szCs w:val="24"/>
          <w:lang w:val="en-US"/>
        </w:rPr>
        <w:t>,</w:t>
      </w:r>
      <w:r w:rsidR="00EE50AD" w:rsidRPr="00F31E1C">
        <w:rPr>
          <w:rFonts w:ascii="Times New Roman" w:hAnsi="Times New Roman" w:cs="Times New Roman"/>
          <w:sz w:val="24"/>
          <w:szCs w:val="24"/>
          <w:lang w:val="en-US"/>
        </w:rPr>
        <w:t xml:space="preserve"> for the Applicants</w:t>
      </w:r>
    </w:p>
    <w:p w14:paraId="53E2ED99" w14:textId="79D714BE" w:rsidR="00F31E1C" w:rsidRDefault="00F31E1C" w:rsidP="00F31E1C">
      <w:pPr>
        <w:pStyle w:val="NoSpacing"/>
        <w:rPr>
          <w:rFonts w:ascii="Times New Roman" w:hAnsi="Times New Roman" w:cs="Times New Roman"/>
          <w:sz w:val="24"/>
          <w:szCs w:val="24"/>
          <w:lang w:val="en-US"/>
        </w:rPr>
      </w:pPr>
      <w:r>
        <w:rPr>
          <w:rFonts w:ascii="Times New Roman" w:hAnsi="Times New Roman" w:cs="Times New Roman"/>
          <w:i/>
          <w:iCs/>
          <w:sz w:val="24"/>
          <w:szCs w:val="24"/>
          <w:lang w:val="en-US"/>
        </w:rPr>
        <w:t>K</w:t>
      </w:r>
      <w:r w:rsidR="00EE50AD" w:rsidRPr="00F31E1C">
        <w:rPr>
          <w:rFonts w:ascii="Times New Roman" w:hAnsi="Times New Roman" w:cs="Times New Roman"/>
          <w:i/>
          <w:iCs/>
          <w:sz w:val="24"/>
          <w:szCs w:val="24"/>
          <w:lang w:val="en-US"/>
        </w:rPr>
        <w:t xml:space="preserve"> Mangwiro</w:t>
      </w:r>
      <w:r>
        <w:rPr>
          <w:rFonts w:ascii="Times New Roman" w:hAnsi="Times New Roman" w:cs="Times New Roman"/>
          <w:sz w:val="24"/>
          <w:szCs w:val="24"/>
          <w:lang w:val="en-US"/>
        </w:rPr>
        <w:t xml:space="preserve">, </w:t>
      </w:r>
      <w:r w:rsidR="00EE50AD" w:rsidRPr="00F31E1C">
        <w:rPr>
          <w:rFonts w:ascii="Times New Roman" w:hAnsi="Times New Roman" w:cs="Times New Roman"/>
          <w:sz w:val="24"/>
          <w:szCs w:val="24"/>
          <w:lang w:val="en-US"/>
        </w:rPr>
        <w:t xml:space="preserve">for the </w:t>
      </w:r>
      <w:r w:rsidR="00C678E9">
        <w:rPr>
          <w:rFonts w:ascii="Times New Roman" w:hAnsi="Times New Roman" w:cs="Times New Roman"/>
          <w:sz w:val="24"/>
          <w:szCs w:val="24"/>
          <w:lang w:val="en-US"/>
        </w:rPr>
        <w:t>2</w:t>
      </w:r>
      <w:r w:rsidR="00C678E9" w:rsidRPr="00C678E9">
        <w:rPr>
          <w:rFonts w:ascii="Times New Roman" w:hAnsi="Times New Roman" w:cs="Times New Roman"/>
          <w:sz w:val="24"/>
          <w:szCs w:val="24"/>
          <w:vertAlign w:val="superscript"/>
          <w:lang w:val="en-US"/>
        </w:rPr>
        <w:t>nd</w:t>
      </w:r>
      <w:r w:rsidR="00C678E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EE50AD" w:rsidRPr="00F31E1C">
        <w:rPr>
          <w:rFonts w:ascii="Times New Roman" w:hAnsi="Times New Roman" w:cs="Times New Roman"/>
          <w:sz w:val="24"/>
          <w:szCs w:val="24"/>
          <w:lang w:val="en-US"/>
        </w:rPr>
        <w:t xml:space="preserve"> Respondent</w:t>
      </w:r>
    </w:p>
    <w:p w14:paraId="43B2DE1E" w14:textId="0D35E5FB" w:rsidR="00EE50AD" w:rsidRPr="00F31E1C" w:rsidRDefault="00F31E1C" w:rsidP="00F31E1C">
      <w:pPr>
        <w:pStyle w:val="NoSpacing"/>
        <w:rPr>
          <w:rFonts w:ascii="Times New Roman" w:hAnsi="Times New Roman" w:cs="Times New Roman"/>
          <w:sz w:val="24"/>
          <w:szCs w:val="24"/>
          <w:lang w:val="en-US"/>
        </w:rPr>
      </w:pPr>
      <w:r>
        <w:rPr>
          <w:rFonts w:ascii="Times New Roman" w:hAnsi="Times New Roman" w:cs="Times New Roman"/>
          <w:i/>
          <w:iCs/>
          <w:sz w:val="24"/>
          <w:szCs w:val="24"/>
          <w:lang w:val="en-US"/>
        </w:rPr>
        <w:t xml:space="preserve">N </w:t>
      </w:r>
      <w:r w:rsidR="00EE50AD" w:rsidRPr="00F31E1C">
        <w:rPr>
          <w:rFonts w:ascii="Times New Roman" w:hAnsi="Times New Roman" w:cs="Times New Roman"/>
          <w:i/>
          <w:iCs/>
          <w:sz w:val="24"/>
          <w:szCs w:val="24"/>
          <w:lang w:val="en-US"/>
        </w:rPr>
        <w:t>Chiramba</w:t>
      </w:r>
      <w:r>
        <w:rPr>
          <w:rFonts w:ascii="Times New Roman" w:hAnsi="Times New Roman" w:cs="Times New Roman"/>
          <w:sz w:val="24"/>
          <w:szCs w:val="24"/>
          <w:lang w:val="en-US"/>
        </w:rPr>
        <w:t xml:space="preserve">, </w:t>
      </w:r>
      <w:r w:rsidR="00EE50AD" w:rsidRPr="00F31E1C">
        <w:rPr>
          <w:rFonts w:ascii="Times New Roman" w:hAnsi="Times New Roman" w:cs="Times New Roman"/>
          <w:sz w:val="24"/>
          <w:szCs w:val="24"/>
          <w:lang w:val="en-US"/>
        </w:rPr>
        <w:t xml:space="preserve">for </w:t>
      </w:r>
      <w:r w:rsidRPr="00F31E1C">
        <w:rPr>
          <w:rFonts w:ascii="Times New Roman" w:hAnsi="Times New Roman" w:cs="Times New Roman"/>
          <w:sz w:val="24"/>
          <w:szCs w:val="24"/>
          <w:lang w:val="en-US"/>
        </w:rPr>
        <w:t xml:space="preserve">the </w:t>
      </w:r>
      <w:r w:rsidR="00C678E9">
        <w:rPr>
          <w:rFonts w:ascii="Times New Roman" w:hAnsi="Times New Roman" w:cs="Times New Roman"/>
          <w:sz w:val="24"/>
          <w:szCs w:val="24"/>
          <w:lang w:val="en-US"/>
        </w:rPr>
        <w:t>4</w:t>
      </w:r>
      <w:r w:rsidR="00C678E9" w:rsidRPr="00C678E9">
        <w:rPr>
          <w:rFonts w:ascii="Times New Roman" w:hAnsi="Times New Roman" w:cs="Times New Roman"/>
          <w:sz w:val="24"/>
          <w:szCs w:val="24"/>
          <w:vertAlign w:val="superscript"/>
          <w:lang w:val="en-US"/>
        </w:rPr>
        <w:t>th</w:t>
      </w:r>
      <w:r w:rsidR="00C678E9">
        <w:rPr>
          <w:rFonts w:ascii="Times New Roman" w:hAnsi="Times New Roman" w:cs="Times New Roman"/>
          <w:sz w:val="24"/>
          <w:szCs w:val="24"/>
          <w:lang w:val="en-US"/>
        </w:rPr>
        <w:t xml:space="preserve"> </w:t>
      </w:r>
      <w:r w:rsidR="00EE50AD" w:rsidRPr="00F31E1C">
        <w:rPr>
          <w:rFonts w:ascii="Times New Roman" w:hAnsi="Times New Roman" w:cs="Times New Roman"/>
          <w:sz w:val="24"/>
          <w:szCs w:val="24"/>
          <w:lang w:val="en-US"/>
        </w:rPr>
        <w:t xml:space="preserve"> -</w:t>
      </w:r>
      <w:r w:rsidR="00C678E9">
        <w:rPr>
          <w:rFonts w:ascii="Times New Roman" w:hAnsi="Times New Roman" w:cs="Times New Roman"/>
          <w:sz w:val="24"/>
          <w:szCs w:val="24"/>
          <w:lang w:val="en-US"/>
        </w:rPr>
        <w:t xml:space="preserve"> 6</w:t>
      </w:r>
      <w:r w:rsidR="00C678E9" w:rsidRPr="00C678E9">
        <w:rPr>
          <w:rFonts w:ascii="Times New Roman" w:hAnsi="Times New Roman" w:cs="Times New Roman"/>
          <w:sz w:val="24"/>
          <w:szCs w:val="24"/>
          <w:vertAlign w:val="superscript"/>
          <w:lang w:val="en-US"/>
        </w:rPr>
        <w:t>th</w:t>
      </w:r>
      <w:r w:rsidR="00C678E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EE50AD" w:rsidRPr="00F31E1C">
        <w:rPr>
          <w:rFonts w:ascii="Times New Roman" w:hAnsi="Times New Roman" w:cs="Times New Roman"/>
          <w:sz w:val="24"/>
          <w:szCs w:val="24"/>
          <w:lang w:val="en-US"/>
        </w:rPr>
        <w:t xml:space="preserve"> Respondents.</w:t>
      </w:r>
    </w:p>
    <w:p w14:paraId="15B1D8AB" w14:textId="35210CD7" w:rsidR="00EE50AD" w:rsidRPr="00F31E1C" w:rsidRDefault="00EE50AD" w:rsidP="00F31E1C">
      <w:pPr>
        <w:pStyle w:val="NoSpacing"/>
        <w:rPr>
          <w:rFonts w:ascii="Times New Roman" w:hAnsi="Times New Roman" w:cs="Times New Roman"/>
          <w:sz w:val="24"/>
          <w:szCs w:val="24"/>
          <w:lang w:val="en-US"/>
        </w:rPr>
      </w:pPr>
      <w:r w:rsidRPr="00F31E1C">
        <w:rPr>
          <w:rFonts w:ascii="Times New Roman" w:hAnsi="Times New Roman" w:cs="Times New Roman"/>
          <w:sz w:val="24"/>
          <w:szCs w:val="24"/>
          <w:lang w:val="en-US"/>
        </w:rPr>
        <w:t xml:space="preserve">No appearance for the </w:t>
      </w:r>
      <w:r w:rsidR="0062737B" w:rsidRPr="00F31E1C">
        <w:rPr>
          <w:rFonts w:ascii="Times New Roman" w:hAnsi="Times New Roman" w:cs="Times New Roman"/>
          <w:sz w:val="24"/>
          <w:szCs w:val="24"/>
          <w:lang w:val="en-US"/>
        </w:rPr>
        <w:t>1</w:t>
      </w:r>
      <w:r w:rsidR="0062737B" w:rsidRPr="00F31E1C">
        <w:rPr>
          <w:rFonts w:ascii="Times New Roman" w:hAnsi="Times New Roman" w:cs="Times New Roman"/>
          <w:sz w:val="24"/>
          <w:szCs w:val="24"/>
          <w:vertAlign w:val="superscript"/>
          <w:lang w:val="en-US"/>
        </w:rPr>
        <w:t>st</w:t>
      </w:r>
      <w:r w:rsidR="00F31E1C" w:rsidRPr="00F31E1C">
        <w:rPr>
          <w:rFonts w:ascii="Times New Roman" w:hAnsi="Times New Roman" w:cs="Times New Roman"/>
          <w:sz w:val="24"/>
          <w:szCs w:val="24"/>
          <w:lang w:val="en-US"/>
        </w:rPr>
        <w:t>, 3rd</w:t>
      </w:r>
      <w:r w:rsidR="0062737B" w:rsidRPr="00F31E1C">
        <w:rPr>
          <w:rFonts w:ascii="Times New Roman" w:hAnsi="Times New Roman" w:cs="Times New Roman"/>
          <w:sz w:val="24"/>
          <w:szCs w:val="24"/>
          <w:lang w:val="en-US"/>
        </w:rPr>
        <w:t xml:space="preserve"> and 7</w:t>
      </w:r>
      <w:r w:rsidR="0062737B" w:rsidRPr="00F31E1C">
        <w:rPr>
          <w:rFonts w:ascii="Times New Roman" w:hAnsi="Times New Roman" w:cs="Times New Roman"/>
          <w:sz w:val="24"/>
          <w:szCs w:val="24"/>
          <w:vertAlign w:val="superscript"/>
          <w:lang w:val="en-US"/>
        </w:rPr>
        <w:t>th</w:t>
      </w:r>
      <w:r w:rsidR="0062737B" w:rsidRPr="00F31E1C">
        <w:rPr>
          <w:rFonts w:ascii="Times New Roman" w:hAnsi="Times New Roman" w:cs="Times New Roman"/>
          <w:sz w:val="24"/>
          <w:szCs w:val="24"/>
          <w:lang w:val="en-US"/>
        </w:rPr>
        <w:t xml:space="preserve"> Respondents</w:t>
      </w:r>
    </w:p>
    <w:p w14:paraId="5DD42101" w14:textId="77777777" w:rsidR="00EE50AD" w:rsidRPr="00F31E1C" w:rsidRDefault="00EE50AD" w:rsidP="00F31E1C">
      <w:pPr>
        <w:pStyle w:val="NoSpacing"/>
        <w:rPr>
          <w:rFonts w:ascii="Times New Roman" w:hAnsi="Times New Roman" w:cs="Times New Roman"/>
          <w:sz w:val="24"/>
          <w:szCs w:val="24"/>
          <w:lang w:val="en-US"/>
        </w:rPr>
      </w:pPr>
    </w:p>
    <w:p w14:paraId="7C4AE86A" w14:textId="6D639A34" w:rsidR="00F34DD6" w:rsidRDefault="006E78A7" w:rsidP="00F31E1C">
      <w:pPr>
        <w:spacing w:after="0" w:line="360" w:lineRule="auto"/>
        <w:ind w:firstLine="720"/>
        <w:jc w:val="both"/>
        <w:rPr>
          <w:rFonts w:ascii="Times New Roman" w:hAnsi="Times New Roman" w:cs="Times New Roman"/>
          <w:sz w:val="24"/>
          <w:szCs w:val="24"/>
          <w:lang w:val="en-US"/>
        </w:rPr>
      </w:pPr>
      <w:r w:rsidRPr="006E78A7">
        <w:rPr>
          <w:rFonts w:ascii="Times New Roman" w:hAnsi="Times New Roman" w:cs="Times New Roman"/>
          <w:b/>
          <w:bCs/>
          <w:sz w:val="24"/>
          <w:szCs w:val="24"/>
          <w:lang w:val="en-US"/>
        </w:rPr>
        <w:lastRenderedPageBreak/>
        <w:t xml:space="preserve">MAXWELL </w:t>
      </w:r>
      <w:r w:rsidR="002423E9" w:rsidRPr="006E78A7">
        <w:rPr>
          <w:rFonts w:ascii="Times New Roman" w:hAnsi="Times New Roman" w:cs="Times New Roman"/>
          <w:b/>
          <w:bCs/>
          <w:sz w:val="24"/>
          <w:szCs w:val="24"/>
          <w:lang w:val="en-US"/>
        </w:rPr>
        <w:t>J</w:t>
      </w:r>
      <w:r w:rsidR="002423E9">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 xml:space="preserve">At the hearing of this matter, </w:t>
      </w:r>
      <w:r w:rsidR="007D2C10">
        <w:rPr>
          <w:rFonts w:ascii="Times New Roman" w:hAnsi="Times New Roman" w:cs="Times New Roman"/>
          <w:sz w:val="24"/>
          <w:szCs w:val="24"/>
          <w:lang w:val="en-US"/>
        </w:rPr>
        <w:t>the</w:t>
      </w:r>
      <w:r>
        <w:rPr>
          <w:rFonts w:ascii="Times New Roman" w:hAnsi="Times New Roman" w:cs="Times New Roman"/>
          <w:sz w:val="24"/>
          <w:szCs w:val="24"/>
          <w:lang w:val="en-US"/>
        </w:rPr>
        <w:t xml:space="preserve"> Applicant</w:t>
      </w:r>
      <w:r w:rsidR="00A15DF9">
        <w:rPr>
          <w:rFonts w:ascii="Times New Roman" w:hAnsi="Times New Roman" w:cs="Times New Roman"/>
          <w:sz w:val="24"/>
          <w:szCs w:val="24"/>
          <w:lang w:val="en-US"/>
        </w:rPr>
        <w:t>s</w:t>
      </w:r>
      <w:r>
        <w:rPr>
          <w:rFonts w:ascii="Times New Roman" w:hAnsi="Times New Roman" w:cs="Times New Roman"/>
          <w:sz w:val="24"/>
          <w:szCs w:val="24"/>
          <w:lang w:val="en-US"/>
        </w:rPr>
        <w:t xml:space="preserve"> sought to withdraw the application</w:t>
      </w:r>
      <w:r w:rsidR="00A15DF9">
        <w:rPr>
          <w:rFonts w:ascii="Times New Roman" w:hAnsi="Times New Roman" w:cs="Times New Roman"/>
          <w:sz w:val="24"/>
          <w:szCs w:val="24"/>
          <w:lang w:val="en-US"/>
        </w:rPr>
        <w:t xml:space="preserve"> tendering costs</w:t>
      </w:r>
      <w:r>
        <w:rPr>
          <w:rFonts w:ascii="Times New Roman" w:hAnsi="Times New Roman" w:cs="Times New Roman"/>
          <w:sz w:val="24"/>
          <w:szCs w:val="24"/>
          <w:lang w:val="en-US"/>
        </w:rPr>
        <w:t xml:space="preserve"> on</w:t>
      </w:r>
      <w:r w:rsidR="00A15DF9">
        <w:rPr>
          <w:rFonts w:ascii="Times New Roman" w:hAnsi="Times New Roman" w:cs="Times New Roman"/>
          <w:sz w:val="24"/>
          <w:szCs w:val="24"/>
          <w:lang w:val="en-US"/>
        </w:rPr>
        <w:t xml:space="preserve"> </w:t>
      </w:r>
      <w:r w:rsidR="0014789D">
        <w:rPr>
          <w:rFonts w:ascii="Times New Roman" w:hAnsi="Times New Roman" w:cs="Times New Roman"/>
          <w:sz w:val="24"/>
          <w:szCs w:val="24"/>
          <w:lang w:val="en-US"/>
        </w:rPr>
        <w:t>a party</w:t>
      </w:r>
      <w:r>
        <w:rPr>
          <w:rFonts w:ascii="Times New Roman" w:hAnsi="Times New Roman" w:cs="Times New Roman"/>
          <w:sz w:val="24"/>
          <w:szCs w:val="24"/>
          <w:lang w:val="en-US"/>
        </w:rPr>
        <w:t xml:space="preserve"> to party </w:t>
      </w:r>
      <w:r w:rsidR="0078203E">
        <w:rPr>
          <w:rFonts w:ascii="Times New Roman" w:hAnsi="Times New Roman" w:cs="Times New Roman"/>
          <w:sz w:val="24"/>
          <w:szCs w:val="24"/>
          <w:lang w:val="en-US"/>
        </w:rPr>
        <w:t xml:space="preserve">scale. </w:t>
      </w:r>
      <w:r w:rsidR="007D2C10">
        <w:rPr>
          <w:rFonts w:ascii="Times New Roman" w:hAnsi="Times New Roman" w:cs="Times New Roman"/>
          <w:sz w:val="24"/>
          <w:szCs w:val="24"/>
          <w:lang w:val="en-US"/>
        </w:rPr>
        <w:t xml:space="preserve">In the application, </w:t>
      </w:r>
      <w:r w:rsidR="0078203E">
        <w:rPr>
          <w:rFonts w:ascii="Times New Roman" w:hAnsi="Times New Roman" w:cs="Times New Roman"/>
          <w:sz w:val="24"/>
          <w:szCs w:val="24"/>
          <w:lang w:val="en-US"/>
        </w:rPr>
        <w:t>Applicant</w:t>
      </w:r>
      <w:r w:rsidR="007D2C10">
        <w:rPr>
          <w:rFonts w:ascii="Times New Roman" w:hAnsi="Times New Roman" w:cs="Times New Roman"/>
          <w:sz w:val="24"/>
          <w:szCs w:val="24"/>
          <w:lang w:val="en-US"/>
        </w:rPr>
        <w:t xml:space="preserve">s were </w:t>
      </w:r>
      <w:r>
        <w:rPr>
          <w:rFonts w:ascii="Times New Roman" w:hAnsi="Times New Roman" w:cs="Times New Roman"/>
          <w:sz w:val="24"/>
          <w:szCs w:val="24"/>
          <w:lang w:val="en-US"/>
        </w:rPr>
        <w:t>seeking</w:t>
      </w:r>
      <w:r w:rsidR="00FB1742">
        <w:rPr>
          <w:rFonts w:ascii="Times New Roman" w:hAnsi="Times New Roman" w:cs="Times New Roman"/>
          <w:sz w:val="24"/>
          <w:szCs w:val="24"/>
          <w:lang w:val="en-US"/>
        </w:rPr>
        <w:t xml:space="preserve"> for leave to convert application proceedings into </w:t>
      </w:r>
      <w:r w:rsidR="00A15DF9">
        <w:rPr>
          <w:rFonts w:ascii="Times New Roman" w:hAnsi="Times New Roman" w:cs="Times New Roman"/>
          <w:sz w:val="24"/>
          <w:szCs w:val="24"/>
          <w:lang w:val="en-US"/>
        </w:rPr>
        <w:t>action proceedings</w:t>
      </w:r>
      <w:r w:rsidR="00FB1742">
        <w:rPr>
          <w:rFonts w:ascii="Times New Roman" w:hAnsi="Times New Roman" w:cs="Times New Roman"/>
          <w:sz w:val="24"/>
          <w:szCs w:val="24"/>
          <w:lang w:val="en-US"/>
        </w:rPr>
        <w:t>.</w:t>
      </w:r>
      <w:r w:rsidR="007D2C10">
        <w:rPr>
          <w:rFonts w:ascii="Times New Roman" w:hAnsi="Times New Roman" w:cs="Times New Roman"/>
          <w:sz w:val="24"/>
          <w:szCs w:val="24"/>
          <w:lang w:val="en-US"/>
        </w:rPr>
        <w:t xml:space="preserve"> </w:t>
      </w:r>
      <w:r w:rsidR="0062737B">
        <w:rPr>
          <w:rFonts w:ascii="Times New Roman" w:hAnsi="Times New Roman" w:cs="Times New Roman"/>
          <w:sz w:val="24"/>
          <w:szCs w:val="24"/>
          <w:lang w:val="en-US"/>
        </w:rPr>
        <w:t xml:space="preserve">Prior to the hearing of the matter, </w:t>
      </w:r>
      <w:r>
        <w:rPr>
          <w:rFonts w:ascii="Times New Roman" w:hAnsi="Times New Roman" w:cs="Times New Roman"/>
          <w:sz w:val="24"/>
          <w:szCs w:val="24"/>
          <w:lang w:val="en-US"/>
        </w:rPr>
        <w:t xml:space="preserve">Applicants </w:t>
      </w:r>
      <w:r w:rsidR="00A15DF9">
        <w:rPr>
          <w:rFonts w:ascii="Times New Roman" w:hAnsi="Times New Roman" w:cs="Times New Roman"/>
          <w:sz w:val="24"/>
          <w:szCs w:val="24"/>
          <w:lang w:val="en-US"/>
        </w:rPr>
        <w:t>had engaged</w:t>
      </w:r>
      <w:r>
        <w:rPr>
          <w:rFonts w:ascii="Times New Roman" w:hAnsi="Times New Roman" w:cs="Times New Roman"/>
          <w:sz w:val="24"/>
          <w:szCs w:val="24"/>
          <w:lang w:val="en-US"/>
        </w:rPr>
        <w:t xml:space="preserve"> the Respondents</w:t>
      </w:r>
      <w:r w:rsidR="00A15DF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F31E1C">
        <w:rPr>
          <w:rFonts w:ascii="Times New Roman" w:hAnsi="Times New Roman" w:cs="Times New Roman"/>
          <w:sz w:val="24"/>
          <w:szCs w:val="24"/>
          <w:lang w:val="en-US"/>
        </w:rPr>
        <w:t>Fourth</w:t>
      </w:r>
      <w:r>
        <w:rPr>
          <w:rFonts w:ascii="Times New Roman" w:hAnsi="Times New Roman" w:cs="Times New Roman"/>
          <w:sz w:val="24"/>
          <w:szCs w:val="24"/>
          <w:lang w:val="en-US"/>
        </w:rPr>
        <w:t xml:space="preserve"> to </w:t>
      </w:r>
      <w:r w:rsidR="00F31E1C">
        <w:rPr>
          <w:rFonts w:ascii="Times New Roman" w:hAnsi="Times New Roman" w:cs="Times New Roman"/>
          <w:sz w:val="24"/>
          <w:szCs w:val="24"/>
          <w:lang w:val="en-US"/>
        </w:rPr>
        <w:t>sixth Respondents</w:t>
      </w:r>
      <w:r>
        <w:rPr>
          <w:rFonts w:ascii="Times New Roman" w:hAnsi="Times New Roman" w:cs="Times New Roman"/>
          <w:sz w:val="24"/>
          <w:szCs w:val="24"/>
          <w:lang w:val="en-US"/>
        </w:rPr>
        <w:t xml:space="preserve"> </w:t>
      </w:r>
      <w:r w:rsidR="00A15DF9">
        <w:rPr>
          <w:rFonts w:ascii="Times New Roman" w:hAnsi="Times New Roman" w:cs="Times New Roman"/>
          <w:sz w:val="24"/>
          <w:szCs w:val="24"/>
          <w:lang w:val="en-US"/>
        </w:rPr>
        <w:t xml:space="preserve">were agreeable to </w:t>
      </w:r>
      <w:r>
        <w:rPr>
          <w:rFonts w:ascii="Times New Roman" w:hAnsi="Times New Roman" w:cs="Times New Roman"/>
          <w:sz w:val="24"/>
          <w:szCs w:val="24"/>
          <w:lang w:val="en-US"/>
        </w:rPr>
        <w:t>the withdrawal</w:t>
      </w:r>
      <w:r w:rsidR="007D2C10">
        <w:rPr>
          <w:rFonts w:ascii="Times New Roman" w:hAnsi="Times New Roman" w:cs="Times New Roman"/>
          <w:sz w:val="24"/>
          <w:szCs w:val="24"/>
          <w:lang w:val="en-US"/>
        </w:rPr>
        <w:t xml:space="preserve"> of the application</w:t>
      </w:r>
      <w:r>
        <w:rPr>
          <w:rFonts w:ascii="Times New Roman" w:hAnsi="Times New Roman" w:cs="Times New Roman"/>
          <w:sz w:val="24"/>
          <w:szCs w:val="24"/>
          <w:lang w:val="en-US"/>
        </w:rPr>
        <w:t xml:space="preserve"> with costs on </w:t>
      </w:r>
      <w:r w:rsidR="007D2C10">
        <w:rPr>
          <w:rFonts w:ascii="Times New Roman" w:hAnsi="Times New Roman" w:cs="Times New Roman"/>
          <w:sz w:val="24"/>
          <w:szCs w:val="24"/>
          <w:lang w:val="en-US"/>
        </w:rPr>
        <w:t>a party-to-party</w:t>
      </w:r>
      <w:r>
        <w:rPr>
          <w:rFonts w:ascii="Times New Roman" w:hAnsi="Times New Roman" w:cs="Times New Roman"/>
          <w:sz w:val="24"/>
          <w:szCs w:val="24"/>
          <w:lang w:val="en-US"/>
        </w:rPr>
        <w:t xml:space="preserve"> scale. </w:t>
      </w:r>
      <w:r w:rsidR="00F31E1C">
        <w:rPr>
          <w:rFonts w:ascii="Times New Roman" w:hAnsi="Times New Roman" w:cs="Times New Roman"/>
          <w:sz w:val="24"/>
          <w:szCs w:val="24"/>
          <w:lang w:val="en-US"/>
        </w:rPr>
        <w:t>Second Respondent</w:t>
      </w:r>
      <w:r>
        <w:rPr>
          <w:rFonts w:ascii="Times New Roman" w:hAnsi="Times New Roman" w:cs="Times New Roman"/>
          <w:sz w:val="24"/>
          <w:szCs w:val="24"/>
          <w:lang w:val="en-US"/>
        </w:rPr>
        <w:t xml:space="preserve"> </w:t>
      </w:r>
      <w:r w:rsidR="00A15DF9">
        <w:rPr>
          <w:rFonts w:ascii="Times New Roman" w:hAnsi="Times New Roman" w:cs="Times New Roman"/>
          <w:sz w:val="24"/>
          <w:szCs w:val="24"/>
          <w:lang w:val="en-US"/>
        </w:rPr>
        <w:t xml:space="preserve">acknowledged the </w:t>
      </w:r>
      <w:r>
        <w:rPr>
          <w:rFonts w:ascii="Times New Roman" w:hAnsi="Times New Roman" w:cs="Times New Roman"/>
          <w:sz w:val="24"/>
          <w:szCs w:val="24"/>
          <w:lang w:val="en-US"/>
        </w:rPr>
        <w:t xml:space="preserve">withdrawal </w:t>
      </w:r>
      <w:r w:rsidR="00A15DF9">
        <w:rPr>
          <w:rFonts w:ascii="Times New Roman" w:hAnsi="Times New Roman" w:cs="Times New Roman"/>
          <w:sz w:val="24"/>
          <w:szCs w:val="24"/>
          <w:lang w:val="en-US"/>
        </w:rPr>
        <w:t>but</w:t>
      </w:r>
      <w:r>
        <w:rPr>
          <w:rFonts w:ascii="Times New Roman" w:hAnsi="Times New Roman" w:cs="Times New Roman"/>
          <w:sz w:val="24"/>
          <w:szCs w:val="24"/>
          <w:lang w:val="en-US"/>
        </w:rPr>
        <w:t xml:space="preserve"> insisted </w:t>
      </w:r>
      <w:r w:rsidR="00A15DF9">
        <w:rPr>
          <w:rFonts w:ascii="Times New Roman" w:hAnsi="Times New Roman" w:cs="Times New Roman"/>
          <w:sz w:val="24"/>
          <w:szCs w:val="24"/>
          <w:lang w:val="en-US"/>
        </w:rPr>
        <w:t xml:space="preserve">on </w:t>
      </w:r>
      <w:r>
        <w:rPr>
          <w:rFonts w:ascii="Times New Roman" w:hAnsi="Times New Roman" w:cs="Times New Roman"/>
          <w:sz w:val="24"/>
          <w:szCs w:val="24"/>
          <w:lang w:val="en-US"/>
        </w:rPr>
        <w:t>costs on a higher scale.</w:t>
      </w:r>
      <w:r w:rsidR="00CE0017">
        <w:rPr>
          <w:rFonts w:ascii="Times New Roman" w:hAnsi="Times New Roman" w:cs="Times New Roman"/>
          <w:sz w:val="24"/>
          <w:szCs w:val="24"/>
          <w:lang w:val="en-US"/>
        </w:rPr>
        <w:t xml:space="preserve"> </w:t>
      </w:r>
      <w:r w:rsidR="007C1C2B">
        <w:rPr>
          <w:rFonts w:ascii="Times New Roman" w:hAnsi="Times New Roman" w:cs="Times New Roman"/>
          <w:sz w:val="24"/>
          <w:szCs w:val="24"/>
          <w:lang w:val="en-US"/>
        </w:rPr>
        <w:t xml:space="preserve"> During the hearing, </w:t>
      </w:r>
      <w:r w:rsidR="00A15DF9">
        <w:rPr>
          <w:rFonts w:ascii="Times New Roman" w:hAnsi="Times New Roman" w:cs="Times New Roman"/>
          <w:sz w:val="24"/>
          <w:szCs w:val="24"/>
          <w:lang w:val="en-US"/>
        </w:rPr>
        <w:t xml:space="preserve">the </w:t>
      </w:r>
      <w:r w:rsidR="00F31E1C">
        <w:rPr>
          <w:rFonts w:ascii="Times New Roman" w:hAnsi="Times New Roman" w:cs="Times New Roman"/>
          <w:sz w:val="24"/>
          <w:szCs w:val="24"/>
          <w:lang w:val="en-US"/>
        </w:rPr>
        <w:t>second Respondent</w:t>
      </w:r>
      <w:r w:rsidR="007C1C2B">
        <w:rPr>
          <w:rFonts w:ascii="Times New Roman" w:hAnsi="Times New Roman" w:cs="Times New Roman"/>
          <w:sz w:val="24"/>
          <w:szCs w:val="24"/>
          <w:lang w:val="en-US"/>
        </w:rPr>
        <w:t xml:space="preserve"> submitted that </w:t>
      </w:r>
      <w:r w:rsidR="007D2C10">
        <w:rPr>
          <w:rFonts w:ascii="Times New Roman" w:hAnsi="Times New Roman" w:cs="Times New Roman"/>
          <w:sz w:val="24"/>
          <w:szCs w:val="24"/>
          <w:lang w:val="en-US"/>
        </w:rPr>
        <w:t xml:space="preserve">the </w:t>
      </w:r>
      <w:r w:rsidR="007C1C2B">
        <w:rPr>
          <w:rFonts w:ascii="Times New Roman" w:hAnsi="Times New Roman" w:cs="Times New Roman"/>
          <w:sz w:val="24"/>
          <w:szCs w:val="24"/>
          <w:lang w:val="en-US"/>
        </w:rPr>
        <w:t>Applicants are to pay costs on a higher scale due to the fact that there were too many faults on the application</w:t>
      </w:r>
      <w:r w:rsidR="00A15DF9">
        <w:rPr>
          <w:rFonts w:ascii="Times New Roman" w:hAnsi="Times New Roman" w:cs="Times New Roman"/>
          <w:sz w:val="24"/>
          <w:szCs w:val="24"/>
          <w:lang w:val="en-US"/>
        </w:rPr>
        <w:t>,</w:t>
      </w:r>
      <w:r w:rsidR="007C1C2B">
        <w:rPr>
          <w:rFonts w:ascii="Times New Roman" w:hAnsi="Times New Roman" w:cs="Times New Roman"/>
          <w:sz w:val="24"/>
          <w:szCs w:val="24"/>
          <w:lang w:val="en-US"/>
        </w:rPr>
        <w:t xml:space="preserve"> which were pointed out </w:t>
      </w:r>
      <w:r w:rsidR="007D2C10">
        <w:rPr>
          <w:rFonts w:ascii="Times New Roman" w:hAnsi="Times New Roman" w:cs="Times New Roman"/>
          <w:sz w:val="24"/>
          <w:szCs w:val="24"/>
          <w:lang w:val="en-US"/>
        </w:rPr>
        <w:t>in the Opposing Affidavit filed on the 23</w:t>
      </w:r>
      <w:r w:rsidR="00D53060">
        <w:rPr>
          <w:rFonts w:ascii="Times New Roman" w:hAnsi="Times New Roman" w:cs="Times New Roman"/>
          <w:sz w:val="24"/>
          <w:szCs w:val="24"/>
          <w:vertAlign w:val="superscript"/>
          <w:lang w:val="en-US"/>
        </w:rPr>
        <w:t xml:space="preserve"> </w:t>
      </w:r>
      <w:r w:rsidR="007D2C10">
        <w:rPr>
          <w:rFonts w:ascii="Times New Roman" w:hAnsi="Times New Roman" w:cs="Times New Roman"/>
          <w:sz w:val="24"/>
          <w:szCs w:val="24"/>
          <w:lang w:val="en-US"/>
        </w:rPr>
        <w:t>February 2024</w:t>
      </w:r>
      <w:r w:rsidR="007C1C2B">
        <w:rPr>
          <w:rFonts w:ascii="Times New Roman" w:hAnsi="Times New Roman" w:cs="Times New Roman"/>
          <w:sz w:val="24"/>
          <w:szCs w:val="24"/>
          <w:lang w:val="en-US"/>
        </w:rPr>
        <w:t xml:space="preserve">. He submitted that parties who were not involved in the main matter under case number HCH 3032/23 </w:t>
      </w:r>
      <w:r w:rsidR="007B79F6">
        <w:rPr>
          <w:rFonts w:ascii="Times New Roman" w:hAnsi="Times New Roman" w:cs="Times New Roman"/>
          <w:sz w:val="24"/>
          <w:szCs w:val="24"/>
          <w:lang w:val="en-US"/>
        </w:rPr>
        <w:t>were cited in the present proceedings</w:t>
      </w:r>
      <w:r w:rsidR="00A15DF9">
        <w:rPr>
          <w:rFonts w:ascii="Times New Roman" w:hAnsi="Times New Roman" w:cs="Times New Roman"/>
          <w:sz w:val="24"/>
          <w:szCs w:val="24"/>
          <w:lang w:val="en-US"/>
        </w:rPr>
        <w:t>,</w:t>
      </w:r>
      <w:r w:rsidR="007B79F6">
        <w:rPr>
          <w:rFonts w:ascii="Times New Roman" w:hAnsi="Times New Roman" w:cs="Times New Roman"/>
          <w:sz w:val="24"/>
          <w:szCs w:val="24"/>
          <w:lang w:val="en-US"/>
        </w:rPr>
        <w:t xml:space="preserve"> </w:t>
      </w:r>
      <w:r w:rsidR="00BF4984">
        <w:rPr>
          <w:rFonts w:ascii="Times New Roman" w:hAnsi="Times New Roman" w:cs="Times New Roman"/>
          <w:sz w:val="24"/>
          <w:szCs w:val="24"/>
          <w:lang w:val="en-US"/>
        </w:rPr>
        <w:t xml:space="preserve">which increased costs unnecessarily. He further submitted that the main matter was dismissed by the </w:t>
      </w:r>
      <w:r w:rsidR="007D2C10">
        <w:rPr>
          <w:rFonts w:ascii="Times New Roman" w:hAnsi="Times New Roman" w:cs="Times New Roman"/>
          <w:sz w:val="24"/>
          <w:szCs w:val="24"/>
          <w:lang w:val="en-US"/>
        </w:rPr>
        <w:t>R</w:t>
      </w:r>
      <w:r w:rsidR="00BF4984">
        <w:rPr>
          <w:rFonts w:ascii="Times New Roman" w:hAnsi="Times New Roman" w:cs="Times New Roman"/>
          <w:sz w:val="24"/>
          <w:szCs w:val="24"/>
          <w:lang w:val="en-US"/>
        </w:rPr>
        <w:t>egistrar and the</w:t>
      </w:r>
      <w:r w:rsidR="00A15DF9">
        <w:rPr>
          <w:rFonts w:ascii="Times New Roman" w:hAnsi="Times New Roman" w:cs="Times New Roman"/>
          <w:sz w:val="24"/>
          <w:szCs w:val="24"/>
          <w:lang w:val="en-US"/>
        </w:rPr>
        <w:t xml:space="preserve"> Applicants</w:t>
      </w:r>
      <w:r w:rsidR="00BF4984">
        <w:rPr>
          <w:rFonts w:ascii="Times New Roman" w:hAnsi="Times New Roman" w:cs="Times New Roman"/>
          <w:sz w:val="24"/>
          <w:szCs w:val="24"/>
          <w:lang w:val="en-US"/>
        </w:rPr>
        <w:t xml:space="preserve"> failed to </w:t>
      </w:r>
      <w:r w:rsidR="00260F0A">
        <w:rPr>
          <w:rFonts w:ascii="Times New Roman" w:hAnsi="Times New Roman" w:cs="Times New Roman"/>
          <w:sz w:val="24"/>
          <w:szCs w:val="24"/>
          <w:lang w:val="en-US"/>
        </w:rPr>
        <w:t>re-enroll</w:t>
      </w:r>
      <w:r w:rsidR="00BF4984">
        <w:rPr>
          <w:rFonts w:ascii="Times New Roman" w:hAnsi="Times New Roman" w:cs="Times New Roman"/>
          <w:sz w:val="24"/>
          <w:szCs w:val="24"/>
          <w:lang w:val="en-US"/>
        </w:rPr>
        <w:t xml:space="preserve"> </w:t>
      </w:r>
      <w:r w:rsidR="00A15DF9">
        <w:rPr>
          <w:rFonts w:ascii="Times New Roman" w:hAnsi="Times New Roman" w:cs="Times New Roman"/>
          <w:sz w:val="24"/>
          <w:szCs w:val="24"/>
          <w:lang w:val="en-US"/>
        </w:rPr>
        <w:t>it</w:t>
      </w:r>
      <w:r w:rsidR="00BF4984">
        <w:rPr>
          <w:rFonts w:ascii="Times New Roman" w:hAnsi="Times New Roman" w:cs="Times New Roman"/>
          <w:sz w:val="24"/>
          <w:szCs w:val="24"/>
          <w:lang w:val="en-US"/>
        </w:rPr>
        <w:t>, but</w:t>
      </w:r>
      <w:r w:rsidR="00A15DF9">
        <w:rPr>
          <w:rFonts w:ascii="Times New Roman" w:hAnsi="Times New Roman" w:cs="Times New Roman"/>
          <w:sz w:val="24"/>
          <w:szCs w:val="24"/>
          <w:lang w:val="en-US"/>
        </w:rPr>
        <w:t xml:space="preserve"> they</w:t>
      </w:r>
      <w:r w:rsidR="00BF4984">
        <w:rPr>
          <w:rFonts w:ascii="Times New Roman" w:hAnsi="Times New Roman" w:cs="Times New Roman"/>
          <w:sz w:val="24"/>
          <w:szCs w:val="24"/>
          <w:lang w:val="en-US"/>
        </w:rPr>
        <w:t xml:space="preserve"> still insisted on setting down the </w:t>
      </w:r>
      <w:r w:rsidR="007D2C10">
        <w:rPr>
          <w:rFonts w:ascii="Times New Roman" w:hAnsi="Times New Roman" w:cs="Times New Roman"/>
          <w:sz w:val="24"/>
          <w:szCs w:val="24"/>
          <w:lang w:val="en-US"/>
        </w:rPr>
        <w:t xml:space="preserve">interlocutory </w:t>
      </w:r>
      <w:r w:rsidR="00BF4984">
        <w:rPr>
          <w:rFonts w:ascii="Times New Roman" w:hAnsi="Times New Roman" w:cs="Times New Roman"/>
          <w:sz w:val="24"/>
          <w:szCs w:val="24"/>
          <w:lang w:val="en-US"/>
        </w:rPr>
        <w:t xml:space="preserve">matter. </w:t>
      </w:r>
      <w:r w:rsidR="00F31E1C">
        <w:rPr>
          <w:rFonts w:ascii="Times New Roman" w:hAnsi="Times New Roman" w:cs="Times New Roman"/>
          <w:sz w:val="24"/>
          <w:szCs w:val="24"/>
          <w:lang w:val="en-US"/>
        </w:rPr>
        <w:t>Second Respondent</w:t>
      </w:r>
      <w:r w:rsidR="00BF4984">
        <w:rPr>
          <w:rFonts w:ascii="Times New Roman" w:hAnsi="Times New Roman" w:cs="Times New Roman"/>
          <w:sz w:val="24"/>
          <w:szCs w:val="24"/>
          <w:lang w:val="en-US"/>
        </w:rPr>
        <w:t xml:space="preserve"> also submitted </w:t>
      </w:r>
      <w:r w:rsidR="00260F0A">
        <w:rPr>
          <w:rFonts w:ascii="Times New Roman" w:hAnsi="Times New Roman" w:cs="Times New Roman"/>
          <w:sz w:val="24"/>
          <w:szCs w:val="24"/>
          <w:lang w:val="en-US"/>
        </w:rPr>
        <w:t xml:space="preserve">that a letter was issued by the Registrar in January 2025 </w:t>
      </w:r>
      <w:r w:rsidR="007D2C10">
        <w:rPr>
          <w:rFonts w:ascii="Times New Roman" w:hAnsi="Times New Roman" w:cs="Times New Roman"/>
          <w:sz w:val="24"/>
          <w:szCs w:val="24"/>
          <w:lang w:val="en-US"/>
        </w:rPr>
        <w:t>advising Applicants to take action, failing which</w:t>
      </w:r>
      <w:r w:rsidR="00260F0A">
        <w:rPr>
          <w:rFonts w:ascii="Times New Roman" w:hAnsi="Times New Roman" w:cs="Times New Roman"/>
          <w:sz w:val="24"/>
          <w:szCs w:val="24"/>
          <w:lang w:val="en-US"/>
        </w:rPr>
        <w:t xml:space="preserve"> the matter would be dismissed. </w:t>
      </w:r>
      <w:r w:rsidR="007D2C10">
        <w:rPr>
          <w:rFonts w:ascii="Times New Roman" w:hAnsi="Times New Roman" w:cs="Times New Roman"/>
          <w:sz w:val="24"/>
          <w:szCs w:val="24"/>
          <w:lang w:val="en-US"/>
        </w:rPr>
        <w:t>They did not take heed of the Registrar’s letter</w:t>
      </w:r>
      <w:r w:rsidR="00751295">
        <w:rPr>
          <w:rFonts w:ascii="Times New Roman" w:hAnsi="Times New Roman" w:cs="Times New Roman"/>
          <w:sz w:val="24"/>
          <w:szCs w:val="24"/>
          <w:lang w:val="en-US"/>
        </w:rPr>
        <w:t>,</w:t>
      </w:r>
      <w:r w:rsidR="007D2C10">
        <w:rPr>
          <w:rFonts w:ascii="Times New Roman" w:hAnsi="Times New Roman" w:cs="Times New Roman"/>
          <w:sz w:val="24"/>
          <w:szCs w:val="24"/>
          <w:lang w:val="en-US"/>
        </w:rPr>
        <w:t xml:space="preserve"> and the </w:t>
      </w:r>
      <w:r w:rsidR="00751295">
        <w:rPr>
          <w:rFonts w:ascii="Times New Roman" w:hAnsi="Times New Roman" w:cs="Times New Roman"/>
          <w:sz w:val="24"/>
          <w:szCs w:val="24"/>
          <w:lang w:val="en-US"/>
        </w:rPr>
        <w:t xml:space="preserve">main </w:t>
      </w:r>
      <w:r w:rsidR="007D2C10">
        <w:rPr>
          <w:rFonts w:ascii="Times New Roman" w:hAnsi="Times New Roman" w:cs="Times New Roman"/>
          <w:sz w:val="24"/>
          <w:szCs w:val="24"/>
          <w:lang w:val="en-US"/>
        </w:rPr>
        <w:t xml:space="preserve">matter was subsequently dismissed. </w:t>
      </w:r>
      <w:r w:rsidR="00260F0A">
        <w:rPr>
          <w:rFonts w:ascii="Times New Roman" w:hAnsi="Times New Roman" w:cs="Times New Roman"/>
          <w:sz w:val="24"/>
          <w:szCs w:val="24"/>
          <w:lang w:val="en-US"/>
        </w:rPr>
        <w:t xml:space="preserve">He further averred that, considering that the main matter was dismissed by the </w:t>
      </w:r>
      <w:r w:rsidR="00A15DF9">
        <w:rPr>
          <w:rFonts w:ascii="Times New Roman" w:hAnsi="Times New Roman" w:cs="Times New Roman"/>
          <w:sz w:val="24"/>
          <w:szCs w:val="24"/>
          <w:lang w:val="en-US"/>
        </w:rPr>
        <w:t>R</w:t>
      </w:r>
      <w:r w:rsidR="00260F0A">
        <w:rPr>
          <w:rFonts w:ascii="Times New Roman" w:hAnsi="Times New Roman" w:cs="Times New Roman"/>
          <w:sz w:val="24"/>
          <w:szCs w:val="24"/>
          <w:lang w:val="en-US"/>
        </w:rPr>
        <w:t xml:space="preserve">egistrar, </w:t>
      </w:r>
      <w:r w:rsidR="00A15DF9">
        <w:rPr>
          <w:rFonts w:ascii="Times New Roman" w:hAnsi="Times New Roman" w:cs="Times New Roman"/>
          <w:sz w:val="24"/>
          <w:szCs w:val="24"/>
          <w:lang w:val="en-US"/>
        </w:rPr>
        <w:t xml:space="preserve">the </w:t>
      </w:r>
      <w:r w:rsidR="00260F0A">
        <w:rPr>
          <w:rFonts w:ascii="Times New Roman" w:hAnsi="Times New Roman" w:cs="Times New Roman"/>
          <w:sz w:val="24"/>
          <w:szCs w:val="24"/>
          <w:lang w:val="en-US"/>
        </w:rPr>
        <w:t>Applicant</w:t>
      </w:r>
      <w:r w:rsidR="00A15DF9">
        <w:rPr>
          <w:rFonts w:ascii="Times New Roman" w:hAnsi="Times New Roman" w:cs="Times New Roman"/>
          <w:sz w:val="24"/>
          <w:szCs w:val="24"/>
          <w:lang w:val="en-US"/>
        </w:rPr>
        <w:t>s</w:t>
      </w:r>
      <w:r w:rsidR="00260F0A">
        <w:rPr>
          <w:rFonts w:ascii="Times New Roman" w:hAnsi="Times New Roman" w:cs="Times New Roman"/>
          <w:sz w:val="24"/>
          <w:szCs w:val="24"/>
          <w:lang w:val="en-US"/>
        </w:rPr>
        <w:t xml:space="preserve"> should </w:t>
      </w:r>
      <w:r w:rsidR="00A15DF9">
        <w:rPr>
          <w:rFonts w:ascii="Times New Roman" w:hAnsi="Times New Roman" w:cs="Times New Roman"/>
          <w:sz w:val="24"/>
          <w:szCs w:val="24"/>
          <w:lang w:val="en-US"/>
        </w:rPr>
        <w:t>not have set down the matter</w:t>
      </w:r>
      <w:r w:rsidR="00751295">
        <w:rPr>
          <w:rFonts w:ascii="Times New Roman" w:hAnsi="Times New Roman" w:cs="Times New Roman"/>
          <w:sz w:val="24"/>
          <w:szCs w:val="24"/>
          <w:lang w:val="en-US"/>
        </w:rPr>
        <w:t>,</w:t>
      </w:r>
      <w:r w:rsidR="00BF4984">
        <w:rPr>
          <w:rFonts w:ascii="Times New Roman" w:hAnsi="Times New Roman" w:cs="Times New Roman"/>
          <w:sz w:val="24"/>
          <w:szCs w:val="24"/>
          <w:lang w:val="en-US"/>
        </w:rPr>
        <w:t xml:space="preserve"> </w:t>
      </w:r>
      <w:r w:rsidR="00260F0A">
        <w:rPr>
          <w:rFonts w:ascii="Times New Roman" w:hAnsi="Times New Roman" w:cs="Times New Roman"/>
          <w:sz w:val="24"/>
          <w:szCs w:val="24"/>
          <w:lang w:val="en-US"/>
        </w:rPr>
        <w:t>and costs would have been saved</w:t>
      </w:r>
      <w:r w:rsidR="008938A1">
        <w:rPr>
          <w:rFonts w:ascii="Times New Roman" w:hAnsi="Times New Roman" w:cs="Times New Roman"/>
          <w:sz w:val="24"/>
          <w:szCs w:val="24"/>
          <w:lang w:val="en-US"/>
        </w:rPr>
        <w:t xml:space="preserve">.  He further submitted that Barbra Chidziva </w:t>
      </w:r>
      <w:r w:rsidR="00032EA9">
        <w:rPr>
          <w:rFonts w:ascii="Times New Roman" w:hAnsi="Times New Roman" w:cs="Times New Roman"/>
          <w:sz w:val="24"/>
          <w:szCs w:val="24"/>
          <w:lang w:val="en-US"/>
        </w:rPr>
        <w:t>took the oath deposing to the Founding A</w:t>
      </w:r>
      <w:r w:rsidR="008938A1">
        <w:rPr>
          <w:rFonts w:ascii="Times New Roman" w:hAnsi="Times New Roman" w:cs="Times New Roman"/>
          <w:sz w:val="24"/>
          <w:szCs w:val="24"/>
          <w:lang w:val="en-US"/>
        </w:rPr>
        <w:t>ffidavit</w:t>
      </w:r>
      <w:r w:rsidR="00032EA9">
        <w:rPr>
          <w:rFonts w:ascii="Times New Roman" w:hAnsi="Times New Roman" w:cs="Times New Roman"/>
          <w:sz w:val="24"/>
          <w:szCs w:val="24"/>
          <w:lang w:val="en-US"/>
        </w:rPr>
        <w:t xml:space="preserve"> but the signature</w:t>
      </w:r>
      <w:r w:rsidR="008938A1">
        <w:rPr>
          <w:rFonts w:ascii="Times New Roman" w:hAnsi="Times New Roman" w:cs="Times New Roman"/>
          <w:sz w:val="24"/>
          <w:szCs w:val="24"/>
          <w:lang w:val="en-US"/>
        </w:rPr>
        <w:t xml:space="preserve"> </w:t>
      </w:r>
      <w:r w:rsidR="00751295">
        <w:rPr>
          <w:rFonts w:ascii="Times New Roman" w:hAnsi="Times New Roman" w:cs="Times New Roman"/>
          <w:sz w:val="24"/>
          <w:szCs w:val="24"/>
          <w:lang w:val="en-US"/>
        </w:rPr>
        <w:t xml:space="preserve">on the same affidavit </w:t>
      </w:r>
      <w:r w:rsidR="008938A1">
        <w:rPr>
          <w:rFonts w:ascii="Times New Roman" w:hAnsi="Times New Roman" w:cs="Times New Roman"/>
          <w:sz w:val="24"/>
          <w:szCs w:val="24"/>
          <w:lang w:val="en-US"/>
        </w:rPr>
        <w:t xml:space="preserve">is by Barbra </w:t>
      </w:r>
      <w:r w:rsidR="0078203E">
        <w:rPr>
          <w:rFonts w:ascii="Times New Roman" w:hAnsi="Times New Roman" w:cs="Times New Roman"/>
          <w:sz w:val="24"/>
          <w:szCs w:val="24"/>
          <w:lang w:val="en-US"/>
        </w:rPr>
        <w:t>Muyangwa</w:t>
      </w:r>
      <w:r w:rsidR="00032EA9">
        <w:rPr>
          <w:rFonts w:ascii="Times New Roman" w:hAnsi="Times New Roman" w:cs="Times New Roman"/>
          <w:sz w:val="24"/>
          <w:szCs w:val="24"/>
          <w:lang w:val="en-US"/>
        </w:rPr>
        <w:t>. He also pointed out that</w:t>
      </w:r>
      <w:r w:rsidR="008938A1">
        <w:rPr>
          <w:rFonts w:ascii="Times New Roman" w:hAnsi="Times New Roman" w:cs="Times New Roman"/>
          <w:sz w:val="24"/>
          <w:szCs w:val="24"/>
          <w:lang w:val="en-US"/>
        </w:rPr>
        <w:t xml:space="preserve"> in the main matter, </w:t>
      </w:r>
      <w:r w:rsidR="00032EA9">
        <w:rPr>
          <w:rFonts w:ascii="Times New Roman" w:hAnsi="Times New Roman" w:cs="Times New Roman"/>
          <w:sz w:val="24"/>
          <w:szCs w:val="24"/>
          <w:lang w:val="en-US"/>
        </w:rPr>
        <w:t>the affidavit was</w:t>
      </w:r>
      <w:r w:rsidR="008938A1">
        <w:rPr>
          <w:rFonts w:ascii="Times New Roman" w:hAnsi="Times New Roman" w:cs="Times New Roman"/>
          <w:sz w:val="24"/>
          <w:szCs w:val="24"/>
          <w:lang w:val="en-US"/>
        </w:rPr>
        <w:t xml:space="preserve"> signed under Barbra Chidziva. He averred that, amongst all the warnings </w:t>
      </w:r>
      <w:r w:rsidR="00751295">
        <w:rPr>
          <w:rFonts w:ascii="Times New Roman" w:hAnsi="Times New Roman" w:cs="Times New Roman"/>
          <w:sz w:val="24"/>
          <w:szCs w:val="24"/>
          <w:lang w:val="en-US"/>
        </w:rPr>
        <w:t>which were not heeded,</w:t>
      </w:r>
      <w:r w:rsidR="008938A1">
        <w:rPr>
          <w:rFonts w:ascii="Times New Roman" w:hAnsi="Times New Roman" w:cs="Times New Roman"/>
          <w:sz w:val="24"/>
          <w:szCs w:val="24"/>
          <w:lang w:val="en-US"/>
        </w:rPr>
        <w:t xml:space="preserve"> the </w:t>
      </w:r>
      <w:r w:rsidR="0078203E">
        <w:rPr>
          <w:rFonts w:ascii="Times New Roman" w:hAnsi="Times New Roman" w:cs="Times New Roman"/>
          <w:sz w:val="24"/>
          <w:szCs w:val="24"/>
          <w:lang w:val="en-US"/>
        </w:rPr>
        <w:t>push</w:t>
      </w:r>
      <w:r w:rsidR="008938A1">
        <w:rPr>
          <w:rFonts w:ascii="Times New Roman" w:hAnsi="Times New Roman" w:cs="Times New Roman"/>
          <w:sz w:val="24"/>
          <w:szCs w:val="24"/>
          <w:lang w:val="en-US"/>
        </w:rPr>
        <w:t xml:space="preserve"> to proceed</w:t>
      </w:r>
      <w:r w:rsidR="00751295">
        <w:rPr>
          <w:rFonts w:ascii="Times New Roman" w:hAnsi="Times New Roman" w:cs="Times New Roman"/>
          <w:sz w:val="24"/>
          <w:szCs w:val="24"/>
          <w:lang w:val="en-US"/>
        </w:rPr>
        <w:t xml:space="preserve"> should attract</w:t>
      </w:r>
      <w:r w:rsidR="008938A1">
        <w:rPr>
          <w:rFonts w:ascii="Times New Roman" w:hAnsi="Times New Roman" w:cs="Times New Roman"/>
          <w:sz w:val="24"/>
          <w:szCs w:val="24"/>
          <w:lang w:val="en-US"/>
        </w:rPr>
        <w:t xml:space="preserve"> costs on a higher scale.</w:t>
      </w:r>
      <w:r w:rsidR="00937052">
        <w:rPr>
          <w:rFonts w:ascii="Times New Roman" w:hAnsi="Times New Roman" w:cs="Times New Roman"/>
          <w:sz w:val="24"/>
          <w:szCs w:val="24"/>
          <w:lang w:val="en-US"/>
        </w:rPr>
        <w:t xml:space="preserve">  </w:t>
      </w:r>
    </w:p>
    <w:p w14:paraId="5139B57C" w14:textId="1F6F8766" w:rsidR="00A1152E" w:rsidRDefault="00F34DD6" w:rsidP="00F31E1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response, Mr </w:t>
      </w:r>
      <w:r w:rsidRPr="008938A1">
        <w:rPr>
          <w:rFonts w:ascii="Times New Roman" w:hAnsi="Times New Roman" w:cs="Times New Roman"/>
          <w:i/>
          <w:iCs/>
          <w:sz w:val="24"/>
          <w:szCs w:val="24"/>
          <w:lang w:val="en-US"/>
        </w:rPr>
        <w:t>Mawaya</w:t>
      </w:r>
      <w:r>
        <w:rPr>
          <w:rFonts w:ascii="Times New Roman" w:hAnsi="Times New Roman" w:cs="Times New Roman"/>
          <w:sz w:val="24"/>
          <w:szCs w:val="24"/>
          <w:lang w:val="en-US"/>
        </w:rPr>
        <w:t xml:space="preserve">, for the Applicants submitted that his actions </w:t>
      </w:r>
      <w:r w:rsidR="00751295">
        <w:rPr>
          <w:rFonts w:ascii="Times New Roman" w:hAnsi="Times New Roman" w:cs="Times New Roman"/>
          <w:sz w:val="24"/>
          <w:szCs w:val="24"/>
          <w:lang w:val="en-US"/>
        </w:rPr>
        <w:t xml:space="preserve">could </w:t>
      </w:r>
      <w:r>
        <w:rPr>
          <w:rFonts w:ascii="Times New Roman" w:hAnsi="Times New Roman" w:cs="Times New Roman"/>
          <w:sz w:val="24"/>
          <w:szCs w:val="24"/>
          <w:lang w:val="en-US"/>
        </w:rPr>
        <w:t xml:space="preserve">not </w:t>
      </w:r>
      <w:r w:rsidR="00751295">
        <w:rPr>
          <w:rFonts w:ascii="Times New Roman" w:hAnsi="Times New Roman" w:cs="Times New Roman"/>
          <w:sz w:val="24"/>
          <w:szCs w:val="24"/>
          <w:lang w:val="en-US"/>
        </w:rPr>
        <w:t xml:space="preserve">be classified as </w:t>
      </w:r>
      <w:r>
        <w:rPr>
          <w:rFonts w:ascii="Times New Roman" w:hAnsi="Times New Roman" w:cs="Times New Roman"/>
          <w:sz w:val="24"/>
          <w:szCs w:val="24"/>
          <w:lang w:val="en-US"/>
        </w:rPr>
        <w:t xml:space="preserve">dishonest conduct. He referred the court to the exchange of letters between the </w:t>
      </w:r>
      <w:r w:rsidR="00A1152E">
        <w:rPr>
          <w:rFonts w:ascii="Times New Roman" w:hAnsi="Times New Roman" w:cs="Times New Roman"/>
          <w:sz w:val="24"/>
          <w:szCs w:val="24"/>
          <w:lang w:val="en-US"/>
        </w:rPr>
        <w:t>parties and</w:t>
      </w:r>
      <w:r>
        <w:rPr>
          <w:rFonts w:ascii="Times New Roman" w:hAnsi="Times New Roman" w:cs="Times New Roman"/>
          <w:sz w:val="24"/>
          <w:szCs w:val="24"/>
          <w:lang w:val="en-US"/>
        </w:rPr>
        <w:t xml:space="preserve"> submitted that there was nothing frivolous in trying to find each other. He further submitted that</w:t>
      </w:r>
      <w:r w:rsidR="00751295">
        <w:rPr>
          <w:rFonts w:ascii="Times New Roman" w:hAnsi="Times New Roman" w:cs="Times New Roman"/>
          <w:sz w:val="24"/>
          <w:szCs w:val="24"/>
          <w:lang w:val="en-US"/>
        </w:rPr>
        <w:t xml:space="preserve"> </w:t>
      </w:r>
      <w:r>
        <w:rPr>
          <w:rFonts w:ascii="Times New Roman" w:hAnsi="Times New Roman" w:cs="Times New Roman"/>
          <w:sz w:val="24"/>
          <w:szCs w:val="24"/>
          <w:lang w:val="en-US"/>
        </w:rPr>
        <w:t>HCH 3023/23 is the main matter</w:t>
      </w:r>
      <w:r w:rsidR="00751295">
        <w:rPr>
          <w:rFonts w:ascii="Times New Roman" w:hAnsi="Times New Roman" w:cs="Times New Roman"/>
          <w:sz w:val="24"/>
          <w:szCs w:val="24"/>
          <w:lang w:val="en-US"/>
        </w:rPr>
        <w:t>,</w:t>
      </w:r>
      <w:r>
        <w:rPr>
          <w:rFonts w:ascii="Times New Roman" w:hAnsi="Times New Roman" w:cs="Times New Roman"/>
          <w:sz w:val="24"/>
          <w:szCs w:val="24"/>
          <w:lang w:val="en-US"/>
        </w:rPr>
        <w:t xml:space="preserve"> and the present matter is </w:t>
      </w:r>
      <w:r w:rsidR="00A1152E">
        <w:rPr>
          <w:rFonts w:ascii="Times New Roman" w:hAnsi="Times New Roman" w:cs="Times New Roman"/>
          <w:sz w:val="24"/>
          <w:szCs w:val="24"/>
          <w:lang w:val="en-US"/>
        </w:rPr>
        <w:t>interloc</w:t>
      </w:r>
      <w:r w:rsidR="00032EA9">
        <w:rPr>
          <w:rFonts w:ascii="Times New Roman" w:hAnsi="Times New Roman" w:cs="Times New Roman"/>
          <w:sz w:val="24"/>
          <w:szCs w:val="24"/>
          <w:lang w:val="en-US"/>
        </w:rPr>
        <w:t>utory</w:t>
      </w:r>
      <w:r w:rsidR="00751295">
        <w:rPr>
          <w:rFonts w:ascii="Times New Roman" w:hAnsi="Times New Roman" w:cs="Times New Roman"/>
          <w:sz w:val="24"/>
          <w:szCs w:val="24"/>
          <w:lang w:val="en-US"/>
        </w:rPr>
        <w:t>,</w:t>
      </w:r>
      <w:r>
        <w:rPr>
          <w:rFonts w:ascii="Times New Roman" w:hAnsi="Times New Roman" w:cs="Times New Roman"/>
          <w:sz w:val="24"/>
          <w:szCs w:val="24"/>
          <w:lang w:val="en-US"/>
        </w:rPr>
        <w:t xml:space="preserve"> to try </w:t>
      </w:r>
      <w:r w:rsidR="00052CAF">
        <w:rPr>
          <w:rFonts w:ascii="Times New Roman" w:hAnsi="Times New Roman" w:cs="Times New Roman"/>
          <w:sz w:val="24"/>
          <w:szCs w:val="24"/>
          <w:lang w:val="en-US"/>
        </w:rPr>
        <w:t xml:space="preserve">and </w:t>
      </w:r>
      <w:r w:rsidR="00A1152E">
        <w:rPr>
          <w:rFonts w:ascii="Times New Roman" w:hAnsi="Times New Roman" w:cs="Times New Roman"/>
          <w:sz w:val="24"/>
          <w:szCs w:val="24"/>
          <w:lang w:val="en-US"/>
        </w:rPr>
        <w:t>resolve the</w:t>
      </w:r>
      <w:r w:rsidR="00052CAF">
        <w:rPr>
          <w:rFonts w:ascii="Times New Roman" w:hAnsi="Times New Roman" w:cs="Times New Roman"/>
          <w:sz w:val="24"/>
          <w:szCs w:val="24"/>
          <w:lang w:val="en-US"/>
        </w:rPr>
        <w:t xml:space="preserve"> main matter. He also averred that there was no need for costs on a higher scale because he is the one who had informed the </w:t>
      </w:r>
      <w:r w:rsidR="00F31E1C">
        <w:rPr>
          <w:rFonts w:ascii="Times New Roman" w:hAnsi="Times New Roman" w:cs="Times New Roman"/>
          <w:sz w:val="24"/>
          <w:szCs w:val="24"/>
          <w:lang w:val="en-US"/>
        </w:rPr>
        <w:t>second Respondent’s</w:t>
      </w:r>
      <w:r w:rsidR="00032EA9">
        <w:rPr>
          <w:rFonts w:ascii="Times New Roman" w:hAnsi="Times New Roman" w:cs="Times New Roman"/>
          <w:sz w:val="24"/>
          <w:szCs w:val="24"/>
          <w:lang w:val="en-US"/>
        </w:rPr>
        <w:t xml:space="preserve"> </w:t>
      </w:r>
      <w:r w:rsidR="00052CAF">
        <w:rPr>
          <w:rFonts w:ascii="Times New Roman" w:hAnsi="Times New Roman" w:cs="Times New Roman"/>
          <w:sz w:val="24"/>
          <w:szCs w:val="24"/>
          <w:lang w:val="en-US"/>
        </w:rPr>
        <w:t xml:space="preserve">Legal Practitioner about the hearing date meaning to say that </w:t>
      </w:r>
      <w:r w:rsidR="00751295">
        <w:rPr>
          <w:rFonts w:ascii="Times New Roman" w:hAnsi="Times New Roman" w:cs="Times New Roman"/>
          <w:sz w:val="24"/>
          <w:szCs w:val="24"/>
          <w:lang w:val="en-US"/>
        </w:rPr>
        <w:t xml:space="preserve">the </w:t>
      </w:r>
      <w:r w:rsidR="00D42C35">
        <w:rPr>
          <w:rFonts w:ascii="Times New Roman" w:hAnsi="Times New Roman" w:cs="Times New Roman"/>
          <w:sz w:val="24"/>
          <w:szCs w:val="24"/>
          <w:lang w:val="en-US"/>
        </w:rPr>
        <w:t xml:space="preserve">Respondent’s Legal Practitioner </w:t>
      </w:r>
      <w:r w:rsidR="00052CAF">
        <w:rPr>
          <w:rFonts w:ascii="Times New Roman" w:hAnsi="Times New Roman" w:cs="Times New Roman"/>
          <w:sz w:val="24"/>
          <w:szCs w:val="24"/>
          <w:lang w:val="en-US"/>
        </w:rPr>
        <w:t xml:space="preserve">had not diarized </w:t>
      </w:r>
      <w:r w:rsidR="00751295">
        <w:rPr>
          <w:rFonts w:ascii="Times New Roman" w:hAnsi="Times New Roman" w:cs="Times New Roman"/>
          <w:sz w:val="24"/>
          <w:szCs w:val="24"/>
          <w:lang w:val="en-US"/>
        </w:rPr>
        <w:t>the hearing date</w:t>
      </w:r>
      <w:r w:rsidR="00052CAF">
        <w:rPr>
          <w:rFonts w:ascii="Times New Roman" w:hAnsi="Times New Roman" w:cs="Times New Roman"/>
          <w:sz w:val="24"/>
          <w:szCs w:val="24"/>
          <w:lang w:val="en-US"/>
        </w:rPr>
        <w:t>.</w:t>
      </w:r>
      <w:r w:rsidR="00816AFA">
        <w:rPr>
          <w:rFonts w:ascii="Times New Roman" w:hAnsi="Times New Roman" w:cs="Times New Roman"/>
          <w:sz w:val="24"/>
          <w:szCs w:val="24"/>
          <w:lang w:val="en-US"/>
        </w:rPr>
        <w:t xml:space="preserve"> </w:t>
      </w:r>
      <w:r w:rsidR="003D629B">
        <w:rPr>
          <w:rFonts w:ascii="Times New Roman" w:hAnsi="Times New Roman" w:cs="Times New Roman"/>
          <w:sz w:val="24"/>
          <w:szCs w:val="24"/>
          <w:lang w:val="en-US"/>
        </w:rPr>
        <w:t xml:space="preserve">He </w:t>
      </w:r>
      <w:r w:rsidR="00A1152E">
        <w:rPr>
          <w:rFonts w:ascii="Times New Roman" w:hAnsi="Times New Roman" w:cs="Times New Roman"/>
          <w:sz w:val="24"/>
          <w:szCs w:val="24"/>
          <w:lang w:val="en-US"/>
        </w:rPr>
        <w:t>referred</w:t>
      </w:r>
      <w:r w:rsidR="003D629B">
        <w:rPr>
          <w:rFonts w:ascii="Times New Roman" w:hAnsi="Times New Roman" w:cs="Times New Roman"/>
          <w:sz w:val="24"/>
          <w:szCs w:val="24"/>
          <w:lang w:val="en-US"/>
        </w:rPr>
        <w:t xml:space="preserve"> the court to the matter of </w:t>
      </w:r>
      <w:r w:rsidR="003D629B" w:rsidRPr="00032EA9">
        <w:rPr>
          <w:rFonts w:ascii="Times New Roman" w:hAnsi="Times New Roman" w:cs="Times New Roman"/>
          <w:i/>
          <w:iCs/>
          <w:sz w:val="24"/>
          <w:szCs w:val="24"/>
          <w:lang w:val="en-US"/>
        </w:rPr>
        <w:t xml:space="preserve">Mahembe </w:t>
      </w:r>
      <w:r w:rsidR="003D629B" w:rsidRPr="00F31E1C">
        <w:rPr>
          <w:rFonts w:ascii="Times New Roman" w:hAnsi="Times New Roman" w:cs="Times New Roman"/>
          <w:iCs/>
          <w:sz w:val="24"/>
          <w:szCs w:val="24"/>
          <w:lang w:val="en-US"/>
        </w:rPr>
        <w:t>v</w:t>
      </w:r>
      <w:r w:rsidR="003D629B" w:rsidRPr="00032EA9">
        <w:rPr>
          <w:rFonts w:ascii="Times New Roman" w:hAnsi="Times New Roman" w:cs="Times New Roman"/>
          <w:i/>
          <w:iCs/>
          <w:sz w:val="24"/>
          <w:szCs w:val="24"/>
          <w:lang w:val="en-US"/>
        </w:rPr>
        <w:t xml:space="preserve"> Ma</w:t>
      </w:r>
      <w:r w:rsidR="00C43064" w:rsidRPr="00032EA9">
        <w:rPr>
          <w:rFonts w:ascii="Times New Roman" w:hAnsi="Times New Roman" w:cs="Times New Roman"/>
          <w:i/>
          <w:iCs/>
          <w:sz w:val="24"/>
          <w:szCs w:val="24"/>
          <w:lang w:val="en-US"/>
        </w:rPr>
        <w:t>tambo</w:t>
      </w:r>
      <w:r w:rsidR="00C43064">
        <w:rPr>
          <w:rFonts w:ascii="Times New Roman" w:hAnsi="Times New Roman" w:cs="Times New Roman"/>
          <w:sz w:val="24"/>
          <w:szCs w:val="24"/>
          <w:lang w:val="en-US"/>
        </w:rPr>
        <w:t xml:space="preserve"> </w:t>
      </w:r>
      <w:r w:rsidR="003D629B">
        <w:rPr>
          <w:rFonts w:ascii="Times New Roman" w:hAnsi="Times New Roman" w:cs="Times New Roman"/>
          <w:sz w:val="24"/>
          <w:szCs w:val="24"/>
          <w:lang w:val="en-US"/>
        </w:rPr>
        <w:t>2003(</w:t>
      </w:r>
      <w:r w:rsidR="00A1152E">
        <w:rPr>
          <w:rFonts w:ascii="Times New Roman" w:hAnsi="Times New Roman" w:cs="Times New Roman"/>
          <w:sz w:val="24"/>
          <w:szCs w:val="24"/>
          <w:lang w:val="en-US"/>
        </w:rPr>
        <w:t>1) ZLR</w:t>
      </w:r>
      <w:r w:rsidR="003D629B">
        <w:rPr>
          <w:rFonts w:ascii="Times New Roman" w:hAnsi="Times New Roman" w:cs="Times New Roman"/>
          <w:sz w:val="24"/>
          <w:szCs w:val="24"/>
          <w:lang w:val="en-US"/>
        </w:rPr>
        <w:t xml:space="preserve"> 150</w:t>
      </w:r>
      <w:r w:rsidR="00751295">
        <w:rPr>
          <w:rFonts w:ascii="Times New Roman" w:hAnsi="Times New Roman" w:cs="Times New Roman"/>
          <w:sz w:val="24"/>
          <w:szCs w:val="24"/>
          <w:lang w:val="en-US"/>
        </w:rPr>
        <w:t>,</w:t>
      </w:r>
      <w:r w:rsidR="003D629B">
        <w:rPr>
          <w:rFonts w:ascii="Times New Roman" w:hAnsi="Times New Roman" w:cs="Times New Roman"/>
          <w:sz w:val="24"/>
          <w:szCs w:val="24"/>
          <w:lang w:val="en-US"/>
        </w:rPr>
        <w:t xml:space="preserve"> where it </w:t>
      </w:r>
      <w:r w:rsidR="00D42C35">
        <w:rPr>
          <w:rFonts w:ascii="Times New Roman" w:hAnsi="Times New Roman" w:cs="Times New Roman"/>
          <w:sz w:val="24"/>
          <w:szCs w:val="24"/>
          <w:lang w:val="en-US"/>
        </w:rPr>
        <w:t xml:space="preserve">was </w:t>
      </w:r>
      <w:r w:rsidR="003D629B">
        <w:rPr>
          <w:rFonts w:ascii="Times New Roman" w:hAnsi="Times New Roman" w:cs="Times New Roman"/>
          <w:sz w:val="24"/>
          <w:szCs w:val="24"/>
          <w:lang w:val="en-US"/>
        </w:rPr>
        <w:t xml:space="preserve">stated that </w:t>
      </w:r>
      <w:r w:rsidR="00D42C35">
        <w:rPr>
          <w:rFonts w:ascii="Times New Roman" w:hAnsi="Times New Roman" w:cs="Times New Roman"/>
          <w:sz w:val="24"/>
          <w:szCs w:val="24"/>
          <w:lang w:val="en-US"/>
        </w:rPr>
        <w:t xml:space="preserve">a </w:t>
      </w:r>
      <w:r w:rsidR="003D629B">
        <w:rPr>
          <w:rFonts w:ascii="Times New Roman" w:hAnsi="Times New Roman" w:cs="Times New Roman"/>
          <w:sz w:val="24"/>
          <w:szCs w:val="24"/>
          <w:lang w:val="en-US"/>
        </w:rPr>
        <w:t>genuine application made to try and assist the court does not warrant costs on a higher scale.</w:t>
      </w:r>
    </w:p>
    <w:p w14:paraId="3D3100C8" w14:textId="2446E765" w:rsidR="008938A1" w:rsidRDefault="008938A1" w:rsidP="00260F0A">
      <w:pPr>
        <w:spacing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ANALYSIS</w:t>
      </w:r>
    </w:p>
    <w:p w14:paraId="5FBD2B5B" w14:textId="51952EF3" w:rsidR="008938A1" w:rsidRDefault="008938A1" w:rsidP="008938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 Cilliers in </w:t>
      </w:r>
      <w:r w:rsidRPr="00F31E1C">
        <w:rPr>
          <w:rFonts w:ascii="Times New Roman" w:hAnsi="Times New Roman" w:cs="Times New Roman"/>
          <w:sz w:val="24"/>
          <w:szCs w:val="24"/>
        </w:rPr>
        <w:t>The Law of Costs</w:t>
      </w:r>
      <w:r>
        <w:rPr>
          <w:rFonts w:ascii="Times New Roman" w:hAnsi="Times New Roman" w:cs="Times New Roman"/>
          <w:i/>
          <w:sz w:val="24"/>
          <w:szCs w:val="24"/>
        </w:rPr>
        <w:t xml:space="preserve"> </w:t>
      </w:r>
      <w:r w:rsidR="00F31E1C">
        <w:rPr>
          <w:rFonts w:ascii="Times New Roman" w:hAnsi="Times New Roman" w:cs="Times New Roman"/>
          <w:sz w:val="24"/>
          <w:szCs w:val="24"/>
        </w:rPr>
        <w:t>second ed</w:t>
      </w:r>
      <w:r>
        <w:rPr>
          <w:rFonts w:ascii="Times New Roman" w:hAnsi="Times New Roman" w:cs="Times New Roman"/>
          <w:sz w:val="24"/>
          <w:szCs w:val="24"/>
        </w:rPr>
        <w:t xml:space="preserve"> p 66, classified the grounds upon which </w:t>
      </w:r>
      <w:r w:rsidR="00D42C35">
        <w:rPr>
          <w:rFonts w:ascii="Times New Roman" w:hAnsi="Times New Roman" w:cs="Times New Roman"/>
          <w:sz w:val="24"/>
          <w:szCs w:val="24"/>
        </w:rPr>
        <w:t>the court would</w:t>
      </w:r>
      <w:r>
        <w:rPr>
          <w:rFonts w:ascii="Times New Roman" w:hAnsi="Times New Roman" w:cs="Times New Roman"/>
          <w:sz w:val="24"/>
          <w:szCs w:val="24"/>
        </w:rPr>
        <w:t xml:space="preserve"> be justified in awarding the </w:t>
      </w:r>
      <w:r w:rsidR="00751295">
        <w:rPr>
          <w:rFonts w:ascii="Times New Roman" w:hAnsi="Times New Roman" w:cs="Times New Roman"/>
          <w:sz w:val="24"/>
          <w:szCs w:val="24"/>
        </w:rPr>
        <w:t>costs</w:t>
      </w:r>
      <w:r>
        <w:rPr>
          <w:rFonts w:ascii="Times New Roman" w:hAnsi="Times New Roman" w:cs="Times New Roman"/>
          <w:sz w:val="24"/>
          <w:szCs w:val="24"/>
        </w:rPr>
        <w:t xml:space="preserve"> as between attorney and client: </w:t>
      </w:r>
      <w:r w:rsidR="00D42C35">
        <w:rPr>
          <w:rFonts w:ascii="Times New Roman" w:hAnsi="Times New Roman" w:cs="Times New Roman"/>
          <w:sz w:val="24"/>
          <w:szCs w:val="24"/>
        </w:rPr>
        <w:t>These are</w:t>
      </w:r>
    </w:p>
    <w:p w14:paraId="773530E0" w14:textId="77777777" w:rsidR="008938A1" w:rsidRDefault="008938A1" w:rsidP="0078203E">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Vexatious and frivolous proceedings </w:t>
      </w:r>
    </w:p>
    <w:p w14:paraId="4EA0F404" w14:textId="08C1946A" w:rsidR="008938A1" w:rsidRDefault="008938A1" w:rsidP="0078203E">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Dishonesty </w:t>
      </w:r>
      <w:r w:rsidR="00D42C35">
        <w:rPr>
          <w:rFonts w:ascii="Times New Roman" w:hAnsi="Times New Roman" w:cs="Times New Roman"/>
          <w:sz w:val="24"/>
          <w:szCs w:val="24"/>
        </w:rPr>
        <w:t>or</w:t>
      </w:r>
      <w:r>
        <w:rPr>
          <w:rFonts w:ascii="Times New Roman" w:hAnsi="Times New Roman" w:cs="Times New Roman"/>
          <w:sz w:val="24"/>
          <w:szCs w:val="24"/>
        </w:rPr>
        <w:t xml:space="preserve"> fraud of </w:t>
      </w:r>
      <w:r w:rsidR="00D42C35">
        <w:rPr>
          <w:rFonts w:ascii="Times New Roman" w:hAnsi="Times New Roman" w:cs="Times New Roman"/>
          <w:sz w:val="24"/>
          <w:szCs w:val="24"/>
        </w:rPr>
        <w:t xml:space="preserve">a </w:t>
      </w:r>
      <w:r>
        <w:rPr>
          <w:rFonts w:ascii="Times New Roman" w:hAnsi="Times New Roman" w:cs="Times New Roman"/>
          <w:sz w:val="24"/>
          <w:szCs w:val="24"/>
        </w:rPr>
        <w:t>litigant</w:t>
      </w:r>
    </w:p>
    <w:p w14:paraId="0FBE1400" w14:textId="77777777" w:rsidR="008938A1" w:rsidRDefault="008938A1" w:rsidP="0078203E">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Reckless or malicious proceedings</w:t>
      </w:r>
    </w:p>
    <w:p w14:paraId="0A11EF9D" w14:textId="67479D7C" w:rsidR="008938A1" w:rsidRDefault="00D42C35" w:rsidP="0078203E">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938A1">
        <w:rPr>
          <w:rFonts w:ascii="Times New Roman" w:hAnsi="Times New Roman" w:cs="Times New Roman"/>
          <w:sz w:val="24"/>
          <w:szCs w:val="24"/>
        </w:rPr>
        <w:t>Litigant’s deplorable attitude towards the court</w:t>
      </w:r>
    </w:p>
    <w:p w14:paraId="6D220292" w14:textId="77777777" w:rsidR="008938A1" w:rsidRDefault="008938A1" w:rsidP="0078203E">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Other circumstances</w:t>
      </w:r>
    </w:p>
    <w:p w14:paraId="0DDAAE4A" w14:textId="77777777" w:rsidR="0078203E" w:rsidRDefault="008938A1" w:rsidP="008938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192F2BC1" w14:textId="07808149" w:rsidR="00751295" w:rsidRDefault="00F31E1C" w:rsidP="00EB1F41">
      <w:pPr>
        <w:spacing w:after="0" w:line="360" w:lineRule="auto"/>
        <w:jc w:val="both"/>
        <w:rPr>
          <w:rFonts w:ascii="Times New Roman" w:hAnsi="Times New Roman" w:cs="Times New Roman"/>
          <w:i/>
          <w:iCs/>
          <w:sz w:val="24"/>
          <w:szCs w:val="24"/>
        </w:rPr>
      </w:pPr>
      <w:r w:rsidRPr="00F31E1C">
        <w:rPr>
          <w:rFonts w:ascii="Times New Roman" w:hAnsi="Times New Roman" w:cs="Times New Roman"/>
          <w:smallCaps/>
          <w:sz w:val="24"/>
          <w:szCs w:val="24"/>
        </w:rPr>
        <w:t>Mushore J</w:t>
      </w:r>
      <w:r>
        <w:rPr>
          <w:rFonts w:ascii="Times New Roman" w:hAnsi="Times New Roman" w:cs="Times New Roman"/>
          <w:sz w:val="24"/>
          <w:szCs w:val="24"/>
        </w:rPr>
        <w:t xml:space="preserve"> </w:t>
      </w:r>
      <w:r w:rsidR="008424E3">
        <w:rPr>
          <w:rFonts w:ascii="Times New Roman" w:hAnsi="Times New Roman" w:cs="Times New Roman"/>
          <w:sz w:val="24"/>
          <w:szCs w:val="24"/>
        </w:rPr>
        <w:t xml:space="preserve">in the matter of </w:t>
      </w:r>
      <w:r w:rsidR="008424E3" w:rsidRPr="00D42C35">
        <w:rPr>
          <w:rFonts w:ascii="Times New Roman" w:hAnsi="Times New Roman" w:cs="Times New Roman"/>
          <w:i/>
          <w:iCs/>
          <w:sz w:val="24"/>
          <w:szCs w:val="24"/>
        </w:rPr>
        <w:t xml:space="preserve">Criff Investments (Pvt) Ltd &amp; Anor </w:t>
      </w:r>
      <w:r w:rsidR="008424E3" w:rsidRPr="00F31E1C">
        <w:rPr>
          <w:rFonts w:ascii="Times New Roman" w:hAnsi="Times New Roman" w:cs="Times New Roman"/>
          <w:iCs/>
          <w:sz w:val="24"/>
          <w:szCs w:val="24"/>
        </w:rPr>
        <w:t>v</w:t>
      </w:r>
      <w:r w:rsidR="008424E3" w:rsidRPr="00D42C35">
        <w:rPr>
          <w:rFonts w:ascii="Times New Roman" w:hAnsi="Times New Roman" w:cs="Times New Roman"/>
          <w:i/>
          <w:iCs/>
          <w:sz w:val="24"/>
          <w:szCs w:val="24"/>
        </w:rPr>
        <w:t xml:space="preserve"> Grand Home Centre (Pvt) Ltd &amp; Ors </w:t>
      </w:r>
      <w:r w:rsidR="008424E3" w:rsidRPr="00740E55">
        <w:rPr>
          <w:rFonts w:ascii="Times New Roman" w:hAnsi="Times New Roman" w:cs="Times New Roman"/>
          <w:sz w:val="24"/>
          <w:szCs w:val="24"/>
        </w:rPr>
        <w:t>HH 12/18</w:t>
      </w:r>
      <w:r w:rsidR="008424E3">
        <w:rPr>
          <w:rFonts w:ascii="Times New Roman" w:hAnsi="Times New Roman" w:cs="Times New Roman"/>
          <w:sz w:val="24"/>
          <w:szCs w:val="24"/>
        </w:rPr>
        <w:t xml:space="preserve">  stated that</w:t>
      </w:r>
      <w:r w:rsidR="008424E3" w:rsidRPr="008424E3">
        <w:rPr>
          <w:rFonts w:ascii="Times New Roman" w:hAnsi="Times New Roman" w:cs="Times New Roman"/>
          <w:i/>
          <w:iCs/>
          <w:sz w:val="24"/>
          <w:szCs w:val="24"/>
        </w:rPr>
        <w:t>,</w:t>
      </w:r>
    </w:p>
    <w:p w14:paraId="3F149535" w14:textId="77777777" w:rsidR="00751295" w:rsidRPr="00F31E1C" w:rsidRDefault="00751295" w:rsidP="00CA1598">
      <w:pPr>
        <w:spacing w:after="0" w:line="240" w:lineRule="auto"/>
        <w:ind w:left="720"/>
        <w:jc w:val="both"/>
        <w:rPr>
          <w:rFonts w:ascii="Times New Roman" w:hAnsi="Times New Roman" w:cs="Times New Roman"/>
          <w:iCs/>
        </w:rPr>
      </w:pPr>
      <w:r w:rsidRPr="00F31E1C">
        <w:rPr>
          <w:rFonts w:ascii="Times New Roman" w:hAnsi="Times New Roman" w:cs="Times New Roman"/>
          <w:iCs/>
        </w:rPr>
        <w:t>“….</w:t>
      </w:r>
      <w:r w:rsidR="008424E3" w:rsidRPr="00F31E1C">
        <w:rPr>
          <w:rFonts w:ascii="Times New Roman" w:hAnsi="Times New Roman" w:cs="Times New Roman"/>
          <w:iCs/>
        </w:rPr>
        <w:t xml:space="preserve"> </w:t>
      </w:r>
      <w:r w:rsidR="008938A1" w:rsidRPr="00F31E1C">
        <w:rPr>
          <w:rFonts w:ascii="Times New Roman" w:hAnsi="Times New Roman" w:cs="Times New Roman"/>
          <w:iCs/>
        </w:rPr>
        <w:t xml:space="preserve">courts should award costs at a higher scale in exceptional cases where the degree of irregularities, bad behaviour and vexatious proceedings necessitates the granting of such costs, and not merely because the winning party requested for them. Costs should not be a deterrent factor to access to justice where future litigants with genuine matters which deserve judicial </w:t>
      </w:r>
      <w:r w:rsidR="00D42C35" w:rsidRPr="00F31E1C">
        <w:rPr>
          <w:rFonts w:ascii="Times New Roman" w:hAnsi="Times New Roman" w:cs="Times New Roman"/>
          <w:iCs/>
        </w:rPr>
        <w:t>attention</w:t>
      </w:r>
      <w:r w:rsidR="008938A1" w:rsidRPr="00F31E1C">
        <w:rPr>
          <w:rFonts w:ascii="Times New Roman" w:hAnsi="Times New Roman" w:cs="Times New Roman"/>
          <w:iCs/>
        </w:rPr>
        <w:t xml:space="preserve">.  In awarding costs at a higher </w:t>
      </w:r>
      <w:r w:rsidR="009463D5" w:rsidRPr="00F31E1C">
        <w:rPr>
          <w:rFonts w:ascii="Times New Roman" w:hAnsi="Times New Roman" w:cs="Times New Roman"/>
          <w:iCs/>
        </w:rPr>
        <w:t>scale,</w:t>
      </w:r>
      <w:r w:rsidR="008938A1" w:rsidRPr="00F31E1C">
        <w:rPr>
          <w:rFonts w:ascii="Times New Roman" w:hAnsi="Times New Roman" w:cs="Times New Roman"/>
          <w:iCs/>
        </w:rPr>
        <w:t xml:space="preserve"> the courts should therefore exercise greater vigilance</w:t>
      </w:r>
      <w:r w:rsidRPr="00F31E1C">
        <w:rPr>
          <w:rFonts w:ascii="Times New Roman" w:hAnsi="Times New Roman" w:cs="Times New Roman"/>
          <w:iCs/>
        </w:rPr>
        <w:t>”</w:t>
      </w:r>
      <w:r w:rsidR="008938A1" w:rsidRPr="00F31E1C">
        <w:rPr>
          <w:rFonts w:ascii="Times New Roman" w:hAnsi="Times New Roman" w:cs="Times New Roman"/>
          <w:iCs/>
        </w:rPr>
        <w:t xml:space="preserve">. </w:t>
      </w:r>
    </w:p>
    <w:p w14:paraId="45ED1BF2" w14:textId="466DB439" w:rsidR="00751295" w:rsidRDefault="008424E3" w:rsidP="00EB1F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D42C35">
        <w:rPr>
          <w:rFonts w:ascii="Times New Roman" w:hAnsi="Times New Roman" w:cs="Times New Roman"/>
          <w:i/>
          <w:iCs/>
          <w:sz w:val="24"/>
          <w:szCs w:val="24"/>
        </w:rPr>
        <w:t>c</w:t>
      </w:r>
      <w:r w:rsidRPr="00D42C35">
        <w:rPr>
          <w:rFonts w:ascii="Times New Roman" w:hAnsi="Times New Roman" w:cs="Times New Roman"/>
          <w:i/>
          <w:iCs/>
          <w:sz w:val="24"/>
          <w:szCs w:val="24"/>
        </w:rPr>
        <w:t>asu</w:t>
      </w:r>
      <w:r>
        <w:rPr>
          <w:rFonts w:ascii="Times New Roman" w:hAnsi="Times New Roman" w:cs="Times New Roman"/>
          <w:sz w:val="24"/>
          <w:szCs w:val="24"/>
        </w:rPr>
        <w:t xml:space="preserve">, the </w:t>
      </w:r>
      <w:r w:rsidR="00F31E1C">
        <w:rPr>
          <w:rFonts w:ascii="Times New Roman" w:hAnsi="Times New Roman" w:cs="Times New Roman"/>
          <w:sz w:val="24"/>
          <w:szCs w:val="24"/>
        </w:rPr>
        <w:t>second Respondent</w:t>
      </w:r>
      <w:r>
        <w:rPr>
          <w:rFonts w:ascii="Times New Roman" w:hAnsi="Times New Roman" w:cs="Times New Roman"/>
          <w:sz w:val="24"/>
          <w:szCs w:val="24"/>
        </w:rPr>
        <w:t xml:space="preserve"> request</w:t>
      </w:r>
      <w:r w:rsidR="00751295">
        <w:rPr>
          <w:rFonts w:ascii="Times New Roman" w:hAnsi="Times New Roman" w:cs="Times New Roman"/>
          <w:sz w:val="24"/>
          <w:szCs w:val="24"/>
        </w:rPr>
        <w:t>ed</w:t>
      </w:r>
      <w:r w:rsidR="00C678E9">
        <w:rPr>
          <w:rFonts w:ascii="Times New Roman" w:hAnsi="Times New Roman" w:cs="Times New Roman"/>
          <w:sz w:val="24"/>
          <w:szCs w:val="24"/>
        </w:rPr>
        <w:t xml:space="preserve"> </w:t>
      </w:r>
      <w:r>
        <w:rPr>
          <w:rFonts w:ascii="Times New Roman" w:hAnsi="Times New Roman" w:cs="Times New Roman"/>
          <w:sz w:val="24"/>
          <w:szCs w:val="24"/>
        </w:rPr>
        <w:t xml:space="preserve"> costs on a higher scale due to the fact that there wer</w:t>
      </w:r>
      <w:r w:rsidR="002E2760">
        <w:rPr>
          <w:rFonts w:ascii="Times New Roman" w:hAnsi="Times New Roman" w:cs="Times New Roman"/>
          <w:sz w:val="24"/>
          <w:szCs w:val="24"/>
        </w:rPr>
        <w:t>e</w:t>
      </w:r>
      <w:r w:rsidR="00C678E9">
        <w:rPr>
          <w:rFonts w:ascii="Times New Roman" w:hAnsi="Times New Roman" w:cs="Times New Roman"/>
          <w:sz w:val="24"/>
          <w:szCs w:val="24"/>
        </w:rPr>
        <w:t xml:space="preserve"> so many faults in the a</w:t>
      </w:r>
      <w:r>
        <w:rPr>
          <w:rFonts w:ascii="Times New Roman" w:hAnsi="Times New Roman" w:cs="Times New Roman"/>
          <w:sz w:val="24"/>
          <w:szCs w:val="24"/>
        </w:rPr>
        <w:t>pplication</w:t>
      </w:r>
      <w:r w:rsidR="00751295">
        <w:rPr>
          <w:rFonts w:ascii="Times New Roman" w:hAnsi="Times New Roman" w:cs="Times New Roman"/>
          <w:sz w:val="24"/>
          <w:szCs w:val="24"/>
        </w:rPr>
        <w:t xml:space="preserve"> which were drawn to the </w:t>
      </w:r>
      <w:r w:rsidR="00C43064">
        <w:rPr>
          <w:rFonts w:ascii="Times New Roman" w:hAnsi="Times New Roman" w:cs="Times New Roman"/>
          <w:sz w:val="24"/>
          <w:szCs w:val="24"/>
        </w:rPr>
        <w:t>A</w:t>
      </w:r>
      <w:r w:rsidR="002E2760">
        <w:rPr>
          <w:rFonts w:ascii="Times New Roman" w:hAnsi="Times New Roman" w:cs="Times New Roman"/>
          <w:sz w:val="24"/>
          <w:szCs w:val="24"/>
        </w:rPr>
        <w:t>pplicant</w:t>
      </w:r>
      <w:r w:rsidR="00751295">
        <w:rPr>
          <w:rFonts w:ascii="Times New Roman" w:hAnsi="Times New Roman" w:cs="Times New Roman"/>
          <w:sz w:val="24"/>
          <w:szCs w:val="24"/>
        </w:rPr>
        <w:t>s’ attention</w:t>
      </w:r>
      <w:r w:rsidR="002E2760">
        <w:rPr>
          <w:rFonts w:ascii="Times New Roman" w:hAnsi="Times New Roman" w:cs="Times New Roman"/>
          <w:sz w:val="24"/>
          <w:szCs w:val="24"/>
        </w:rPr>
        <w:t>, but</w:t>
      </w:r>
      <w:r w:rsidR="00D42C35">
        <w:rPr>
          <w:rFonts w:ascii="Times New Roman" w:hAnsi="Times New Roman" w:cs="Times New Roman"/>
          <w:sz w:val="24"/>
          <w:szCs w:val="24"/>
        </w:rPr>
        <w:t xml:space="preserve"> </w:t>
      </w:r>
      <w:r w:rsidR="00751295">
        <w:rPr>
          <w:rFonts w:ascii="Times New Roman" w:hAnsi="Times New Roman" w:cs="Times New Roman"/>
          <w:sz w:val="24"/>
          <w:szCs w:val="24"/>
        </w:rPr>
        <w:t xml:space="preserve">the Applicants </w:t>
      </w:r>
      <w:r w:rsidR="002E2760">
        <w:rPr>
          <w:rFonts w:ascii="Times New Roman" w:hAnsi="Times New Roman" w:cs="Times New Roman"/>
          <w:sz w:val="24"/>
          <w:szCs w:val="24"/>
        </w:rPr>
        <w:t>proceed</w:t>
      </w:r>
      <w:r w:rsidR="00D42C35">
        <w:rPr>
          <w:rFonts w:ascii="Times New Roman" w:hAnsi="Times New Roman" w:cs="Times New Roman"/>
          <w:sz w:val="24"/>
          <w:szCs w:val="24"/>
        </w:rPr>
        <w:t>ed</w:t>
      </w:r>
      <w:r w:rsidR="002E2760">
        <w:rPr>
          <w:rFonts w:ascii="Times New Roman" w:hAnsi="Times New Roman" w:cs="Times New Roman"/>
          <w:sz w:val="24"/>
          <w:szCs w:val="24"/>
        </w:rPr>
        <w:t xml:space="preserve"> with</w:t>
      </w:r>
      <w:r w:rsidR="00C43064">
        <w:rPr>
          <w:rFonts w:ascii="Times New Roman" w:hAnsi="Times New Roman" w:cs="Times New Roman"/>
          <w:sz w:val="24"/>
          <w:szCs w:val="24"/>
        </w:rPr>
        <w:t xml:space="preserve"> setting</w:t>
      </w:r>
      <w:r w:rsidR="002E2760">
        <w:rPr>
          <w:rFonts w:ascii="Times New Roman" w:hAnsi="Times New Roman" w:cs="Times New Roman"/>
          <w:sz w:val="24"/>
          <w:szCs w:val="24"/>
        </w:rPr>
        <w:t xml:space="preserve"> the matter</w:t>
      </w:r>
      <w:r w:rsidR="00D42C35">
        <w:rPr>
          <w:rFonts w:ascii="Times New Roman" w:hAnsi="Times New Roman" w:cs="Times New Roman"/>
          <w:sz w:val="24"/>
          <w:szCs w:val="24"/>
        </w:rPr>
        <w:t xml:space="preserve"> down without attending to the issues raised</w:t>
      </w:r>
      <w:r w:rsidR="002E2760">
        <w:rPr>
          <w:rFonts w:ascii="Times New Roman" w:hAnsi="Times New Roman" w:cs="Times New Roman"/>
          <w:sz w:val="24"/>
          <w:szCs w:val="24"/>
        </w:rPr>
        <w:t xml:space="preserve">. </w:t>
      </w:r>
      <w:r w:rsidR="00D42C35">
        <w:rPr>
          <w:rFonts w:ascii="Times New Roman" w:hAnsi="Times New Roman" w:cs="Times New Roman"/>
          <w:sz w:val="24"/>
          <w:szCs w:val="24"/>
        </w:rPr>
        <w:t xml:space="preserve">I am inclined to grant the </w:t>
      </w:r>
      <w:r w:rsidR="00F31E1C">
        <w:rPr>
          <w:rFonts w:ascii="Times New Roman" w:hAnsi="Times New Roman" w:cs="Times New Roman"/>
          <w:sz w:val="24"/>
          <w:szCs w:val="24"/>
        </w:rPr>
        <w:t>second Respondent’s</w:t>
      </w:r>
      <w:r w:rsidR="00D42C35">
        <w:rPr>
          <w:rFonts w:ascii="Times New Roman" w:hAnsi="Times New Roman" w:cs="Times New Roman"/>
          <w:sz w:val="24"/>
          <w:szCs w:val="24"/>
        </w:rPr>
        <w:t xml:space="preserve"> prayer for costs on a higher scale. </w:t>
      </w:r>
    </w:p>
    <w:p w14:paraId="3BCE59F4" w14:textId="0733F625" w:rsidR="00AD4DDE" w:rsidRDefault="00661EB3" w:rsidP="00F31E1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w:t>
      </w:r>
      <w:r w:rsidRPr="0026596D">
        <w:rPr>
          <w:rFonts w:ascii="Times New Roman" w:hAnsi="Times New Roman" w:cs="Times New Roman"/>
          <w:sz w:val="24"/>
          <w:szCs w:val="24"/>
        </w:rPr>
        <w:t>a</w:t>
      </w:r>
      <w:r w:rsidR="00A1152E" w:rsidRPr="0026596D">
        <w:rPr>
          <w:rFonts w:ascii="Times New Roman" w:hAnsi="Times New Roman" w:cs="Times New Roman"/>
          <w:sz w:val="24"/>
          <w:szCs w:val="24"/>
        </w:rPr>
        <w:t xml:space="preserve"> litigant who deliberately attempts to mislead the court is self-evidently </w:t>
      </w:r>
      <w:r w:rsidR="00A1152E" w:rsidRPr="00D42C35">
        <w:rPr>
          <w:rFonts w:ascii="Times New Roman" w:hAnsi="Times New Roman" w:cs="Times New Roman"/>
          <w:i/>
          <w:iCs/>
          <w:sz w:val="24"/>
          <w:szCs w:val="24"/>
        </w:rPr>
        <w:t>mala fide</w:t>
      </w:r>
      <w:r w:rsidR="00A1152E" w:rsidRPr="0026596D">
        <w:rPr>
          <w:rFonts w:ascii="Times New Roman" w:hAnsi="Times New Roman" w:cs="Times New Roman"/>
          <w:sz w:val="24"/>
          <w:szCs w:val="24"/>
        </w:rPr>
        <w:t xml:space="preserve">. More than 100 years ago, Innes CJ (as he then was) stated the principle that costs on an attorney and client scale are awarded when a court wishes to mark its disapproval of the conduct of a litigant. See </w:t>
      </w:r>
      <w:r w:rsidR="00A1152E" w:rsidRPr="007E1B68">
        <w:rPr>
          <w:rFonts w:ascii="Times New Roman" w:hAnsi="Times New Roman" w:cs="Times New Roman"/>
          <w:i/>
          <w:iCs/>
          <w:sz w:val="24"/>
          <w:szCs w:val="24"/>
        </w:rPr>
        <w:t xml:space="preserve">Orr </w:t>
      </w:r>
      <w:r w:rsidR="00A1152E" w:rsidRPr="00F31E1C">
        <w:rPr>
          <w:rFonts w:ascii="Times New Roman" w:hAnsi="Times New Roman" w:cs="Times New Roman"/>
          <w:iCs/>
          <w:sz w:val="24"/>
          <w:szCs w:val="24"/>
        </w:rPr>
        <w:t>v</w:t>
      </w:r>
      <w:r w:rsidR="00A1152E" w:rsidRPr="007E1B68">
        <w:rPr>
          <w:rFonts w:ascii="Times New Roman" w:hAnsi="Times New Roman" w:cs="Times New Roman"/>
          <w:i/>
          <w:iCs/>
          <w:sz w:val="24"/>
          <w:szCs w:val="24"/>
        </w:rPr>
        <w:t xml:space="preserve"> Solomon</w:t>
      </w:r>
      <w:r w:rsidR="00A1152E" w:rsidRPr="0026596D">
        <w:rPr>
          <w:rFonts w:ascii="Times New Roman" w:hAnsi="Times New Roman" w:cs="Times New Roman"/>
          <w:sz w:val="24"/>
          <w:szCs w:val="24"/>
        </w:rPr>
        <w:t xml:space="preserve"> 1907 TS 281. Since then, this principle has been endorsed and applied in a long line of cases and remains applicable. Over the years, courts have awarded costs on an attorney and client scale to mark their disapproval of fraudulent, dishonest</w:t>
      </w:r>
      <w:r w:rsidR="007E1B68">
        <w:rPr>
          <w:rFonts w:ascii="Times New Roman" w:hAnsi="Times New Roman" w:cs="Times New Roman"/>
          <w:sz w:val="24"/>
          <w:szCs w:val="24"/>
        </w:rPr>
        <w:t>,</w:t>
      </w:r>
      <w:r w:rsidR="00A1152E" w:rsidRPr="007E1B68">
        <w:rPr>
          <w:rFonts w:ascii="Times New Roman" w:hAnsi="Times New Roman" w:cs="Times New Roman"/>
          <w:sz w:val="24"/>
          <w:szCs w:val="24"/>
        </w:rPr>
        <w:t xml:space="preserve"> or </w:t>
      </w:r>
      <w:r w:rsidR="00A1152E" w:rsidRPr="007E1B68">
        <w:rPr>
          <w:rFonts w:ascii="Times New Roman" w:hAnsi="Times New Roman" w:cs="Times New Roman"/>
          <w:i/>
          <w:iCs/>
          <w:sz w:val="24"/>
          <w:szCs w:val="24"/>
        </w:rPr>
        <w:t>mala fides</w:t>
      </w:r>
      <w:r w:rsidR="00A1152E" w:rsidRPr="0026596D">
        <w:rPr>
          <w:rFonts w:ascii="Times New Roman" w:hAnsi="Times New Roman" w:cs="Times New Roman"/>
          <w:sz w:val="24"/>
          <w:szCs w:val="24"/>
        </w:rPr>
        <w:t xml:space="preserve"> (bad faith); vexatious conduct; and conduct that amounts to an abuse of the process of </w:t>
      </w:r>
      <w:r w:rsidR="00751295">
        <w:rPr>
          <w:rFonts w:ascii="Times New Roman" w:hAnsi="Times New Roman" w:cs="Times New Roman"/>
          <w:sz w:val="24"/>
          <w:szCs w:val="24"/>
        </w:rPr>
        <w:t xml:space="preserve">the </w:t>
      </w:r>
      <w:r w:rsidR="00A1152E" w:rsidRPr="0026596D">
        <w:rPr>
          <w:rFonts w:ascii="Times New Roman" w:hAnsi="Times New Roman" w:cs="Times New Roman"/>
          <w:sz w:val="24"/>
          <w:szCs w:val="24"/>
        </w:rPr>
        <w:t xml:space="preserve">court. See </w:t>
      </w:r>
      <w:r w:rsidR="00A1152E" w:rsidRPr="007E1B68">
        <w:rPr>
          <w:rFonts w:ascii="Times New Roman" w:hAnsi="Times New Roman" w:cs="Times New Roman"/>
          <w:i/>
          <w:iCs/>
          <w:sz w:val="24"/>
          <w:szCs w:val="24"/>
        </w:rPr>
        <w:t xml:space="preserve">Public Protector </w:t>
      </w:r>
      <w:r w:rsidR="00A1152E" w:rsidRPr="00F31E1C">
        <w:rPr>
          <w:rFonts w:ascii="Times New Roman" w:hAnsi="Times New Roman" w:cs="Times New Roman"/>
          <w:iCs/>
          <w:sz w:val="24"/>
          <w:szCs w:val="24"/>
        </w:rPr>
        <w:t>v</w:t>
      </w:r>
      <w:r w:rsidR="00A1152E" w:rsidRPr="007E1B68">
        <w:rPr>
          <w:rFonts w:ascii="Times New Roman" w:hAnsi="Times New Roman" w:cs="Times New Roman"/>
          <w:i/>
          <w:iCs/>
          <w:sz w:val="24"/>
          <w:szCs w:val="24"/>
        </w:rPr>
        <w:t xml:space="preserve"> South African Reserve Bank</w:t>
      </w:r>
      <w:r w:rsidR="00A1152E" w:rsidRPr="0026596D">
        <w:rPr>
          <w:rFonts w:ascii="Times New Roman" w:hAnsi="Times New Roman" w:cs="Times New Roman"/>
          <w:sz w:val="24"/>
          <w:szCs w:val="24"/>
        </w:rPr>
        <w:t xml:space="preserve"> [2019] </w:t>
      </w:r>
      <w:r w:rsidR="0065211E" w:rsidRPr="0026596D">
        <w:rPr>
          <w:rFonts w:ascii="Times New Roman" w:hAnsi="Times New Roman" w:cs="Times New Roman"/>
          <w:sz w:val="24"/>
          <w:szCs w:val="24"/>
        </w:rPr>
        <w:t xml:space="preserve">ZACC. </w:t>
      </w:r>
      <w:r w:rsidR="007E1B68">
        <w:rPr>
          <w:rFonts w:ascii="Times New Roman" w:hAnsi="Times New Roman" w:cs="Times New Roman"/>
          <w:sz w:val="24"/>
          <w:szCs w:val="24"/>
        </w:rPr>
        <w:t xml:space="preserve">For </w:t>
      </w:r>
      <w:r w:rsidR="00751295">
        <w:rPr>
          <w:rFonts w:ascii="Times New Roman" w:hAnsi="Times New Roman" w:cs="Times New Roman"/>
          <w:sz w:val="24"/>
          <w:szCs w:val="24"/>
        </w:rPr>
        <w:t xml:space="preserve">the </w:t>
      </w:r>
      <w:r w:rsidR="00FA7E97">
        <w:rPr>
          <w:rFonts w:ascii="Times New Roman" w:hAnsi="Times New Roman" w:cs="Times New Roman"/>
          <w:sz w:val="24"/>
          <w:szCs w:val="24"/>
        </w:rPr>
        <w:t>Applicant</w:t>
      </w:r>
      <w:r w:rsidR="00751295">
        <w:rPr>
          <w:rFonts w:ascii="Times New Roman" w:hAnsi="Times New Roman" w:cs="Times New Roman"/>
          <w:sz w:val="24"/>
          <w:szCs w:val="24"/>
        </w:rPr>
        <w:t>s</w:t>
      </w:r>
      <w:r w:rsidR="00FA7E97">
        <w:rPr>
          <w:rFonts w:ascii="Times New Roman" w:hAnsi="Times New Roman" w:cs="Times New Roman"/>
          <w:sz w:val="24"/>
          <w:szCs w:val="24"/>
        </w:rPr>
        <w:t xml:space="preserve"> to </w:t>
      </w:r>
      <w:r w:rsidR="00CC48CF">
        <w:rPr>
          <w:rFonts w:ascii="Times New Roman" w:hAnsi="Times New Roman" w:cs="Times New Roman"/>
          <w:sz w:val="24"/>
          <w:szCs w:val="24"/>
        </w:rPr>
        <w:t>insist</w:t>
      </w:r>
      <w:r w:rsidR="00FA7E97">
        <w:rPr>
          <w:rFonts w:ascii="Times New Roman" w:hAnsi="Times New Roman" w:cs="Times New Roman"/>
          <w:sz w:val="24"/>
          <w:szCs w:val="24"/>
        </w:rPr>
        <w:t xml:space="preserve"> on setting down th</w:t>
      </w:r>
      <w:r w:rsidR="0078203E">
        <w:rPr>
          <w:rFonts w:ascii="Times New Roman" w:hAnsi="Times New Roman" w:cs="Times New Roman"/>
          <w:sz w:val="24"/>
          <w:szCs w:val="24"/>
        </w:rPr>
        <w:t>e</w:t>
      </w:r>
      <w:r w:rsidR="00FA7E97">
        <w:rPr>
          <w:rFonts w:ascii="Times New Roman" w:hAnsi="Times New Roman" w:cs="Times New Roman"/>
          <w:sz w:val="24"/>
          <w:szCs w:val="24"/>
        </w:rPr>
        <w:t xml:space="preserve"> matter for hearing</w:t>
      </w:r>
      <w:r w:rsidR="00CC48CF">
        <w:rPr>
          <w:rFonts w:ascii="Times New Roman" w:hAnsi="Times New Roman" w:cs="Times New Roman"/>
          <w:sz w:val="24"/>
          <w:szCs w:val="24"/>
        </w:rPr>
        <w:t>,</w:t>
      </w:r>
      <w:r w:rsidR="00FA7E97">
        <w:rPr>
          <w:rFonts w:ascii="Times New Roman" w:hAnsi="Times New Roman" w:cs="Times New Roman"/>
          <w:sz w:val="24"/>
          <w:szCs w:val="24"/>
        </w:rPr>
        <w:t xml:space="preserve"> </w:t>
      </w:r>
      <w:r w:rsidR="00CC48CF">
        <w:rPr>
          <w:rFonts w:ascii="Times New Roman" w:hAnsi="Times New Roman" w:cs="Times New Roman"/>
          <w:sz w:val="24"/>
          <w:szCs w:val="24"/>
        </w:rPr>
        <w:t>well knowing that</w:t>
      </w:r>
      <w:r w:rsidR="0078203E">
        <w:rPr>
          <w:rFonts w:ascii="Times New Roman" w:hAnsi="Times New Roman" w:cs="Times New Roman"/>
          <w:sz w:val="24"/>
          <w:szCs w:val="24"/>
        </w:rPr>
        <w:t xml:space="preserve"> the main matter </w:t>
      </w:r>
      <w:r w:rsidR="00CC48CF">
        <w:rPr>
          <w:rFonts w:ascii="Times New Roman" w:hAnsi="Times New Roman" w:cs="Times New Roman"/>
          <w:sz w:val="24"/>
          <w:szCs w:val="24"/>
        </w:rPr>
        <w:t xml:space="preserve">under case number HCH3032/23 </w:t>
      </w:r>
      <w:r w:rsidR="0078203E">
        <w:rPr>
          <w:rFonts w:ascii="Times New Roman" w:hAnsi="Times New Roman" w:cs="Times New Roman"/>
          <w:sz w:val="24"/>
          <w:szCs w:val="24"/>
        </w:rPr>
        <w:t>had been dismissed by the Registrar</w:t>
      </w:r>
      <w:r w:rsidR="00C43064">
        <w:rPr>
          <w:rFonts w:ascii="Times New Roman" w:hAnsi="Times New Roman" w:cs="Times New Roman"/>
          <w:sz w:val="24"/>
          <w:szCs w:val="24"/>
        </w:rPr>
        <w:t xml:space="preserve">, </w:t>
      </w:r>
      <w:r w:rsidR="00CC48CF">
        <w:rPr>
          <w:rFonts w:ascii="Times New Roman" w:hAnsi="Times New Roman" w:cs="Times New Roman"/>
          <w:sz w:val="24"/>
          <w:szCs w:val="24"/>
        </w:rPr>
        <w:t xml:space="preserve">is vexatious conduct with a view to </w:t>
      </w:r>
      <w:r w:rsidR="00751295">
        <w:rPr>
          <w:rFonts w:ascii="Times New Roman" w:hAnsi="Times New Roman" w:cs="Times New Roman"/>
          <w:sz w:val="24"/>
          <w:szCs w:val="24"/>
        </w:rPr>
        <w:t>misleading</w:t>
      </w:r>
      <w:r w:rsidR="00CC48CF">
        <w:rPr>
          <w:rFonts w:ascii="Times New Roman" w:hAnsi="Times New Roman" w:cs="Times New Roman"/>
          <w:sz w:val="24"/>
          <w:szCs w:val="24"/>
        </w:rPr>
        <w:t xml:space="preserve"> the court. T</w:t>
      </w:r>
      <w:r w:rsidR="00C43064">
        <w:rPr>
          <w:rFonts w:ascii="Times New Roman" w:hAnsi="Times New Roman" w:cs="Times New Roman"/>
          <w:sz w:val="24"/>
          <w:szCs w:val="24"/>
        </w:rPr>
        <w:t xml:space="preserve">here was no need to proceed with the present </w:t>
      </w:r>
      <w:r w:rsidR="00CC48CF">
        <w:rPr>
          <w:rFonts w:ascii="Times New Roman" w:hAnsi="Times New Roman" w:cs="Times New Roman"/>
          <w:sz w:val="24"/>
          <w:szCs w:val="24"/>
        </w:rPr>
        <w:t xml:space="preserve">interlocutory </w:t>
      </w:r>
      <w:r w:rsidR="00C43064">
        <w:rPr>
          <w:rFonts w:ascii="Times New Roman" w:hAnsi="Times New Roman" w:cs="Times New Roman"/>
          <w:sz w:val="24"/>
          <w:szCs w:val="24"/>
        </w:rPr>
        <w:t>matter</w:t>
      </w:r>
      <w:r w:rsidR="00CC48CF">
        <w:rPr>
          <w:rFonts w:ascii="Times New Roman" w:hAnsi="Times New Roman" w:cs="Times New Roman"/>
          <w:sz w:val="24"/>
          <w:szCs w:val="24"/>
        </w:rPr>
        <w:t xml:space="preserve"> as the main matter was no longer before the court</w:t>
      </w:r>
      <w:r w:rsidR="00C43064">
        <w:rPr>
          <w:rFonts w:ascii="Times New Roman" w:hAnsi="Times New Roman" w:cs="Times New Roman"/>
          <w:sz w:val="24"/>
          <w:szCs w:val="24"/>
        </w:rPr>
        <w:t>.</w:t>
      </w:r>
      <w:r w:rsidR="00AD4DDE">
        <w:rPr>
          <w:rFonts w:ascii="Times New Roman" w:hAnsi="Times New Roman" w:cs="Times New Roman"/>
          <w:sz w:val="24"/>
          <w:szCs w:val="24"/>
        </w:rPr>
        <w:t xml:space="preserve"> </w:t>
      </w:r>
      <w:r w:rsidR="003D7898" w:rsidRPr="00740E55">
        <w:rPr>
          <w:rFonts w:ascii="Times New Roman" w:hAnsi="Times New Roman" w:cs="Times New Roman"/>
          <w:sz w:val="24"/>
          <w:szCs w:val="24"/>
        </w:rPr>
        <w:t xml:space="preserve">In </w:t>
      </w:r>
      <w:r w:rsidR="003D7898" w:rsidRPr="00CC48CF">
        <w:rPr>
          <w:rFonts w:ascii="Times New Roman" w:hAnsi="Times New Roman" w:cs="Times New Roman"/>
          <w:i/>
          <w:iCs/>
          <w:sz w:val="24"/>
          <w:szCs w:val="24"/>
        </w:rPr>
        <w:t xml:space="preserve">Rodgers </w:t>
      </w:r>
      <w:r w:rsidR="003D7898" w:rsidRPr="00F31E1C">
        <w:rPr>
          <w:rFonts w:ascii="Times New Roman" w:hAnsi="Times New Roman" w:cs="Times New Roman"/>
          <w:iCs/>
          <w:sz w:val="24"/>
          <w:szCs w:val="24"/>
        </w:rPr>
        <w:t>v</w:t>
      </w:r>
      <w:r w:rsidR="003D7898" w:rsidRPr="00CC48CF">
        <w:rPr>
          <w:rFonts w:ascii="Times New Roman" w:hAnsi="Times New Roman" w:cs="Times New Roman"/>
          <w:i/>
          <w:iCs/>
          <w:sz w:val="24"/>
          <w:szCs w:val="24"/>
        </w:rPr>
        <w:t xml:space="preserve"> Rogers and Anor</w:t>
      </w:r>
      <w:r w:rsidR="003D7898" w:rsidRPr="00740E55">
        <w:rPr>
          <w:rFonts w:ascii="Times New Roman" w:hAnsi="Times New Roman" w:cs="Times New Roman"/>
          <w:sz w:val="24"/>
          <w:szCs w:val="24"/>
        </w:rPr>
        <w:t xml:space="preserve"> 2008 (1) ZLR </w:t>
      </w:r>
      <w:r w:rsidR="00F31E1C" w:rsidRPr="00740E55">
        <w:rPr>
          <w:rFonts w:ascii="Times New Roman" w:hAnsi="Times New Roman" w:cs="Times New Roman"/>
          <w:sz w:val="24"/>
          <w:szCs w:val="24"/>
        </w:rPr>
        <w:t xml:space="preserve">330 </w:t>
      </w:r>
      <w:r w:rsidR="00F31E1C" w:rsidRPr="00F31E1C">
        <w:rPr>
          <w:rFonts w:ascii="Times New Roman" w:hAnsi="Times New Roman" w:cs="Times New Roman"/>
          <w:smallCaps/>
          <w:sz w:val="24"/>
          <w:szCs w:val="24"/>
        </w:rPr>
        <w:t>Malaba</w:t>
      </w:r>
      <w:r w:rsidR="003D7898" w:rsidRPr="00740E55">
        <w:rPr>
          <w:rFonts w:ascii="Times New Roman" w:hAnsi="Times New Roman" w:cs="Times New Roman"/>
          <w:sz w:val="24"/>
          <w:szCs w:val="24"/>
        </w:rPr>
        <w:t xml:space="preserve"> JA (as he then was) </w:t>
      </w:r>
      <w:r w:rsidR="003D7898">
        <w:rPr>
          <w:rFonts w:ascii="Times New Roman" w:hAnsi="Times New Roman" w:cs="Times New Roman"/>
          <w:sz w:val="24"/>
          <w:szCs w:val="24"/>
        </w:rPr>
        <w:t>referred to</w:t>
      </w:r>
      <w:r w:rsidR="003D7898" w:rsidRPr="00740E55">
        <w:rPr>
          <w:rFonts w:ascii="Times New Roman" w:hAnsi="Times New Roman" w:cs="Times New Roman"/>
          <w:sz w:val="24"/>
          <w:szCs w:val="24"/>
        </w:rPr>
        <w:t xml:space="preserve"> the definition of frivolous and vexatious in </w:t>
      </w:r>
      <w:r w:rsidR="003D7898" w:rsidRPr="003D7898">
        <w:rPr>
          <w:rFonts w:ascii="Times New Roman" w:hAnsi="Times New Roman" w:cs="Times New Roman"/>
          <w:i/>
          <w:iCs/>
          <w:sz w:val="24"/>
          <w:szCs w:val="24"/>
        </w:rPr>
        <w:t xml:space="preserve">S </w:t>
      </w:r>
      <w:r w:rsidR="003D7898" w:rsidRPr="00F31E1C">
        <w:rPr>
          <w:rFonts w:ascii="Times New Roman" w:hAnsi="Times New Roman" w:cs="Times New Roman"/>
          <w:iCs/>
          <w:sz w:val="24"/>
          <w:szCs w:val="24"/>
        </w:rPr>
        <w:t>v</w:t>
      </w:r>
      <w:r w:rsidR="003D7898" w:rsidRPr="003D7898">
        <w:rPr>
          <w:rFonts w:ascii="Times New Roman" w:hAnsi="Times New Roman" w:cs="Times New Roman"/>
          <w:i/>
          <w:iCs/>
          <w:sz w:val="24"/>
          <w:szCs w:val="24"/>
        </w:rPr>
        <w:t xml:space="preserve"> Cooper and Anor</w:t>
      </w:r>
      <w:r w:rsidR="003D7898" w:rsidRPr="00740E55">
        <w:rPr>
          <w:rFonts w:ascii="Times New Roman" w:hAnsi="Times New Roman" w:cs="Times New Roman"/>
          <w:sz w:val="24"/>
          <w:szCs w:val="24"/>
        </w:rPr>
        <w:t xml:space="preserve"> 1977 (3) SA 475 at 476 D where </w:t>
      </w:r>
      <w:r w:rsidR="00F31E1C" w:rsidRPr="00F31E1C">
        <w:rPr>
          <w:rFonts w:ascii="Times New Roman" w:hAnsi="Times New Roman" w:cs="Times New Roman"/>
          <w:smallCaps/>
          <w:sz w:val="24"/>
          <w:szCs w:val="24"/>
        </w:rPr>
        <w:t>Bishoof J</w:t>
      </w:r>
      <w:r w:rsidR="003D7898" w:rsidRPr="00740E55">
        <w:rPr>
          <w:rFonts w:ascii="Times New Roman" w:hAnsi="Times New Roman" w:cs="Times New Roman"/>
          <w:sz w:val="24"/>
          <w:szCs w:val="24"/>
        </w:rPr>
        <w:t xml:space="preserve"> said:</w:t>
      </w:r>
    </w:p>
    <w:p w14:paraId="2119EAC3" w14:textId="7AE6BAED" w:rsidR="00AD4DDE" w:rsidRDefault="003D7898" w:rsidP="00F31E1C">
      <w:pPr>
        <w:spacing w:after="0" w:line="240" w:lineRule="auto"/>
        <w:ind w:left="720"/>
        <w:jc w:val="both"/>
        <w:rPr>
          <w:rFonts w:ascii="Times New Roman" w:hAnsi="Times New Roman" w:cs="Times New Roman"/>
          <w:iCs/>
        </w:rPr>
      </w:pPr>
      <w:r w:rsidRPr="00740E55">
        <w:rPr>
          <w:rFonts w:ascii="Times New Roman" w:hAnsi="Times New Roman" w:cs="Times New Roman"/>
          <w:sz w:val="24"/>
          <w:szCs w:val="24"/>
        </w:rPr>
        <w:lastRenderedPageBreak/>
        <w:t xml:space="preserve"> </w:t>
      </w:r>
      <w:r w:rsidRPr="00F31E1C">
        <w:rPr>
          <w:rFonts w:ascii="Times New Roman" w:hAnsi="Times New Roman" w:cs="Times New Roman"/>
          <w:iCs/>
        </w:rPr>
        <w:t>“the word ‘frivolous’ in its ordinary and natural meaning connotes an action characterized by lack of seriousness</w:t>
      </w:r>
      <w:r w:rsidR="00AD4DDE" w:rsidRPr="00F31E1C">
        <w:rPr>
          <w:rFonts w:ascii="Times New Roman" w:hAnsi="Times New Roman" w:cs="Times New Roman"/>
          <w:iCs/>
        </w:rPr>
        <w:t>”</w:t>
      </w:r>
      <w:r w:rsidRPr="00F31E1C">
        <w:rPr>
          <w:rFonts w:ascii="Times New Roman" w:hAnsi="Times New Roman" w:cs="Times New Roman"/>
          <w:iCs/>
        </w:rPr>
        <w:t>.</w:t>
      </w:r>
    </w:p>
    <w:p w14:paraId="009E219E" w14:textId="77777777" w:rsidR="00F31E1C" w:rsidRPr="00F31E1C" w:rsidRDefault="00F31E1C" w:rsidP="00F31E1C">
      <w:pPr>
        <w:spacing w:after="0" w:line="240" w:lineRule="auto"/>
        <w:ind w:left="720"/>
        <w:jc w:val="both"/>
        <w:rPr>
          <w:rFonts w:ascii="Times New Roman" w:hAnsi="Times New Roman" w:cs="Times New Roman"/>
          <w:iCs/>
        </w:rPr>
      </w:pPr>
    </w:p>
    <w:p w14:paraId="3B8487AF" w14:textId="0CA62476" w:rsidR="00AD4DDE" w:rsidRDefault="003D7898" w:rsidP="00F31E1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w:t>
      </w:r>
      <w:r w:rsidRPr="003D7898">
        <w:rPr>
          <w:rFonts w:ascii="Times New Roman" w:hAnsi="Times New Roman" w:cs="Times New Roman"/>
          <w:i/>
          <w:iCs/>
          <w:sz w:val="24"/>
          <w:szCs w:val="24"/>
        </w:rPr>
        <w:t xml:space="preserve"> </w:t>
      </w:r>
      <w:r>
        <w:rPr>
          <w:rFonts w:ascii="Times New Roman" w:hAnsi="Times New Roman" w:cs="Times New Roman"/>
          <w:i/>
          <w:iCs/>
          <w:sz w:val="24"/>
          <w:szCs w:val="24"/>
        </w:rPr>
        <w:t>c</w:t>
      </w:r>
      <w:r w:rsidRPr="003D7898">
        <w:rPr>
          <w:rFonts w:ascii="Times New Roman" w:hAnsi="Times New Roman" w:cs="Times New Roman"/>
          <w:i/>
          <w:iCs/>
          <w:sz w:val="24"/>
          <w:szCs w:val="24"/>
        </w:rPr>
        <w:t>asu</w:t>
      </w:r>
      <w:r>
        <w:rPr>
          <w:rFonts w:ascii="Times New Roman" w:hAnsi="Times New Roman" w:cs="Times New Roman"/>
          <w:sz w:val="24"/>
          <w:szCs w:val="24"/>
        </w:rPr>
        <w:t xml:space="preserve">, Applicant`s actions show a lack of seriousness. </w:t>
      </w:r>
      <w:r w:rsidR="00C43064">
        <w:rPr>
          <w:rFonts w:ascii="Times New Roman" w:hAnsi="Times New Roman" w:cs="Times New Roman"/>
          <w:sz w:val="24"/>
          <w:szCs w:val="24"/>
        </w:rPr>
        <w:t xml:space="preserve"> </w:t>
      </w:r>
      <w:r w:rsidR="001C054F" w:rsidRPr="00740E55">
        <w:rPr>
          <w:rFonts w:ascii="Times New Roman" w:hAnsi="Times New Roman" w:cs="Times New Roman"/>
          <w:sz w:val="24"/>
          <w:szCs w:val="24"/>
        </w:rPr>
        <w:t xml:space="preserve">In the case of </w:t>
      </w:r>
      <w:r w:rsidR="001C054F" w:rsidRPr="00CC48CF">
        <w:rPr>
          <w:rFonts w:ascii="Times New Roman" w:hAnsi="Times New Roman" w:cs="Times New Roman"/>
          <w:i/>
          <w:iCs/>
          <w:sz w:val="24"/>
          <w:szCs w:val="24"/>
        </w:rPr>
        <w:t xml:space="preserve">Mahembe </w:t>
      </w:r>
      <w:r w:rsidR="001C054F" w:rsidRPr="00D53060">
        <w:rPr>
          <w:rFonts w:ascii="Times New Roman" w:hAnsi="Times New Roman" w:cs="Times New Roman"/>
          <w:iCs/>
          <w:sz w:val="24"/>
          <w:szCs w:val="24"/>
        </w:rPr>
        <w:t xml:space="preserve">v </w:t>
      </w:r>
      <w:r w:rsidR="001C054F" w:rsidRPr="00CC48CF">
        <w:rPr>
          <w:rFonts w:ascii="Times New Roman" w:hAnsi="Times New Roman" w:cs="Times New Roman"/>
          <w:i/>
          <w:iCs/>
          <w:sz w:val="24"/>
          <w:szCs w:val="24"/>
        </w:rPr>
        <w:t>Matambo</w:t>
      </w:r>
      <w:r w:rsidR="001C054F" w:rsidRPr="00740E55">
        <w:rPr>
          <w:rFonts w:ascii="Times New Roman" w:hAnsi="Times New Roman" w:cs="Times New Roman"/>
          <w:sz w:val="24"/>
          <w:szCs w:val="24"/>
        </w:rPr>
        <w:t xml:space="preserve"> </w:t>
      </w:r>
      <w:r w:rsidR="00CC48CF">
        <w:rPr>
          <w:rFonts w:ascii="Times New Roman" w:hAnsi="Times New Roman" w:cs="Times New Roman"/>
          <w:sz w:val="24"/>
          <w:szCs w:val="24"/>
        </w:rPr>
        <w:t>(supra)</w:t>
      </w:r>
      <w:r w:rsidR="001C054F" w:rsidRPr="00740E55">
        <w:rPr>
          <w:rFonts w:ascii="Times New Roman" w:hAnsi="Times New Roman" w:cs="Times New Roman"/>
          <w:sz w:val="24"/>
          <w:szCs w:val="24"/>
        </w:rPr>
        <w:t xml:space="preserve"> </w:t>
      </w:r>
      <w:r w:rsidR="00D53060" w:rsidRPr="00D53060">
        <w:rPr>
          <w:rFonts w:ascii="Times New Roman" w:hAnsi="Times New Roman" w:cs="Times New Roman"/>
          <w:smallCaps/>
          <w:sz w:val="24"/>
          <w:szCs w:val="24"/>
        </w:rPr>
        <w:t>Cheda J</w:t>
      </w:r>
      <w:r w:rsidR="001C054F" w:rsidRPr="00740E55">
        <w:rPr>
          <w:rFonts w:ascii="Times New Roman" w:hAnsi="Times New Roman" w:cs="Times New Roman"/>
          <w:sz w:val="24"/>
          <w:szCs w:val="24"/>
        </w:rPr>
        <w:t xml:space="preserve"> (as he then was) commenting on costs on a higher scale held: </w:t>
      </w:r>
    </w:p>
    <w:p w14:paraId="0DBD5E02" w14:textId="77777777" w:rsidR="00AD4DDE" w:rsidRDefault="001C054F" w:rsidP="00CA1598">
      <w:pPr>
        <w:spacing w:after="0" w:line="240" w:lineRule="auto"/>
        <w:ind w:left="720"/>
        <w:jc w:val="both"/>
        <w:rPr>
          <w:rFonts w:ascii="Times New Roman" w:hAnsi="Times New Roman" w:cs="Times New Roman"/>
          <w:iCs/>
        </w:rPr>
      </w:pPr>
      <w:r w:rsidRPr="00D53060">
        <w:rPr>
          <w:rFonts w:ascii="Times New Roman" w:hAnsi="Times New Roman" w:cs="Times New Roman"/>
        </w:rPr>
        <w:t>“</w:t>
      </w:r>
      <w:r w:rsidRPr="00D53060">
        <w:rPr>
          <w:rFonts w:ascii="Times New Roman" w:hAnsi="Times New Roman" w:cs="Times New Roman"/>
          <w:iCs/>
        </w:rPr>
        <w:t xml:space="preserve">Our courts will not resort to this drastic award lightly, due to </w:t>
      </w:r>
      <w:r w:rsidR="00AD4DDE" w:rsidRPr="00D53060">
        <w:rPr>
          <w:rFonts w:ascii="Times New Roman" w:hAnsi="Times New Roman" w:cs="Times New Roman"/>
          <w:iCs/>
        </w:rPr>
        <w:t xml:space="preserve">the </w:t>
      </w:r>
      <w:r w:rsidRPr="00D53060">
        <w:rPr>
          <w:rFonts w:ascii="Times New Roman" w:hAnsi="Times New Roman" w:cs="Times New Roman"/>
          <w:iCs/>
        </w:rPr>
        <w:t xml:space="preserve">fact that a person has a right to obtain a judicial decision against a genuine complainant. It is therefore essential that the court only awards such costs in </w:t>
      </w:r>
      <w:r w:rsidR="00CC48CF" w:rsidRPr="00D53060">
        <w:rPr>
          <w:rFonts w:ascii="Times New Roman" w:hAnsi="Times New Roman" w:cs="Times New Roman"/>
          <w:iCs/>
        </w:rPr>
        <w:t>situations</w:t>
      </w:r>
      <w:r w:rsidRPr="00D53060">
        <w:rPr>
          <w:rFonts w:ascii="Times New Roman" w:hAnsi="Times New Roman" w:cs="Times New Roman"/>
          <w:iCs/>
        </w:rPr>
        <w:t xml:space="preserve"> where it is clear that the loosing litigant was not genuine in pursuance of a stand in litigation …”</w:t>
      </w:r>
    </w:p>
    <w:p w14:paraId="44B0B680" w14:textId="77777777" w:rsidR="00D53060" w:rsidRPr="00D53060" w:rsidRDefault="00D53060" w:rsidP="00CA1598">
      <w:pPr>
        <w:spacing w:after="0" w:line="240" w:lineRule="auto"/>
        <w:ind w:left="720"/>
        <w:jc w:val="both"/>
        <w:rPr>
          <w:rFonts w:ascii="Times New Roman" w:hAnsi="Times New Roman" w:cs="Times New Roman"/>
          <w:iCs/>
        </w:rPr>
      </w:pPr>
    </w:p>
    <w:p w14:paraId="08AB630E" w14:textId="25C7F3E3" w:rsidR="001C054F" w:rsidRPr="00344EDD" w:rsidRDefault="00CC48CF" w:rsidP="00D5306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find</w:t>
      </w:r>
      <w:r w:rsidR="00344EDD">
        <w:rPr>
          <w:rFonts w:ascii="Times New Roman" w:hAnsi="Times New Roman" w:cs="Times New Roman"/>
          <w:sz w:val="24"/>
          <w:szCs w:val="24"/>
        </w:rPr>
        <w:t xml:space="preserve"> that, Applicant</w:t>
      </w:r>
      <w:r w:rsidR="00AD4DDE">
        <w:rPr>
          <w:rFonts w:ascii="Times New Roman" w:hAnsi="Times New Roman" w:cs="Times New Roman"/>
          <w:sz w:val="24"/>
          <w:szCs w:val="24"/>
        </w:rPr>
        <w:t>s</w:t>
      </w:r>
      <w:r w:rsidR="00344EDD">
        <w:rPr>
          <w:rFonts w:ascii="Times New Roman" w:hAnsi="Times New Roman" w:cs="Times New Roman"/>
          <w:sz w:val="24"/>
          <w:szCs w:val="24"/>
        </w:rPr>
        <w:t xml:space="preserve"> w</w:t>
      </w:r>
      <w:r w:rsidR="00AD4DDE">
        <w:rPr>
          <w:rFonts w:ascii="Times New Roman" w:hAnsi="Times New Roman" w:cs="Times New Roman"/>
          <w:sz w:val="24"/>
          <w:szCs w:val="24"/>
        </w:rPr>
        <w:t>ere</w:t>
      </w:r>
      <w:r w:rsidR="00344EDD">
        <w:rPr>
          <w:rFonts w:ascii="Times New Roman" w:hAnsi="Times New Roman" w:cs="Times New Roman"/>
          <w:sz w:val="24"/>
          <w:szCs w:val="24"/>
        </w:rPr>
        <w:t xml:space="preserve"> not genuine</w:t>
      </w:r>
      <w:r w:rsidR="003D7898">
        <w:rPr>
          <w:rFonts w:ascii="Times New Roman" w:hAnsi="Times New Roman" w:cs="Times New Roman"/>
          <w:sz w:val="24"/>
          <w:szCs w:val="24"/>
        </w:rPr>
        <w:t xml:space="preserve"> in</w:t>
      </w:r>
      <w:r w:rsidR="00344EDD">
        <w:rPr>
          <w:rFonts w:ascii="Times New Roman" w:hAnsi="Times New Roman" w:cs="Times New Roman"/>
          <w:sz w:val="24"/>
          <w:szCs w:val="24"/>
        </w:rPr>
        <w:t xml:space="preserve"> </w:t>
      </w:r>
      <w:r>
        <w:rPr>
          <w:rFonts w:ascii="Times New Roman" w:hAnsi="Times New Roman" w:cs="Times New Roman"/>
          <w:sz w:val="24"/>
          <w:szCs w:val="24"/>
        </w:rPr>
        <w:t xml:space="preserve">insisting on proceeding to set the matter down despite </w:t>
      </w:r>
      <w:r w:rsidR="00344EDD">
        <w:rPr>
          <w:rFonts w:ascii="Times New Roman" w:hAnsi="Times New Roman" w:cs="Times New Roman"/>
          <w:sz w:val="24"/>
          <w:szCs w:val="24"/>
        </w:rPr>
        <w:t xml:space="preserve">all the faults in </w:t>
      </w:r>
      <w:r w:rsidR="00AD4DDE">
        <w:rPr>
          <w:rFonts w:ascii="Times New Roman" w:hAnsi="Times New Roman" w:cs="Times New Roman"/>
          <w:sz w:val="24"/>
          <w:szCs w:val="24"/>
        </w:rPr>
        <w:t>their</w:t>
      </w:r>
      <w:r w:rsidR="00344EDD">
        <w:rPr>
          <w:rFonts w:ascii="Times New Roman" w:hAnsi="Times New Roman" w:cs="Times New Roman"/>
          <w:sz w:val="24"/>
          <w:szCs w:val="24"/>
        </w:rPr>
        <w:t xml:space="preserve"> Application</w:t>
      </w:r>
      <w:r>
        <w:rPr>
          <w:rFonts w:ascii="Times New Roman" w:hAnsi="Times New Roman" w:cs="Times New Roman"/>
          <w:sz w:val="24"/>
          <w:szCs w:val="24"/>
        </w:rPr>
        <w:t xml:space="preserve"> which had been pointed out to </w:t>
      </w:r>
      <w:r w:rsidR="00AD4DDE">
        <w:rPr>
          <w:rFonts w:ascii="Times New Roman" w:hAnsi="Times New Roman" w:cs="Times New Roman"/>
          <w:sz w:val="24"/>
          <w:szCs w:val="24"/>
        </w:rPr>
        <w:t>them</w:t>
      </w:r>
      <w:r w:rsidR="00344EDD">
        <w:rPr>
          <w:rFonts w:ascii="Times New Roman" w:hAnsi="Times New Roman" w:cs="Times New Roman"/>
          <w:sz w:val="24"/>
          <w:szCs w:val="24"/>
        </w:rPr>
        <w:t>.</w:t>
      </w:r>
      <w:r w:rsidR="00AD4DDE">
        <w:rPr>
          <w:rFonts w:ascii="Times New Roman" w:hAnsi="Times New Roman" w:cs="Times New Roman"/>
          <w:sz w:val="24"/>
          <w:szCs w:val="24"/>
        </w:rPr>
        <w:t xml:space="preserve"> Th</w:t>
      </w:r>
      <w:r w:rsidR="00344EDD">
        <w:rPr>
          <w:rFonts w:ascii="Times New Roman" w:hAnsi="Times New Roman" w:cs="Times New Roman"/>
          <w:sz w:val="24"/>
          <w:szCs w:val="24"/>
        </w:rPr>
        <w:t>e</w:t>
      </w:r>
      <w:r w:rsidR="00AD4DDE">
        <w:rPr>
          <w:rFonts w:ascii="Times New Roman" w:hAnsi="Times New Roman" w:cs="Times New Roman"/>
          <w:sz w:val="24"/>
          <w:szCs w:val="24"/>
        </w:rPr>
        <w:t>y</w:t>
      </w:r>
      <w:r w:rsidR="00344EDD">
        <w:rPr>
          <w:rFonts w:ascii="Times New Roman" w:hAnsi="Times New Roman" w:cs="Times New Roman"/>
          <w:sz w:val="24"/>
          <w:szCs w:val="24"/>
        </w:rPr>
        <w:t xml:space="preserve"> also failed to justify why costs should not be awarded </w:t>
      </w:r>
      <w:r>
        <w:rPr>
          <w:rFonts w:ascii="Times New Roman" w:hAnsi="Times New Roman" w:cs="Times New Roman"/>
          <w:sz w:val="24"/>
          <w:szCs w:val="24"/>
        </w:rPr>
        <w:t xml:space="preserve">in favour of </w:t>
      </w:r>
      <w:r w:rsidR="00344EDD">
        <w:rPr>
          <w:rFonts w:ascii="Times New Roman" w:hAnsi="Times New Roman" w:cs="Times New Roman"/>
          <w:sz w:val="24"/>
          <w:szCs w:val="24"/>
        </w:rPr>
        <w:t xml:space="preserve">the </w:t>
      </w:r>
      <w:r w:rsidR="00C678E9">
        <w:rPr>
          <w:rFonts w:ascii="Times New Roman" w:hAnsi="Times New Roman" w:cs="Times New Roman"/>
          <w:sz w:val="24"/>
          <w:szCs w:val="24"/>
        </w:rPr>
        <w:t>second R</w:t>
      </w:r>
      <w:r w:rsidR="00D53060">
        <w:rPr>
          <w:rFonts w:ascii="Times New Roman" w:hAnsi="Times New Roman" w:cs="Times New Roman"/>
          <w:sz w:val="24"/>
          <w:szCs w:val="24"/>
        </w:rPr>
        <w:t>espondent</w:t>
      </w:r>
      <w:r w:rsidR="00344EDD">
        <w:rPr>
          <w:rFonts w:ascii="Times New Roman" w:hAnsi="Times New Roman" w:cs="Times New Roman"/>
          <w:sz w:val="24"/>
          <w:szCs w:val="24"/>
        </w:rPr>
        <w:t xml:space="preserve"> on a higher scale.</w:t>
      </w:r>
    </w:p>
    <w:p w14:paraId="167EE766" w14:textId="7B65F848" w:rsidR="003D7898" w:rsidRDefault="003D7898" w:rsidP="00D5306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any event, as </w:t>
      </w:r>
      <w:r w:rsidR="00AD4DDE">
        <w:rPr>
          <w:rFonts w:ascii="Times New Roman" w:hAnsi="Times New Roman" w:cs="Times New Roman"/>
          <w:sz w:val="24"/>
          <w:szCs w:val="24"/>
        </w:rPr>
        <w:t>stated</w:t>
      </w:r>
      <w:r w:rsidR="00740E55" w:rsidRPr="00740E55">
        <w:rPr>
          <w:rFonts w:ascii="Times New Roman" w:hAnsi="Times New Roman" w:cs="Times New Roman"/>
          <w:sz w:val="24"/>
          <w:szCs w:val="24"/>
        </w:rPr>
        <w:t xml:space="preserve"> by my sister, Honourable </w:t>
      </w:r>
      <w:r w:rsidR="00D53060" w:rsidRPr="00D53060">
        <w:rPr>
          <w:rFonts w:ascii="Times New Roman" w:hAnsi="Times New Roman" w:cs="Times New Roman"/>
          <w:smallCaps/>
          <w:sz w:val="24"/>
          <w:szCs w:val="24"/>
        </w:rPr>
        <w:t>Mushore J</w:t>
      </w:r>
      <w:r w:rsidR="00740E55" w:rsidRPr="00740E55">
        <w:rPr>
          <w:rFonts w:ascii="Times New Roman" w:hAnsi="Times New Roman" w:cs="Times New Roman"/>
          <w:sz w:val="24"/>
          <w:szCs w:val="24"/>
        </w:rPr>
        <w:t xml:space="preserve"> in the case of </w:t>
      </w:r>
      <w:r w:rsidR="00740E55" w:rsidRPr="003D7898">
        <w:rPr>
          <w:rFonts w:ascii="Times New Roman" w:hAnsi="Times New Roman" w:cs="Times New Roman"/>
          <w:i/>
          <w:iCs/>
          <w:sz w:val="24"/>
          <w:szCs w:val="24"/>
        </w:rPr>
        <w:t xml:space="preserve">Criff Investments (Pvt) Ltd &amp; Anor </w:t>
      </w:r>
      <w:r w:rsidR="00740E55" w:rsidRPr="00D53060">
        <w:rPr>
          <w:rFonts w:ascii="Times New Roman" w:hAnsi="Times New Roman" w:cs="Times New Roman"/>
          <w:iCs/>
          <w:sz w:val="24"/>
          <w:szCs w:val="24"/>
        </w:rPr>
        <w:t>v</w:t>
      </w:r>
      <w:r w:rsidR="00740E55" w:rsidRPr="003D7898">
        <w:rPr>
          <w:rFonts w:ascii="Times New Roman" w:hAnsi="Times New Roman" w:cs="Times New Roman"/>
          <w:i/>
          <w:iCs/>
          <w:sz w:val="24"/>
          <w:szCs w:val="24"/>
        </w:rPr>
        <w:t xml:space="preserve"> Grand Home Centre (Pvt) Ltd &amp; Ors </w:t>
      </w:r>
      <w:r>
        <w:rPr>
          <w:rFonts w:ascii="Times New Roman" w:hAnsi="Times New Roman" w:cs="Times New Roman"/>
          <w:sz w:val="24"/>
          <w:szCs w:val="24"/>
        </w:rPr>
        <w:t xml:space="preserve">(supra), </w:t>
      </w:r>
    </w:p>
    <w:p w14:paraId="66B77F74" w14:textId="77777777" w:rsidR="00AD4DDE" w:rsidRPr="00D53060" w:rsidRDefault="00740E55" w:rsidP="00CA1598">
      <w:pPr>
        <w:spacing w:line="240" w:lineRule="auto"/>
        <w:ind w:left="720"/>
        <w:jc w:val="both"/>
        <w:rPr>
          <w:rFonts w:ascii="Times New Roman" w:hAnsi="Times New Roman" w:cs="Times New Roman"/>
          <w:iCs/>
        </w:rPr>
      </w:pPr>
      <w:r w:rsidRPr="00D53060">
        <w:rPr>
          <w:rFonts w:ascii="Times New Roman" w:hAnsi="Times New Roman" w:cs="Times New Roman"/>
          <w:iCs/>
        </w:rPr>
        <w:t xml:space="preserve">“The awarding of costs at a higher scale is within the discretion of the Court. Our courts will not resort to this drastic award lightly, due to the fact that a person has a right to obtain a favourable decision against a genuine complaint. The learned authors Hebstein and Van Winsen in The Civil Practice of the High Court and the Supreme Court of Appeal of South Africa, 5 ed: Vol 2 p 954, put it thus: </w:t>
      </w:r>
    </w:p>
    <w:p w14:paraId="4F40F9CF" w14:textId="56DFE741" w:rsidR="003D7898" w:rsidRPr="00D53060" w:rsidRDefault="00740E55" w:rsidP="00CA1598">
      <w:pPr>
        <w:spacing w:line="240" w:lineRule="auto"/>
        <w:ind w:left="1440"/>
        <w:jc w:val="both"/>
        <w:rPr>
          <w:rFonts w:ascii="Times New Roman" w:hAnsi="Times New Roman" w:cs="Times New Roman"/>
        </w:rPr>
      </w:pPr>
      <w:r w:rsidRPr="00D53060">
        <w:rPr>
          <w:rFonts w:ascii="Times New Roman" w:hAnsi="Times New Roman" w:cs="Times New Roman"/>
          <w:iCs/>
        </w:rPr>
        <w:t>“The award of costs in a matter is wholly within the discretion of the Court, but this is a judicial discretion and must be exercised on grounds upon which a reasonable person could have come to the conclusion arrived at. The law contemplated that he should take into consideration the circumstances of each case, carefully weighing the various issues in the case, the conduct of the parties and any other circumstances which may have a bearing upon the question of costs and then make such order as to costs as would be fair and just between the parties...”</w:t>
      </w:r>
      <w:r w:rsidR="00344EDD" w:rsidRPr="00D53060">
        <w:rPr>
          <w:rFonts w:ascii="Times New Roman" w:hAnsi="Times New Roman" w:cs="Times New Roman"/>
        </w:rPr>
        <w:t xml:space="preserve"> </w:t>
      </w:r>
    </w:p>
    <w:p w14:paraId="51B5359C" w14:textId="2FD67CDC" w:rsidR="003652DD" w:rsidRPr="003652DD" w:rsidRDefault="003D7898" w:rsidP="003652D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w:t>
      </w:r>
      <w:r w:rsidR="00344EDD">
        <w:rPr>
          <w:rFonts w:ascii="Times New Roman" w:hAnsi="Times New Roman" w:cs="Times New Roman"/>
          <w:sz w:val="24"/>
          <w:szCs w:val="24"/>
        </w:rPr>
        <w:t xml:space="preserve">asing on </w:t>
      </w:r>
      <w:r>
        <w:rPr>
          <w:rFonts w:ascii="Times New Roman" w:hAnsi="Times New Roman" w:cs="Times New Roman"/>
          <w:sz w:val="24"/>
          <w:szCs w:val="24"/>
        </w:rPr>
        <w:t>these</w:t>
      </w:r>
      <w:r w:rsidR="00344EDD">
        <w:rPr>
          <w:rFonts w:ascii="Times New Roman" w:hAnsi="Times New Roman" w:cs="Times New Roman"/>
          <w:sz w:val="24"/>
          <w:szCs w:val="24"/>
        </w:rPr>
        <w:t xml:space="preserve"> </w:t>
      </w:r>
      <w:r w:rsidR="00151C85">
        <w:rPr>
          <w:rFonts w:ascii="Times New Roman" w:hAnsi="Times New Roman" w:cs="Times New Roman"/>
          <w:sz w:val="24"/>
          <w:szCs w:val="24"/>
        </w:rPr>
        <w:t>sentiments</w:t>
      </w:r>
      <w:r w:rsidR="00344EDD">
        <w:rPr>
          <w:rFonts w:ascii="Times New Roman" w:hAnsi="Times New Roman" w:cs="Times New Roman"/>
          <w:sz w:val="24"/>
          <w:szCs w:val="24"/>
        </w:rPr>
        <w:t xml:space="preserve">, I am of the view that, </w:t>
      </w:r>
      <w:r w:rsidR="00D6551A">
        <w:rPr>
          <w:rFonts w:ascii="Times New Roman" w:hAnsi="Times New Roman" w:cs="Times New Roman"/>
          <w:sz w:val="24"/>
          <w:szCs w:val="24"/>
        </w:rPr>
        <w:t>it would be fair and just to award costs on a higher scale</w:t>
      </w:r>
      <w:r>
        <w:rPr>
          <w:rFonts w:ascii="Times New Roman" w:hAnsi="Times New Roman" w:cs="Times New Roman"/>
          <w:sz w:val="24"/>
          <w:szCs w:val="24"/>
        </w:rPr>
        <w:t>.</w:t>
      </w:r>
      <w:r w:rsidR="00D6551A">
        <w:rPr>
          <w:rFonts w:ascii="Times New Roman" w:hAnsi="Times New Roman" w:cs="Times New Roman"/>
          <w:sz w:val="24"/>
          <w:szCs w:val="24"/>
        </w:rPr>
        <w:t xml:space="preserve"> </w:t>
      </w:r>
      <w:r>
        <w:rPr>
          <w:rFonts w:ascii="Times New Roman" w:hAnsi="Times New Roman" w:cs="Times New Roman"/>
          <w:sz w:val="24"/>
          <w:szCs w:val="24"/>
        </w:rPr>
        <w:t>T</w:t>
      </w:r>
      <w:r w:rsidR="00D6551A">
        <w:rPr>
          <w:rFonts w:ascii="Times New Roman" w:hAnsi="Times New Roman" w:cs="Times New Roman"/>
          <w:sz w:val="24"/>
          <w:szCs w:val="24"/>
        </w:rPr>
        <w:t xml:space="preserve">here would not </w:t>
      </w:r>
      <w:r>
        <w:rPr>
          <w:rFonts w:ascii="Times New Roman" w:hAnsi="Times New Roman" w:cs="Times New Roman"/>
          <w:sz w:val="24"/>
          <w:szCs w:val="24"/>
        </w:rPr>
        <w:t xml:space="preserve">have </w:t>
      </w:r>
      <w:r w:rsidR="00D6551A">
        <w:rPr>
          <w:rFonts w:ascii="Times New Roman" w:hAnsi="Times New Roman" w:cs="Times New Roman"/>
          <w:sz w:val="24"/>
          <w:szCs w:val="24"/>
        </w:rPr>
        <w:t>be</w:t>
      </w:r>
      <w:r>
        <w:rPr>
          <w:rFonts w:ascii="Times New Roman" w:hAnsi="Times New Roman" w:cs="Times New Roman"/>
          <w:sz w:val="24"/>
          <w:szCs w:val="24"/>
        </w:rPr>
        <w:t>en</w:t>
      </w:r>
      <w:r w:rsidR="00D6551A">
        <w:rPr>
          <w:rFonts w:ascii="Times New Roman" w:hAnsi="Times New Roman" w:cs="Times New Roman"/>
          <w:sz w:val="24"/>
          <w:szCs w:val="24"/>
        </w:rPr>
        <w:t xml:space="preserve"> any </w:t>
      </w:r>
      <w:r w:rsidR="00C43064">
        <w:rPr>
          <w:rFonts w:ascii="Times New Roman" w:hAnsi="Times New Roman" w:cs="Times New Roman"/>
          <w:sz w:val="24"/>
          <w:szCs w:val="24"/>
        </w:rPr>
        <w:t>wasted</w:t>
      </w:r>
      <w:r w:rsidR="00D6551A">
        <w:rPr>
          <w:rFonts w:ascii="Times New Roman" w:hAnsi="Times New Roman" w:cs="Times New Roman"/>
          <w:sz w:val="24"/>
          <w:szCs w:val="24"/>
        </w:rPr>
        <w:t xml:space="preserve"> costs if the Applicant had allowed the matter to be dismissed by the </w:t>
      </w:r>
      <w:r w:rsidR="00C43064">
        <w:rPr>
          <w:rFonts w:ascii="Times New Roman" w:hAnsi="Times New Roman" w:cs="Times New Roman"/>
          <w:sz w:val="24"/>
          <w:szCs w:val="24"/>
        </w:rPr>
        <w:t>Registrar</w:t>
      </w:r>
      <w:r w:rsidR="00D6551A">
        <w:rPr>
          <w:rFonts w:ascii="Times New Roman" w:hAnsi="Times New Roman" w:cs="Times New Roman"/>
          <w:sz w:val="24"/>
          <w:szCs w:val="24"/>
        </w:rPr>
        <w:t xml:space="preserve">. </w:t>
      </w:r>
      <w:r>
        <w:rPr>
          <w:rFonts w:ascii="Times New Roman" w:hAnsi="Times New Roman" w:cs="Times New Roman"/>
          <w:sz w:val="24"/>
          <w:szCs w:val="24"/>
        </w:rPr>
        <w:t>An order for</w:t>
      </w:r>
      <w:r w:rsidR="00D6551A">
        <w:rPr>
          <w:rFonts w:ascii="Times New Roman" w:hAnsi="Times New Roman" w:cs="Times New Roman"/>
          <w:sz w:val="24"/>
          <w:szCs w:val="24"/>
        </w:rPr>
        <w:t xml:space="preserve"> Applicant </w:t>
      </w:r>
      <w:r>
        <w:rPr>
          <w:rFonts w:ascii="Times New Roman" w:hAnsi="Times New Roman" w:cs="Times New Roman"/>
          <w:sz w:val="24"/>
          <w:szCs w:val="24"/>
        </w:rPr>
        <w:t xml:space="preserve">to </w:t>
      </w:r>
      <w:r w:rsidR="00D6551A">
        <w:rPr>
          <w:rFonts w:ascii="Times New Roman" w:hAnsi="Times New Roman" w:cs="Times New Roman"/>
          <w:sz w:val="24"/>
          <w:szCs w:val="24"/>
        </w:rPr>
        <w:t>pay costs on a punitive scale</w:t>
      </w:r>
      <w:r w:rsidR="007C4954">
        <w:rPr>
          <w:rFonts w:ascii="Times New Roman" w:hAnsi="Times New Roman" w:cs="Times New Roman"/>
          <w:sz w:val="24"/>
          <w:szCs w:val="24"/>
        </w:rPr>
        <w:t xml:space="preserve"> meets the justice of the case</w:t>
      </w:r>
      <w:r w:rsidR="00D6551A">
        <w:rPr>
          <w:rFonts w:ascii="Times New Roman" w:hAnsi="Times New Roman" w:cs="Times New Roman"/>
          <w:sz w:val="24"/>
          <w:szCs w:val="24"/>
        </w:rPr>
        <w:t>.</w:t>
      </w:r>
    </w:p>
    <w:p w14:paraId="162784D6" w14:textId="7C227A27" w:rsidR="00D6551A" w:rsidRDefault="00D6551A" w:rsidP="00740E5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DISPOSITION</w:t>
      </w:r>
    </w:p>
    <w:p w14:paraId="1AA218E8" w14:textId="025C5D3B" w:rsidR="00D53060" w:rsidRDefault="003652DD" w:rsidP="00D5306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w:t>
      </w:r>
      <w:r w:rsidR="00976BD8">
        <w:rPr>
          <w:rFonts w:ascii="Times New Roman" w:hAnsi="Times New Roman" w:cs="Times New Roman"/>
          <w:sz w:val="24"/>
          <w:szCs w:val="24"/>
        </w:rPr>
        <w:t xml:space="preserve"> </w:t>
      </w:r>
      <w:r w:rsidR="00151C85">
        <w:rPr>
          <w:rFonts w:ascii="Times New Roman" w:hAnsi="Times New Roman" w:cs="Times New Roman"/>
          <w:sz w:val="24"/>
          <w:szCs w:val="24"/>
        </w:rPr>
        <w:t xml:space="preserve">Application </w:t>
      </w:r>
      <w:r w:rsidR="00976BD8">
        <w:rPr>
          <w:rFonts w:ascii="Times New Roman" w:hAnsi="Times New Roman" w:cs="Times New Roman"/>
          <w:sz w:val="24"/>
          <w:szCs w:val="24"/>
        </w:rPr>
        <w:t>stands</w:t>
      </w:r>
      <w:r w:rsidR="00151C85">
        <w:rPr>
          <w:rFonts w:ascii="Times New Roman" w:hAnsi="Times New Roman" w:cs="Times New Roman"/>
          <w:sz w:val="24"/>
          <w:szCs w:val="24"/>
        </w:rPr>
        <w:t xml:space="preserve"> withdrawn</w:t>
      </w:r>
      <w:r w:rsidR="00976BD8">
        <w:rPr>
          <w:rFonts w:ascii="Times New Roman" w:hAnsi="Times New Roman" w:cs="Times New Roman"/>
          <w:sz w:val="24"/>
          <w:szCs w:val="24"/>
        </w:rPr>
        <w:t>.</w:t>
      </w:r>
      <w:r w:rsidR="00151C85">
        <w:rPr>
          <w:rFonts w:ascii="Times New Roman" w:hAnsi="Times New Roman" w:cs="Times New Roman"/>
          <w:sz w:val="24"/>
          <w:szCs w:val="24"/>
        </w:rPr>
        <w:t xml:space="preserve"> Applicant</w:t>
      </w:r>
      <w:r w:rsidR="00AD4DDE">
        <w:rPr>
          <w:rFonts w:ascii="Times New Roman" w:hAnsi="Times New Roman" w:cs="Times New Roman"/>
          <w:sz w:val="24"/>
          <w:szCs w:val="24"/>
        </w:rPr>
        <w:t>s</w:t>
      </w:r>
      <w:r w:rsidR="00976BD8">
        <w:rPr>
          <w:rFonts w:ascii="Times New Roman" w:hAnsi="Times New Roman" w:cs="Times New Roman"/>
          <w:sz w:val="24"/>
          <w:szCs w:val="24"/>
        </w:rPr>
        <w:t xml:space="preserve"> be and </w:t>
      </w:r>
      <w:r w:rsidR="00AD4DDE">
        <w:rPr>
          <w:rFonts w:ascii="Times New Roman" w:hAnsi="Times New Roman" w:cs="Times New Roman"/>
          <w:sz w:val="24"/>
          <w:szCs w:val="24"/>
        </w:rPr>
        <w:t>are</w:t>
      </w:r>
      <w:r w:rsidR="00976BD8">
        <w:rPr>
          <w:rFonts w:ascii="Times New Roman" w:hAnsi="Times New Roman" w:cs="Times New Roman"/>
          <w:sz w:val="24"/>
          <w:szCs w:val="24"/>
        </w:rPr>
        <w:t xml:space="preserve"> hereby ordered to </w:t>
      </w:r>
      <w:r w:rsidR="0014789D">
        <w:rPr>
          <w:rFonts w:ascii="Times New Roman" w:hAnsi="Times New Roman" w:cs="Times New Roman"/>
          <w:sz w:val="24"/>
          <w:szCs w:val="24"/>
        </w:rPr>
        <w:t>pay costs</w:t>
      </w:r>
      <w:r w:rsidR="00151C85">
        <w:rPr>
          <w:rFonts w:ascii="Times New Roman" w:hAnsi="Times New Roman" w:cs="Times New Roman"/>
          <w:sz w:val="24"/>
          <w:szCs w:val="24"/>
        </w:rPr>
        <w:t xml:space="preserve"> on a higher scale to the </w:t>
      </w:r>
      <w:r>
        <w:rPr>
          <w:rFonts w:ascii="Times New Roman" w:hAnsi="Times New Roman" w:cs="Times New Roman"/>
          <w:sz w:val="24"/>
          <w:szCs w:val="24"/>
        </w:rPr>
        <w:t>second Respondent</w:t>
      </w:r>
      <w:r w:rsidR="00151C85">
        <w:rPr>
          <w:rFonts w:ascii="Times New Roman" w:hAnsi="Times New Roman" w:cs="Times New Roman"/>
          <w:sz w:val="24"/>
          <w:szCs w:val="24"/>
        </w:rPr>
        <w:t xml:space="preserve"> and on </w:t>
      </w:r>
      <w:r>
        <w:rPr>
          <w:rFonts w:ascii="Times New Roman" w:hAnsi="Times New Roman" w:cs="Times New Roman"/>
          <w:sz w:val="24"/>
          <w:szCs w:val="24"/>
        </w:rPr>
        <w:t>party-to-party</w:t>
      </w:r>
      <w:r w:rsidR="00151C85">
        <w:rPr>
          <w:rFonts w:ascii="Times New Roman" w:hAnsi="Times New Roman" w:cs="Times New Roman"/>
          <w:sz w:val="24"/>
          <w:szCs w:val="24"/>
        </w:rPr>
        <w:t xml:space="preserve"> scale to the</w:t>
      </w:r>
      <w:r w:rsidR="00A62CB5">
        <w:rPr>
          <w:rFonts w:ascii="Times New Roman" w:hAnsi="Times New Roman" w:cs="Times New Roman"/>
          <w:sz w:val="24"/>
          <w:szCs w:val="24"/>
        </w:rPr>
        <w:t xml:space="preserve"> </w:t>
      </w:r>
      <w:r w:rsidR="00F31E1C">
        <w:rPr>
          <w:rFonts w:ascii="Times New Roman" w:hAnsi="Times New Roman" w:cs="Times New Roman"/>
          <w:sz w:val="24"/>
          <w:szCs w:val="24"/>
        </w:rPr>
        <w:t>fourth</w:t>
      </w:r>
      <w:r w:rsidR="00A62CB5">
        <w:rPr>
          <w:rFonts w:ascii="Times New Roman" w:hAnsi="Times New Roman" w:cs="Times New Roman"/>
          <w:sz w:val="24"/>
          <w:szCs w:val="24"/>
        </w:rPr>
        <w:t xml:space="preserve"> </w:t>
      </w:r>
    </w:p>
    <w:p w14:paraId="6B4FFE49" w14:textId="50639DE8" w:rsidR="003652DD" w:rsidRPr="00C363A6" w:rsidRDefault="00A62CB5" w:rsidP="003652D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3652DD">
        <w:rPr>
          <w:rFonts w:ascii="Times New Roman" w:hAnsi="Times New Roman" w:cs="Times New Roman"/>
          <w:sz w:val="24"/>
          <w:szCs w:val="24"/>
        </w:rPr>
        <w:t>sixth Respondents</w:t>
      </w:r>
      <w:r w:rsidR="00AD4DDE">
        <w:rPr>
          <w:rFonts w:ascii="Times New Roman" w:hAnsi="Times New Roman" w:cs="Times New Roman"/>
          <w:sz w:val="24"/>
          <w:szCs w:val="24"/>
        </w:rPr>
        <w:t>, jointly and severally, the one paying and the others to be absolved</w:t>
      </w:r>
      <w:r>
        <w:rPr>
          <w:rFonts w:ascii="Times New Roman" w:hAnsi="Times New Roman" w:cs="Times New Roman"/>
          <w:sz w:val="24"/>
          <w:szCs w:val="24"/>
        </w:rPr>
        <w:t>.</w:t>
      </w:r>
    </w:p>
    <w:p w14:paraId="52A421E5" w14:textId="77777777" w:rsidR="003652DD" w:rsidRDefault="003652DD" w:rsidP="003652DD">
      <w:pPr>
        <w:spacing w:line="360" w:lineRule="auto"/>
        <w:jc w:val="both"/>
        <w:rPr>
          <w:rFonts w:ascii="Times New Roman" w:hAnsi="Times New Roman" w:cs="Times New Roman"/>
          <w:b/>
          <w:smallCaps/>
          <w:sz w:val="24"/>
          <w:szCs w:val="24"/>
        </w:rPr>
      </w:pPr>
    </w:p>
    <w:p w14:paraId="46013BC3" w14:textId="3BA5418F" w:rsidR="00D53060" w:rsidRPr="00D53060" w:rsidRDefault="00C363A6" w:rsidP="003652DD">
      <w:pPr>
        <w:spacing w:line="360" w:lineRule="auto"/>
        <w:jc w:val="both"/>
        <w:rPr>
          <w:rFonts w:ascii="Times New Roman" w:hAnsi="Times New Roman" w:cs="Times New Roman"/>
          <w:b/>
          <w:smallCaps/>
          <w:sz w:val="24"/>
          <w:szCs w:val="24"/>
        </w:rPr>
      </w:pPr>
      <w:r>
        <w:rPr>
          <w:noProof/>
          <w:lang w:val="en-US"/>
        </w:rPr>
        <w:lastRenderedPageBreak/>
        <w:drawing>
          <wp:inline distT="0" distB="0" distL="0" distR="0" wp14:anchorId="71D71243" wp14:editId="18ADAD91">
            <wp:extent cx="2114550" cy="165199"/>
            <wp:effectExtent l="0" t="0" r="0" b="6350"/>
            <wp:docPr id="666446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9886" cy="167960"/>
                    </a:xfrm>
                    <a:prstGeom prst="rect">
                      <a:avLst/>
                    </a:prstGeom>
                    <a:noFill/>
                    <a:ln>
                      <a:noFill/>
                    </a:ln>
                  </pic:spPr>
                </pic:pic>
              </a:graphicData>
            </a:graphic>
          </wp:inline>
        </w:drawing>
      </w:r>
    </w:p>
    <w:p w14:paraId="385E7458" w14:textId="77777777" w:rsidR="00D53060" w:rsidRDefault="00D53060" w:rsidP="00D53060">
      <w:pPr>
        <w:spacing w:line="360" w:lineRule="auto"/>
        <w:ind w:firstLine="720"/>
        <w:jc w:val="both"/>
        <w:rPr>
          <w:rFonts w:ascii="Times New Roman" w:hAnsi="Times New Roman" w:cs="Times New Roman"/>
          <w:sz w:val="24"/>
          <w:szCs w:val="24"/>
        </w:rPr>
      </w:pPr>
    </w:p>
    <w:p w14:paraId="512E45C2" w14:textId="0E99CDAE" w:rsidR="00A62CB5" w:rsidRDefault="00D53060" w:rsidP="00A62CB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T </w:t>
      </w:r>
      <w:r w:rsidR="00A62CB5" w:rsidRPr="00A62CB5">
        <w:rPr>
          <w:rFonts w:ascii="Times New Roman" w:hAnsi="Times New Roman" w:cs="Times New Roman"/>
          <w:i/>
          <w:iCs/>
          <w:sz w:val="24"/>
          <w:szCs w:val="24"/>
        </w:rPr>
        <w:t xml:space="preserve">K Hove and Partners, </w:t>
      </w:r>
      <w:r w:rsidR="00A62CB5">
        <w:rPr>
          <w:rFonts w:ascii="Times New Roman" w:hAnsi="Times New Roman" w:cs="Times New Roman"/>
          <w:sz w:val="24"/>
          <w:szCs w:val="24"/>
        </w:rPr>
        <w:t>Applicants` legal practitioners</w:t>
      </w:r>
    </w:p>
    <w:p w14:paraId="460C48DD" w14:textId="52B81C4C" w:rsidR="00A62CB5" w:rsidRPr="00D6551A" w:rsidRDefault="00A62CB5" w:rsidP="00A62CB5">
      <w:pPr>
        <w:spacing w:after="0" w:line="240" w:lineRule="auto"/>
        <w:jc w:val="both"/>
        <w:rPr>
          <w:rFonts w:ascii="Times New Roman" w:hAnsi="Times New Roman" w:cs="Times New Roman"/>
          <w:sz w:val="24"/>
          <w:szCs w:val="24"/>
        </w:rPr>
      </w:pPr>
      <w:r w:rsidRPr="00A62CB5">
        <w:rPr>
          <w:rFonts w:ascii="Times New Roman" w:hAnsi="Times New Roman" w:cs="Times New Roman"/>
          <w:i/>
          <w:iCs/>
          <w:sz w:val="24"/>
          <w:szCs w:val="24"/>
        </w:rPr>
        <w:t>M</w:t>
      </w:r>
      <w:r w:rsidR="00D53060">
        <w:rPr>
          <w:rFonts w:ascii="Times New Roman" w:hAnsi="Times New Roman" w:cs="Times New Roman"/>
          <w:i/>
          <w:iCs/>
          <w:sz w:val="24"/>
          <w:szCs w:val="24"/>
        </w:rPr>
        <w:t xml:space="preserve"> </w:t>
      </w:r>
      <w:r w:rsidRPr="00A62CB5">
        <w:rPr>
          <w:rFonts w:ascii="Times New Roman" w:hAnsi="Times New Roman" w:cs="Times New Roman"/>
          <w:i/>
          <w:iCs/>
          <w:sz w:val="24"/>
          <w:szCs w:val="24"/>
        </w:rPr>
        <w:t>B Narotam &amp; Associates</w:t>
      </w:r>
      <w:r>
        <w:rPr>
          <w:rFonts w:ascii="Times New Roman" w:hAnsi="Times New Roman" w:cs="Times New Roman"/>
          <w:sz w:val="24"/>
          <w:szCs w:val="24"/>
        </w:rPr>
        <w:t xml:space="preserve">, </w:t>
      </w:r>
      <w:r w:rsidR="003652DD">
        <w:rPr>
          <w:rFonts w:ascii="Times New Roman" w:hAnsi="Times New Roman" w:cs="Times New Roman"/>
          <w:sz w:val="24"/>
          <w:szCs w:val="24"/>
        </w:rPr>
        <w:t>second Respondent</w:t>
      </w:r>
      <w:r>
        <w:rPr>
          <w:rFonts w:ascii="Times New Roman" w:hAnsi="Times New Roman" w:cs="Times New Roman"/>
          <w:sz w:val="24"/>
          <w:szCs w:val="24"/>
        </w:rPr>
        <w:t xml:space="preserve"> legal practitioners</w:t>
      </w:r>
    </w:p>
    <w:p w14:paraId="60940E41" w14:textId="0F868305" w:rsidR="008938A1" w:rsidRDefault="00B62CA0" w:rsidP="00A62C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673FA280" w14:textId="1B576839" w:rsidR="00B62CA0" w:rsidRPr="00B62CA0" w:rsidRDefault="00B62CA0" w:rsidP="00B62C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43064">
        <w:rPr>
          <w:rFonts w:ascii="Times New Roman" w:hAnsi="Times New Roman" w:cs="Times New Roman"/>
          <w:sz w:val="24"/>
          <w:szCs w:val="24"/>
        </w:rPr>
        <w:t xml:space="preserve"> </w:t>
      </w:r>
    </w:p>
    <w:sectPr w:rsidR="00B62CA0" w:rsidRPr="00B62CA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25A56" w14:textId="77777777" w:rsidR="00EA4DDD" w:rsidRDefault="00EA4DDD" w:rsidP="00545F1F">
      <w:pPr>
        <w:spacing w:after="0" w:line="240" w:lineRule="auto"/>
      </w:pPr>
      <w:r>
        <w:separator/>
      </w:r>
    </w:p>
  </w:endnote>
  <w:endnote w:type="continuationSeparator" w:id="0">
    <w:p w14:paraId="5F111BA1" w14:textId="77777777" w:rsidR="00EA4DDD" w:rsidRDefault="00EA4DDD" w:rsidP="00545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A3274" w14:textId="77777777" w:rsidR="00EA4DDD" w:rsidRDefault="00EA4DDD" w:rsidP="00545F1F">
      <w:pPr>
        <w:spacing w:after="0" w:line="240" w:lineRule="auto"/>
      </w:pPr>
      <w:r>
        <w:separator/>
      </w:r>
    </w:p>
  </w:footnote>
  <w:footnote w:type="continuationSeparator" w:id="0">
    <w:p w14:paraId="0F057F7A" w14:textId="77777777" w:rsidR="00EA4DDD" w:rsidRDefault="00EA4DDD" w:rsidP="00545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65846"/>
      <w:docPartObj>
        <w:docPartGallery w:val="Page Numbers (Top of Page)"/>
        <w:docPartUnique/>
      </w:docPartObj>
    </w:sdtPr>
    <w:sdtEndPr>
      <w:rPr>
        <w:rFonts w:ascii="Times New Roman" w:hAnsi="Times New Roman" w:cs="Times New Roman"/>
        <w:noProof/>
        <w:sz w:val="24"/>
        <w:szCs w:val="24"/>
      </w:rPr>
    </w:sdtEndPr>
    <w:sdtContent>
      <w:p w14:paraId="403BC649" w14:textId="7B72C335" w:rsidR="00F31E1C" w:rsidRPr="00F31E1C" w:rsidRDefault="00F31E1C">
        <w:pPr>
          <w:pStyle w:val="Header"/>
          <w:jc w:val="right"/>
          <w:rPr>
            <w:rFonts w:ascii="Times New Roman" w:hAnsi="Times New Roman" w:cs="Times New Roman"/>
            <w:noProof/>
            <w:sz w:val="24"/>
            <w:szCs w:val="24"/>
          </w:rPr>
        </w:pPr>
        <w:r w:rsidRPr="00F31E1C">
          <w:rPr>
            <w:rFonts w:ascii="Times New Roman" w:hAnsi="Times New Roman" w:cs="Times New Roman"/>
            <w:sz w:val="24"/>
            <w:szCs w:val="24"/>
          </w:rPr>
          <w:fldChar w:fldCharType="begin"/>
        </w:r>
        <w:r w:rsidRPr="00F31E1C">
          <w:rPr>
            <w:rFonts w:ascii="Times New Roman" w:hAnsi="Times New Roman" w:cs="Times New Roman"/>
            <w:sz w:val="24"/>
            <w:szCs w:val="24"/>
          </w:rPr>
          <w:instrText xml:space="preserve"> PAGE   \* MERGEFORMAT </w:instrText>
        </w:r>
        <w:r w:rsidRPr="00F31E1C">
          <w:rPr>
            <w:rFonts w:ascii="Times New Roman" w:hAnsi="Times New Roman" w:cs="Times New Roman"/>
            <w:sz w:val="24"/>
            <w:szCs w:val="24"/>
          </w:rPr>
          <w:fldChar w:fldCharType="separate"/>
        </w:r>
        <w:r w:rsidR="00613597">
          <w:rPr>
            <w:rFonts w:ascii="Times New Roman" w:hAnsi="Times New Roman" w:cs="Times New Roman"/>
            <w:noProof/>
            <w:sz w:val="24"/>
            <w:szCs w:val="24"/>
          </w:rPr>
          <w:t>2</w:t>
        </w:r>
        <w:r w:rsidRPr="00F31E1C">
          <w:rPr>
            <w:rFonts w:ascii="Times New Roman" w:hAnsi="Times New Roman" w:cs="Times New Roman"/>
            <w:noProof/>
            <w:sz w:val="24"/>
            <w:szCs w:val="24"/>
          </w:rPr>
          <w:fldChar w:fldCharType="end"/>
        </w:r>
      </w:p>
      <w:p w14:paraId="44FCD16A" w14:textId="73E9799C" w:rsidR="00F31E1C" w:rsidRPr="00F31E1C" w:rsidRDefault="00F31E1C">
        <w:pPr>
          <w:pStyle w:val="Header"/>
          <w:jc w:val="right"/>
          <w:rPr>
            <w:rFonts w:ascii="Times New Roman" w:hAnsi="Times New Roman" w:cs="Times New Roman"/>
            <w:noProof/>
            <w:sz w:val="24"/>
            <w:szCs w:val="24"/>
          </w:rPr>
        </w:pPr>
        <w:r w:rsidRPr="00F31E1C">
          <w:rPr>
            <w:rFonts w:ascii="Times New Roman" w:hAnsi="Times New Roman" w:cs="Times New Roman"/>
            <w:noProof/>
            <w:sz w:val="24"/>
            <w:szCs w:val="24"/>
          </w:rPr>
          <w:t xml:space="preserve">HH </w:t>
        </w:r>
        <w:r w:rsidR="001F3058">
          <w:rPr>
            <w:rFonts w:ascii="Times New Roman" w:hAnsi="Times New Roman" w:cs="Times New Roman"/>
            <w:noProof/>
            <w:sz w:val="24"/>
            <w:szCs w:val="24"/>
          </w:rPr>
          <w:t>331-25</w:t>
        </w:r>
      </w:p>
      <w:p w14:paraId="4B66C2C3" w14:textId="75E6C808" w:rsidR="00F31E1C" w:rsidRPr="00F31E1C" w:rsidRDefault="00F31E1C">
        <w:pPr>
          <w:pStyle w:val="Header"/>
          <w:jc w:val="right"/>
          <w:rPr>
            <w:rFonts w:ascii="Times New Roman" w:hAnsi="Times New Roman" w:cs="Times New Roman"/>
            <w:sz w:val="24"/>
            <w:szCs w:val="24"/>
          </w:rPr>
        </w:pPr>
        <w:r w:rsidRPr="00F31E1C">
          <w:rPr>
            <w:rFonts w:ascii="Times New Roman" w:hAnsi="Times New Roman" w:cs="Times New Roman"/>
            <w:noProof/>
            <w:sz w:val="24"/>
            <w:szCs w:val="24"/>
          </w:rPr>
          <w:t>HCH 820/24</w:t>
        </w:r>
      </w:p>
    </w:sdtContent>
  </w:sdt>
  <w:p w14:paraId="246341D0" w14:textId="7FE903F3" w:rsidR="00545F1F" w:rsidRPr="00F31E1C" w:rsidRDefault="00545F1F">
    <w:pPr>
      <w:pStyle w:val="Header"/>
      <w:rPr>
        <w:rFonts w:ascii="Times New Roman" w:hAnsi="Times New Roman" w:cs="Times New Roman"/>
        <w:sz w:val="24"/>
        <w:szCs w:val="24"/>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A30530"/>
    <w:multiLevelType w:val="hybridMultilevel"/>
    <w:tmpl w:val="93140164"/>
    <w:lvl w:ilvl="0" w:tplc="2894234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7C1E69B6"/>
    <w:multiLevelType w:val="hybridMultilevel"/>
    <w:tmpl w:val="93140164"/>
    <w:lvl w:ilvl="0" w:tplc="2894234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8A7"/>
    <w:rsid w:val="00032EA9"/>
    <w:rsid w:val="00052CAF"/>
    <w:rsid w:val="00082E67"/>
    <w:rsid w:val="00085BEF"/>
    <w:rsid w:val="000F3143"/>
    <w:rsid w:val="0011289F"/>
    <w:rsid w:val="0014789D"/>
    <w:rsid w:val="00151C85"/>
    <w:rsid w:val="001C054F"/>
    <w:rsid w:val="001F3058"/>
    <w:rsid w:val="00222CD4"/>
    <w:rsid w:val="002423E9"/>
    <w:rsid w:val="002604CD"/>
    <w:rsid w:val="00260F0A"/>
    <w:rsid w:val="0026596D"/>
    <w:rsid w:val="002E2760"/>
    <w:rsid w:val="002E3DFF"/>
    <w:rsid w:val="00344EDD"/>
    <w:rsid w:val="00345B17"/>
    <w:rsid w:val="003534D6"/>
    <w:rsid w:val="003652DD"/>
    <w:rsid w:val="003D629B"/>
    <w:rsid w:val="003D7898"/>
    <w:rsid w:val="00434F52"/>
    <w:rsid w:val="004B409D"/>
    <w:rsid w:val="004B743B"/>
    <w:rsid w:val="00545F1F"/>
    <w:rsid w:val="00564662"/>
    <w:rsid w:val="005727A1"/>
    <w:rsid w:val="005F5A22"/>
    <w:rsid w:val="00613597"/>
    <w:rsid w:val="0062737B"/>
    <w:rsid w:val="00633BCA"/>
    <w:rsid w:val="00641223"/>
    <w:rsid w:val="0065211E"/>
    <w:rsid w:val="00653074"/>
    <w:rsid w:val="00661EB3"/>
    <w:rsid w:val="006B2CFD"/>
    <w:rsid w:val="006C150A"/>
    <w:rsid w:val="006C3199"/>
    <w:rsid w:val="006E78A7"/>
    <w:rsid w:val="00740E55"/>
    <w:rsid w:val="00751295"/>
    <w:rsid w:val="00751A51"/>
    <w:rsid w:val="0078203E"/>
    <w:rsid w:val="007A50F5"/>
    <w:rsid w:val="007B79F6"/>
    <w:rsid w:val="007C1C2B"/>
    <w:rsid w:val="007C4954"/>
    <w:rsid w:val="007C5D47"/>
    <w:rsid w:val="007D2C10"/>
    <w:rsid w:val="007E1B68"/>
    <w:rsid w:val="00816AFA"/>
    <w:rsid w:val="008424E3"/>
    <w:rsid w:val="0088545B"/>
    <w:rsid w:val="008938A1"/>
    <w:rsid w:val="00937052"/>
    <w:rsid w:val="009463D5"/>
    <w:rsid w:val="00976BD8"/>
    <w:rsid w:val="009D2D53"/>
    <w:rsid w:val="00A101C5"/>
    <w:rsid w:val="00A1152E"/>
    <w:rsid w:val="00A15DF9"/>
    <w:rsid w:val="00A62CB5"/>
    <w:rsid w:val="00A679DA"/>
    <w:rsid w:val="00AD4DDE"/>
    <w:rsid w:val="00B35EEC"/>
    <w:rsid w:val="00B54D22"/>
    <w:rsid w:val="00B62CA0"/>
    <w:rsid w:val="00B83A92"/>
    <w:rsid w:val="00BF4984"/>
    <w:rsid w:val="00C2041F"/>
    <w:rsid w:val="00C363A6"/>
    <w:rsid w:val="00C43064"/>
    <w:rsid w:val="00C678E9"/>
    <w:rsid w:val="00CA1598"/>
    <w:rsid w:val="00CC48CF"/>
    <w:rsid w:val="00CE0017"/>
    <w:rsid w:val="00CF426D"/>
    <w:rsid w:val="00D42C35"/>
    <w:rsid w:val="00D53060"/>
    <w:rsid w:val="00D6551A"/>
    <w:rsid w:val="00D700E4"/>
    <w:rsid w:val="00E72469"/>
    <w:rsid w:val="00EA4DDD"/>
    <w:rsid w:val="00EA6384"/>
    <w:rsid w:val="00EB1F41"/>
    <w:rsid w:val="00EE50AD"/>
    <w:rsid w:val="00F31E1C"/>
    <w:rsid w:val="00F34DD6"/>
    <w:rsid w:val="00F40516"/>
    <w:rsid w:val="00FA7E97"/>
    <w:rsid w:val="00FB174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9D9155"/>
  <w15:chartTrackingRefBased/>
  <w15:docId w15:val="{1A2FBAD2-1A54-4B31-A718-1E1DDAD49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CA0"/>
    <w:pPr>
      <w:spacing w:line="256" w:lineRule="auto"/>
      <w:ind w:left="720"/>
      <w:contextualSpacing/>
    </w:pPr>
    <w:rPr>
      <w:lang w:val="en-US"/>
    </w:rPr>
  </w:style>
  <w:style w:type="paragraph" w:styleId="Header">
    <w:name w:val="header"/>
    <w:basedOn w:val="Normal"/>
    <w:link w:val="HeaderChar"/>
    <w:uiPriority w:val="99"/>
    <w:unhideWhenUsed/>
    <w:rsid w:val="00545F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5F1F"/>
  </w:style>
  <w:style w:type="paragraph" w:styleId="Footer">
    <w:name w:val="footer"/>
    <w:basedOn w:val="Normal"/>
    <w:link w:val="FooterChar"/>
    <w:uiPriority w:val="99"/>
    <w:unhideWhenUsed/>
    <w:rsid w:val="00545F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5F1F"/>
  </w:style>
  <w:style w:type="paragraph" w:styleId="NoSpacing">
    <w:name w:val="No Spacing"/>
    <w:uiPriority w:val="1"/>
    <w:qFormat/>
    <w:rsid w:val="00F31E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717196">
      <w:bodyDiv w:val="1"/>
      <w:marLeft w:val="0"/>
      <w:marRight w:val="0"/>
      <w:marTop w:val="0"/>
      <w:marBottom w:val="0"/>
      <w:divBdr>
        <w:top w:val="none" w:sz="0" w:space="0" w:color="auto"/>
        <w:left w:val="none" w:sz="0" w:space="0" w:color="auto"/>
        <w:bottom w:val="none" w:sz="0" w:space="0" w:color="auto"/>
        <w:right w:val="none" w:sz="0" w:space="0" w:color="auto"/>
      </w:divBdr>
    </w:div>
    <w:div w:id="1728449653">
      <w:bodyDiv w:val="1"/>
      <w:marLeft w:val="0"/>
      <w:marRight w:val="0"/>
      <w:marTop w:val="0"/>
      <w:marBottom w:val="0"/>
      <w:divBdr>
        <w:top w:val="none" w:sz="0" w:space="0" w:color="auto"/>
        <w:left w:val="none" w:sz="0" w:space="0" w:color="auto"/>
        <w:bottom w:val="none" w:sz="0" w:space="0" w:color="auto"/>
        <w:right w:val="none" w:sz="0" w:space="0" w:color="auto"/>
      </w:divBdr>
    </w:div>
    <w:div w:id="207573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1342</Words>
  <Characters>7654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Breakfast</dc:creator>
  <cp:keywords/>
  <dc:description/>
  <cp:lastModifiedBy>JSC</cp:lastModifiedBy>
  <cp:revision>2</cp:revision>
  <cp:lastPrinted>2025-05-28T09:14:00Z</cp:lastPrinted>
  <dcterms:created xsi:type="dcterms:W3CDTF">2025-06-13T12:03:00Z</dcterms:created>
  <dcterms:modified xsi:type="dcterms:W3CDTF">2025-06-13T12:03:00Z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766f31f4-2528-49b9-86e2-f58cf5acafe9</vt:lpwstr>
  </property>
</Properties>
</file>