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E46" w:rsidRPr="000D4E46" w:rsidRDefault="000D4E46" w:rsidP="000D4E46">
      <w:pPr>
        <w:pStyle w:val="NoSpacing"/>
        <w:rPr>
          <w:rFonts w:ascii="Times New Roman" w:hAnsi="Times New Roman" w:cs="Times New Roman"/>
          <w:b/>
          <w:sz w:val="24"/>
          <w:szCs w:val="24"/>
          <w:lang w:val="en-ZW"/>
        </w:rPr>
      </w:pPr>
      <w:r w:rsidRPr="000D4E46">
        <w:rPr>
          <w:rFonts w:ascii="Times New Roman" w:hAnsi="Times New Roman" w:cs="Times New Roman"/>
          <w:b/>
          <w:sz w:val="24"/>
          <w:szCs w:val="24"/>
          <w:lang w:val="en-ZW"/>
        </w:rPr>
        <w:t>LAND APPRAISAL AND RESEARCH SERVICES</w:t>
      </w:r>
    </w:p>
    <w:p w:rsidR="000D4E46" w:rsidRPr="000D4E46" w:rsidRDefault="000D4E46" w:rsidP="000D4E46">
      <w:pPr>
        <w:pStyle w:val="NoSpacing"/>
        <w:rPr>
          <w:rFonts w:ascii="Times New Roman" w:hAnsi="Times New Roman" w:cs="Times New Roman"/>
          <w:b/>
          <w:sz w:val="24"/>
          <w:szCs w:val="24"/>
          <w:lang w:val="en-ZW"/>
        </w:rPr>
      </w:pPr>
      <w:r w:rsidRPr="000D4E46">
        <w:rPr>
          <w:rFonts w:ascii="Times New Roman" w:hAnsi="Times New Roman" w:cs="Times New Roman"/>
          <w:b/>
          <w:sz w:val="24"/>
          <w:szCs w:val="24"/>
          <w:lang w:val="en-ZW"/>
        </w:rPr>
        <w:t>(PRIVATE) LIMITED</w:t>
      </w:r>
    </w:p>
    <w:p w:rsidR="000D4E46" w:rsidRDefault="000D4E46" w:rsidP="000D4E46">
      <w:pPr>
        <w:rPr>
          <w:rFonts w:ascii="Times New Roman" w:hAnsi="Times New Roman" w:cs="Times New Roman"/>
          <w:b/>
          <w:sz w:val="24"/>
          <w:szCs w:val="24"/>
          <w:lang w:val="en-ZW"/>
        </w:rPr>
      </w:pP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Versus</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FLORENCE DUBE</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AND</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TINY MOYO</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AND</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ZWELIBANZI MOYO</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AND</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CONS</w:t>
      </w:r>
      <w:bookmarkStart w:id="0" w:name="_GoBack"/>
      <w:bookmarkEnd w:id="0"/>
      <w:r>
        <w:rPr>
          <w:rFonts w:ascii="Times New Roman" w:hAnsi="Times New Roman" w:cs="Times New Roman"/>
          <w:b/>
          <w:sz w:val="24"/>
          <w:szCs w:val="24"/>
          <w:lang w:val="en-ZW"/>
        </w:rPr>
        <w:t>TANCE MOYO</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AND</w:t>
      </w:r>
    </w:p>
    <w:p w:rsidR="000D4E46" w:rsidRPr="000D4E46" w:rsidRDefault="000D4E46" w:rsidP="000D4E46">
      <w:pPr>
        <w:pStyle w:val="NoSpacing"/>
        <w:rPr>
          <w:rFonts w:ascii="Times New Roman" w:hAnsi="Times New Roman" w:cs="Times New Roman"/>
          <w:b/>
          <w:sz w:val="24"/>
          <w:szCs w:val="24"/>
          <w:lang w:val="en-ZW"/>
        </w:rPr>
      </w:pPr>
      <w:r w:rsidRPr="000D4E46">
        <w:rPr>
          <w:rFonts w:ascii="Times New Roman" w:hAnsi="Times New Roman" w:cs="Times New Roman"/>
          <w:b/>
          <w:sz w:val="24"/>
          <w:szCs w:val="24"/>
          <w:lang w:val="en-ZW"/>
        </w:rPr>
        <w:t>LAND AND GENERAL VALUATION</w:t>
      </w:r>
    </w:p>
    <w:p w:rsidR="000D4E46" w:rsidRPr="000D4E46" w:rsidRDefault="000D4E46" w:rsidP="000D4E46">
      <w:pPr>
        <w:pStyle w:val="NoSpacing"/>
        <w:rPr>
          <w:rFonts w:ascii="Times New Roman" w:hAnsi="Times New Roman" w:cs="Times New Roman"/>
          <w:b/>
          <w:sz w:val="24"/>
          <w:szCs w:val="24"/>
          <w:lang w:val="en-ZW"/>
        </w:rPr>
      </w:pPr>
      <w:r w:rsidRPr="000D4E46">
        <w:rPr>
          <w:rFonts w:ascii="Times New Roman" w:hAnsi="Times New Roman" w:cs="Times New Roman"/>
          <w:b/>
          <w:sz w:val="24"/>
          <w:szCs w:val="24"/>
          <w:lang w:val="en-ZW"/>
        </w:rPr>
        <w:t>SURVEYORS AND ESTATE AGENTS AND</w:t>
      </w:r>
    </w:p>
    <w:p w:rsidR="000D4E46" w:rsidRPr="000D4E46" w:rsidRDefault="000D4E46" w:rsidP="000D4E46">
      <w:pPr>
        <w:pStyle w:val="NoSpacing"/>
        <w:rPr>
          <w:rFonts w:ascii="Times New Roman" w:hAnsi="Times New Roman" w:cs="Times New Roman"/>
          <w:b/>
          <w:sz w:val="24"/>
          <w:szCs w:val="24"/>
          <w:lang w:val="en-ZW"/>
        </w:rPr>
      </w:pPr>
      <w:r w:rsidRPr="000D4E46">
        <w:rPr>
          <w:rFonts w:ascii="Times New Roman" w:hAnsi="Times New Roman" w:cs="Times New Roman"/>
          <w:b/>
          <w:sz w:val="24"/>
          <w:szCs w:val="24"/>
          <w:lang w:val="en-ZW"/>
        </w:rPr>
        <w:t>JARDENERE (PRIVATE) LIMITED</w:t>
      </w:r>
    </w:p>
    <w:p w:rsidR="000D4E46" w:rsidRDefault="000D4E46" w:rsidP="000D4E46">
      <w:pPr>
        <w:pStyle w:val="NoSpacing"/>
        <w:rPr>
          <w:rFonts w:ascii="Times New Roman" w:hAnsi="Times New Roman" w:cs="Times New Roman"/>
          <w:b/>
          <w:sz w:val="24"/>
          <w:szCs w:val="24"/>
          <w:lang w:val="en-ZW"/>
        </w:rPr>
      </w:pPr>
    </w:p>
    <w:p w:rsidR="000D4E46" w:rsidRPr="000D4E46" w:rsidRDefault="000D4E46" w:rsidP="000D4E46">
      <w:pPr>
        <w:pStyle w:val="NoSpacing"/>
        <w:rPr>
          <w:rFonts w:ascii="Times New Roman" w:hAnsi="Times New Roman" w:cs="Times New Roman"/>
          <w:b/>
          <w:sz w:val="24"/>
          <w:szCs w:val="24"/>
          <w:lang w:val="en-ZW"/>
        </w:rPr>
      </w:pPr>
      <w:r w:rsidRPr="000D4E46">
        <w:rPr>
          <w:rFonts w:ascii="Times New Roman" w:hAnsi="Times New Roman" w:cs="Times New Roman"/>
          <w:b/>
          <w:sz w:val="24"/>
          <w:szCs w:val="24"/>
          <w:lang w:val="en-ZW"/>
        </w:rPr>
        <w:t>AND</w:t>
      </w:r>
    </w:p>
    <w:p w:rsidR="000D4E46" w:rsidRDefault="000D4E46" w:rsidP="000D4E46">
      <w:pPr>
        <w:rPr>
          <w:rFonts w:ascii="Times New Roman" w:hAnsi="Times New Roman" w:cs="Times New Roman"/>
          <w:b/>
          <w:sz w:val="24"/>
          <w:szCs w:val="24"/>
          <w:lang w:val="en-ZW"/>
        </w:rPr>
      </w:pP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 xml:space="preserve">MUNICIPALITY OF VICTORIA FALLS </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AND</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THE SHERIFF OF THE HIGH COURT OF ZIMBABWE</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AND</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JANSSON INVESTMENTS (PRIVATE) LIMITED</w:t>
      </w:r>
    </w:p>
    <w:p w:rsidR="000D4E46" w:rsidRDefault="000D4E46" w:rsidP="000D4E46">
      <w:pPr>
        <w:rPr>
          <w:rFonts w:ascii="Times New Roman" w:hAnsi="Times New Roman" w:cs="Times New Roman"/>
          <w:b/>
          <w:sz w:val="24"/>
          <w:szCs w:val="24"/>
          <w:lang w:val="en-ZW"/>
        </w:rPr>
      </w:pPr>
      <w:r>
        <w:rPr>
          <w:rFonts w:ascii="Times New Roman" w:hAnsi="Times New Roman" w:cs="Times New Roman"/>
          <w:b/>
          <w:sz w:val="24"/>
          <w:szCs w:val="24"/>
          <w:lang w:val="en-ZW"/>
        </w:rPr>
        <w:t>AND</w:t>
      </w:r>
    </w:p>
    <w:p w:rsidR="000D4E46" w:rsidRPr="000D4E46" w:rsidRDefault="000D4E46" w:rsidP="000D4E46">
      <w:pPr>
        <w:pStyle w:val="NoSpacing"/>
        <w:rPr>
          <w:rFonts w:ascii="Times New Roman" w:hAnsi="Times New Roman" w:cs="Times New Roman"/>
          <w:b/>
          <w:sz w:val="24"/>
          <w:szCs w:val="24"/>
          <w:lang w:val="en-ZW"/>
        </w:rPr>
      </w:pPr>
      <w:r w:rsidRPr="000D4E46">
        <w:rPr>
          <w:rFonts w:ascii="Times New Roman" w:hAnsi="Times New Roman" w:cs="Times New Roman"/>
          <w:b/>
          <w:sz w:val="24"/>
          <w:szCs w:val="24"/>
          <w:lang w:val="en-ZW"/>
        </w:rPr>
        <w:t>THE TRUSTEES FOR THE TIME BEING OF THE</w:t>
      </w:r>
    </w:p>
    <w:p w:rsidR="000D4E46" w:rsidRPr="000D4E46" w:rsidRDefault="000D4E46" w:rsidP="000D4E46">
      <w:pPr>
        <w:pStyle w:val="NoSpacing"/>
        <w:rPr>
          <w:rFonts w:ascii="Times New Roman" w:hAnsi="Times New Roman" w:cs="Times New Roman"/>
          <w:b/>
          <w:sz w:val="24"/>
          <w:szCs w:val="24"/>
          <w:lang w:val="en-ZW"/>
        </w:rPr>
      </w:pPr>
      <w:r w:rsidRPr="000D4E46">
        <w:rPr>
          <w:rFonts w:ascii="Times New Roman" w:hAnsi="Times New Roman" w:cs="Times New Roman"/>
          <w:b/>
          <w:sz w:val="24"/>
          <w:szCs w:val="24"/>
          <w:lang w:val="en-ZW"/>
        </w:rPr>
        <w:t>TADERERA FAMILY TRUST</w:t>
      </w:r>
    </w:p>
    <w:p w:rsidR="000D4E46" w:rsidRDefault="000D4E46" w:rsidP="000D4E46">
      <w:pPr>
        <w:rPr>
          <w:rFonts w:ascii="Times New Roman" w:hAnsi="Times New Roman" w:cs="Times New Roman"/>
          <w:b/>
          <w:sz w:val="24"/>
          <w:szCs w:val="24"/>
          <w:lang w:val="en-ZW"/>
        </w:rPr>
      </w:pPr>
    </w:p>
    <w:p w:rsidR="000D4E46" w:rsidRDefault="000D4E46" w:rsidP="000D4E46">
      <w:pPr>
        <w:pStyle w:val="NoSpacing"/>
        <w:rPr>
          <w:rFonts w:ascii="Times New Roman" w:hAnsi="Times New Roman" w:cs="Times New Roman"/>
          <w:b/>
          <w:sz w:val="24"/>
          <w:szCs w:val="24"/>
          <w:lang w:val="en-ZW"/>
        </w:rPr>
      </w:pPr>
      <w:r>
        <w:rPr>
          <w:rFonts w:ascii="Times New Roman" w:hAnsi="Times New Roman" w:cs="Times New Roman"/>
          <w:b/>
          <w:sz w:val="24"/>
          <w:szCs w:val="24"/>
          <w:lang w:val="en-ZW"/>
        </w:rPr>
        <w:t>IN THE HIGH COURT OF ZIMBABWE</w:t>
      </w:r>
    </w:p>
    <w:p w:rsidR="000D4E46" w:rsidRDefault="000D4E46" w:rsidP="000D4E46">
      <w:pPr>
        <w:pStyle w:val="NoSpacing"/>
        <w:rPr>
          <w:rFonts w:ascii="Times New Roman" w:hAnsi="Times New Roman" w:cs="Times New Roman"/>
          <w:b/>
          <w:sz w:val="24"/>
          <w:szCs w:val="24"/>
          <w:lang w:val="en-ZW"/>
        </w:rPr>
      </w:pPr>
      <w:r>
        <w:rPr>
          <w:rFonts w:ascii="Times New Roman" w:hAnsi="Times New Roman" w:cs="Times New Roman"/>
          <w:b/>
          <w:sz w:val="24"/>
          <w:szCs w:val="24"/>
          <w:lang w:val="en-ZW"/>
        </w:rPr>
        <w:t>KABASA J</w:t>
      </w:r>
    </w:p>
    <w:p w:rsidR="000D4E46" w:rsidRDefault="000D4E46" w:rsidP="000D4E46">
      <w:pPr>
        <w:pStyle w:val="NoSpacing"/>
        <w:rPr>
          <w:rFonts w:ascii="Times New Roman" w:hAnsi="Times New Roman" w:cs="Times New Roman"/>
          <w:b/>
          <w:sz w:val="24"/>
          <w:szCs w:val="24"/>
          <w:lang w:val="en-ZW"/>
        </w:rPr>
      </w:pPr>
      <w:r>
        <w:rPr>
          <w:rFonts w:ascii="Times New Roman" w:hAnsi="Times New Roman" w:cs="Times New Roman"/>
          <w:b/>
          <w:sz w:val="24"/>
          <w:szCs w:val="24"/>
          <w:lang w:val="en-ZW"/>
        </w:rPr>
        <w:t xml:space="preserve">BULAWAYO 19 MAY AND </w:t>
      </w:r>
      <w:r w:rsidR="00926E53">
        <w:rPr>
          <w:rFonts w:ascii="Times New Roman" w:hAnsi="Times New Roman" w:cs="Times New Roman"/>
          <w:b/>
          <w:sz w:val="24"/>
          <w:szCs w:val="24"/>
          <w:lang w:val="en-ZW"/>
        </w:rPr>
        <w:t>4 JUNE</w:t>
      </w:r>
      <w:r>
        <w:rPr>
          <w:rFonts w:ascii="Times New Roman" w:hAnsi="Times New Roman" w:cs="Times New Roman"/>
          <w:b/>
          <w:sz w:val="24"/>
          <w:szCs w:val="24"/>
          <w:lang w:val="en-ZW"/>
        </w:rPr>
        <w:t xml:space="preserve"> 2026</w:t>
      </w:r>
    </w:p>
    <w:p w:rsidR="000D4E46" w:rsidRDefault="000D4E46" w:rsidP="000D4E46">
      <w:pPr>
        <w:spacing w:line="240" w:lineRule="auto"/>
        <w:rPr>
          <w:rFonts w:ascii="Times New Roman" w:hAnsi="Times New Roman" w:cs="Times New Roman"/>
          <w:sz w:val="24"/>
          <w:szCs w:val="24"/>
          <w:lang w:val="en-ZW"/>
        </w:rPr>
      </w:pPr>
    </w:p>
    <w:p w:rsidR="000D4E46" w:rsidRPr="000D4E46" w:rsidRDefault="000D4E46" w:rsidP="000D4E46">
      <w:pPr>
        <w:spacing w:line="240" w:lineRule="auto"/>
        <w:rPr>
          <w:rFonts w:ascii="Times New Roman" w:hAnsi="Times New Roman" w:cs="Times New Roman"/>
          <w:b/>
          <w:sz w:val="24"/>
          <w:szCs w:val="24"/>
          <w:lang w:val="en-ZW"/>
        </w:rPr>
      </w:pPr>
      <w:r w:rsidRPr="000D4E46">
        <w:rPr>
          <w:rFonts w:ascii="Times New Roman" w:hAnsi="Times New Roman" w:cs="Times New Roman"/>
          <w:b/>
          <w:sz w:val="24"/>
          <w:szCs w:val="24"/>
          <w:lang w:val="en-ZW"/>
        </w:rPr>
        <w:t>Opposed Application</w:t>
      </w:r>
    </w:p>
    <w:p w:rsidR="000D4E46" w:rsidRPr="000D4E46" w:rsidRDefault="000D4E46" w:rsidP="000D4E46">
      <w:pPr>
        <w:pStyle w:val="NoSpacing"/>
        <w:rPr>
          <w:rFonts w:ascii="Times New Roman" w:hAnsi="Times New Roman" w:cs="Times New Roman"/>
          <w:sz w:val="24"/>
          <w:szCs w:val="24"/>
          <w:lang w:val="en-ZW"/>
        </w:rPr>
      </w:pPr>
      <w:r w:rsidRPr="000D4E46">
        <w:rPr>
          <w:rFonts w:ascii="Times New Roman" w:hAnsi="Times New Roman" w:cs="Times New Roman"/>
          <w:i/>
          <w:sz w:val="24"/>
          <w:szCs w:val="24"/>
          <w:lang w:val="en-ZW"/>
        </w:rPr>
        <w:t>R. T Hove</w:t>
      </w:r>
      <w:r>
        <w:rPr>
          <w:rFonts w:ascii="Times New Roman" w:hAnsi="Times New Roman" w:cs="Times New Roman"/>
          <w:sz w:val="24"/>
          <w:szCs w:val="24"/>
          <w:lang w:val="en-ZW"/>
        </w:rPr>
        <w:t>, for the applicant</w:t>
      </w:r>
    </w:p>
    <w:p w:rsidR="000D4E46" w:rsidRDefault="000D4E46" w:rsidP="000D4E46">
      <w:pPr>
        <w:pStyle w:val="NoSpacing"/>
        <w:rPr>
          <w:rFonts w:ascii="Times New Roman" w:hAnsi="Times New Roman" w:cs="Times New Roman"/>
          <w:sz w:val="24"/>
          <w:szCs w:val="24"/>
          <w:lang w:val="en-ZW"/>
        </w:rPr>
      </w:pPr>
      <w:r>
        <w:rPr>
          <w:rFonts w:ascii="Times New Roman" w:hAnsi="Times New Roman" w:cs="Times New Roman"/>
          <w:sz w:val="24"/>
          <w:szCs w:val="24"/>
          <w:lang w:val="en-ZW"/>
        </w:rPr>
        <w:t>No appearance for the 1</w:t>
      </w:r>
      <w:r w:rsidRPr="000D4E46">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7</w:t>
      </w:r>
      <w:r w:rsidRPr="000D4E4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and 9</w:t>
      </w:r>
      <w:r w:rsidRPr="000D4E4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w:t>
      </w:r>
    </w:p>
    <w:p w:rsidR="000D4E46" w:rsidRDefault="000D4E46" w:rsidP="000D4E46">
      <w:pPr>
        <w:pStyle w:val="NoSpacing"/>
        <w:rPr>
          <w:rFonts w:ascii="Times New Roman" w:hAnsi="Times New Roman" w:cs="Times New Roman"/>
          <w:sz w:val="24"/>
          <w:szCs w:val="24"/>
          <w:lang w:val="en-ZW"/>
        </w:rPr>
      </w:pPr>
      <w:r w:rsidRPr="000D4E46">
        <w:rPr>
          <w:rFonts w:ascii="Times New Roman" w:hAnsi="Times New Roman" w:cs="Times New Roman"/>
          <w:i/>
          <w:sz w:val="24"/>
          <w:szCs w:val="24"/>
          <w:lang w:val="en-ZW"/>
        </w:rPr>
        <w:t>J. Mugova</w:t>
      </w:r>
      <w:r>
        <w:rPr>
          <w:rFonts w:ascii="Times New Roman" w:hAnsi="Times New Roman" w:cs="Times New Roman"/>
          <w:sz w:val="24"/>
          <w:szCs w:val="24"/>
          <w:lang w:val="en-ZW"/>
        </w:rPr>
        <w:t>, for 8</w:t>
      </w:r>
      <w:r w:rsidRPr="000D4E4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w:t>
      </w:r>
    </w:p>
    <w:p w:rsidR="00DC2910" w:rsidRPr="000D4E46" w:rsidRDefault="00DC2910" w:rsidP="000D4E46">
      <w:pPr>
        <w:pStyle w:val="NoSpacing"/>
        <w:rPr>
          <w:rFonts w:ascii="Times New Roman" w:hAnsi="Times New Roman" w:cs="Times New Roman"/>
          <w:sz w:val="24"/>
          <w:szCs w:val="24"/>
          <w:lang w:val="en-ZW"/>
        </w:rPr>
      </w:pPr>
    </w:p>
    <w:p w:rsidR="000D4E46" w:rsidRDefault="000D4E46" w:rsidP="000D4E46">
      <w:pPr>
        <w:spacing w:line="240" w:lineRule="auto"/>
        <w:rPr>
          <w:rFonts w:ascii="Times New Roman" w:hAnsi="Times New Roman" w:cs="Times New Roman"/>
          <w:sz w:val="24"/>
          <w:szCs w:val="24"/>
          <w:lang w:val="en-ZW"/>
        </w:rPr>
      </w:pPr>
    </w:p>
    <w:p w:rsidR="00033A49" w:rsidRDefault="001B6DA6" w:rsidP="001B6DA6">
      <w:pPr>
        <w:spacing w:line="360" w:lineRule="auto"/>
        <w:ind w:firstLine="720"/>
        <w:jc w:val="both"/>
        <w:rPr>
          <w:rFonts w:ascii="Times New Roman" w:hAnsi="Times New Roman" w:cs="Times New Roman"/>
          <w:sz w:val="24"/>
          <w:szCs w:val="24"/>
          <w:lang w:val="en-ZW"/>
        </w:rPr>
      </w:pPr>
      <w:r>
        <w:rPr>
          <w:rFonts w:ascii="Times New Roman" w:hAnsi="Times New Roman" w:cs="Times New Roman"/>
          <w:b/>
          <w:sz w:val="24"/>
          <w:szCs w:val="24"/>
          <w:lang w:val="en-ZW"/>
        </w:rPr>
        <w:t xml:space="preserve">KABASA </w:t>
      </w:r>
      <w:r w:rsidR="00C051D4">
        <w:rPr>
          <w:rFonts w:ascii="Times New Roman" w:hAnsi="Times New Roman" w:cs="Times New Roman"/>
          <w:b/>
          <w:sz w:val="24"/>
          <w:szCs w:val="24"/>
          <w:lang w:val="en-ZW"/>
        </w:rPr>
        <w:t>J: -</w:t>
      </w:r>
      <w:r>
        <w:rPr>
          <w:rFonts w:ascii="Times New Roman" w:hAnsi="Times New Roman" w:cs="Times New Roman"/>
          <w:b/>
          <w:sz w:val="24"/>
          <w:szCs w:val="24"/>
          <w:lang w:val="en-ZW"/>
        </w:rPr>
        <w:tab/>
      </w:r>
      <w:r>
        <w:rPr>
          <w:rFonts w:ascii="Times New Roman" w:hAnsi="Times New Roman" w:cs="Times New Roman"/>
          <w:sz w:val="24"/>
          <w:szCs w:val="24"/>
          <w:lang w:val="en-ZW"/>
        </w:rPr>
        <w:t>This is an application for rescission of judgment.  The cover page of the application described it as one brought in terms of Order 29(1) of the High Court Rules 2021.  Only the 8</w:t>
      </w:r>
      <w:r w:rsidRPr="001B6DA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opposed the application whilst the 1</w:t>
      </w:r>
      <w:r w:rsidRPr="001B6DA6">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7</w:t>
      </w:r>
      <w:r w:rsidRPr="001B6DA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and 9</w:t>
      </w:r>
      <w:r w:rsidRPr="001B6DA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w:t>
      </w:r>
      <w:r w:rsidR="00640DC8">
        <w:rPr>
          <w:rFonts w:ascii="Times New Roman" w:hAnsi="Times New Roman" w:cs="Times New Roman"/>
          <w:sz w:val="24"/>
          <w:szCs w:val="24"/>
          <w:lang w:val="en-ZW"/>
        </w:rPr>
        <w:t>s</w:t>
      </w:r>
      <w:r>
        <w:rPr>
          <w:rFonts w:ascii="Times New Roman" w:hAnsi="Times New Roman" w:cs="Times New Roman"/>
          <w:sz w:val="24"/>
          <w:szCs w:val="24"/>
          <w:lang w:val="en-ZW"/>
        </w:rPr>
        <w:t xml:space="preserve"> filed no opposing papers and did not appear on the hearing date.  This must be an indication that they intend to abide by the decision of the court.</w:t>
      </w:r>
    </w:p>
    <w:p w:rsidR="001B6DA6" w:rsidRDefault="001B6DA6" w:rsidP="001B6DA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background to the application is this:-</w:t>
      </w:r>
    </w:p>
    <w:p w:rsidR="001B6DA6" w:rsidRDefault="001C7496" w:rsidP="001B6DA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On 4 August 2018, the 1</w:t>
      </w:r>
      <w:r w:rsidRPr="001C7496">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4</w:t>
      </w:r>
      <w:r w:rsidRPr="001C749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issued summons against the applicant, 5</w:t>
      </w:r>
      <w:r w:rsidRPr="001C749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6</w:t>
      </w:r>
      <w:r w:rsidRPr="001C749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and 7</w:t>
      </w:r>
      <w:r w:rsidRPr="001C749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seeking an order compelling the applicant to cede rights, title and interest </w:t>
      </w:r>
      <w:r w:rsidR="008E194A">
        <w:rPr>
          <w:rFonts w:ascii="Times New Roman" w:hAnsi="Times New Roman" w:cs="Times New Roman"/>
          <w:sz w:val="24"/>
          <w:szCs w:val="24"/>
          <w:lang w:val="en-ZW"/>
        </w:rPr>
        <w:t>in stands 1076, 1077, 1078 and 1079 Victoria Falls to the 1</w:t>
      </w:r>
      <w:r w:rsidR="008E194A" w:rsidRPr="008E194A">
        <w:rPr>
          <w:rFonts w:ascii="Times New Roman" w:hAnsi="Times New Roman" w:cs="Times New Roman"/>
          <w:sz w:val="24"/>
          <w:szCs w:val="24"/>
          <w:vertAlign w:val="superscript"/>
          <w:lang w:val="en-ZW"/>
        </w:rPr>
        <w:t>st</w:t>
      </w:r>
      <w:r w:rsidR="008E194A">
        <w:rPr>
          <w:rFonts w:ascii="Times New Roman" w:hAnsi="Times New Roman" w:cs="Times New Roman"/>
          <w:sz w:val="24"/>
          <w:szCs w:val="24"/>
          <w:lang w:val="en-ZW"/>
        </w:rPr>
        <w:t xml:space="preserve"> – 4</w:t>
      </w:r>
      <w:r w:rsidR="008E194A" w:rsidRPr="008E194A">
        <w:rPr>
          <w:rFonts w:ascii="Times New Roman" w:hAnsi="Times New Roman" w:cs="Times New Roman"/>
          <w:sz w:val="24"/>
          <w:szCs w:val="24"/>
          <w:vertAlign w:val="superscript"/>
          <w:lang w:val="en-ZW"/>
        </w:rPr>
        <w:t>th</w:t>
      </w:r>
      <w:r w:rsidR="008E194A">
        <w:rPr>
          <w:rFonts w:ascii="Times New Roman" w:hAnsi="Times New Roman" w:cs="Times New Roman"/>
          <w:sz w:val="24"/>
          <w:szCs w:val="24"/>
          <w:lang w:val="en-ZW"/>
        </w:rPr>
        <w:t xml:space="preserve"> respondents.  The 1</w:t>
      </w:r>
      <w:r w:rsidR="008E194A" w:rsidRPr="008E194A">
        <w:rPr>
          <w:rFonts w:ascii="Times New Roman" w:hAnsi="Times New Roman" w:cs="Times New Roman"/>
          <w:sz w:val="24"/>
          <w:szCs w:val="24"/>
          <w:vertAlign w:val="superscript"/>
          <w:lang w:val="en-ZW"/>
        </w:rPr>
        <w:t>st</w:t>
      </w:r>
      <w:r w:rsidR="008E194A">
        <w:rPr>
          <w:rFonts w:ascii="Times New Roman" w:hAnsi="Times New Roman" w:cs="Times New Roman"/>
          <w:sz w:val="24"/>
          <w:szCs w:val="24"/>
          <w:lang w:val="en-ZW"/>
        </w:rPr>
        <w:t xml:space="preserve"> – 4</w:t>
      </w:r>
      <w:r w:rsidR="008E194A" w:rsidRPr="008E194A">
        <w:rPr>
          <w:rFonts w:ascii="Times New Roman" w:hAnsi="Times New Roman" w:cs="Times New Roman"/>
          <w:sz w:val="24"/>
          <w:szCs w:val="24"/>
          <w:vertAlign w:val="superscript"/>
          <w:lang w:val="en-ZW"/>
        </w:rPr>
        <w:t>th</w:t>
      </w:r>
      <w:r w:rsidR="008E194A">
        <w:rPr>
          <w:rFonts w:ascii="Times New Roman" w:hAnsi="Times New Roman" w:cs="Times New Roman"/>
          <w:sz w:val="24"/>
          <w:szCs w:val="24"/>
          <w:lang w:val="en-ZW"/>
        </w:rPr>
        <w:t xml:space="preserve"> respondents claimed to have purchased these stands from the applicant’s developer and agent (the fifth respondent) on 29 April 2002 and paid for the stands but the applicant and 5</w:t>
      </w:r>
      <w:r w:rsidR="008E194A" w:rsidRPr="008E194A">
        <w:rPr>
          <w:rFonts w:ascii="Times New Roman" w:hAnsi="Times New Roman" w:cs="Times New Roman"/>
          <w:sz w:val="24"/>
          <w:szCs w:val="24"/>
          <w:vertAlign w:val="superscript"/>
          <w:lang w:val="en-ZW"/>
        </w:rPr>
        <w:t>th</w:t>
      </w:r>
      <w:r w:rsidR="008E194A">
        <w:rPr>
          <w:rFonts w:ascii="Times New Roman" w:hAnsi="Times New Roman" w:cs="Times New Roman"/>
          <w:sz w:val="24"/>
          <w:szCs w:val="24"/>
          <w:lang w:val="en-ZW"/>
        </w:rPr>
        <w:t xml:space="preserve"> respondent had failed to cede the stands to the 1</w:t>
      </w:r>
      <w:r w:rsidR="008E194A" w:rsidRPr="008E194A">
        <w:rPr>
          <w:rFonts w:ascii="Times New Roman" w:hAnsi="Times New Roman" w:cs="Times New Roman"/>
          <w:sz w:val="24"/>
          <w:szCs w:val="24"/>
          <w:vertAlign w:val="superscript"/>
          <w:lang w:val="en-ZW"/>
        </w:rPr>
        <w:t>st</w:t>
      </w:r>
      <w:r w:rsidR="008E194A">
        <w:rPr>
          <w:rFonts w:ascii="Times New Roman" w:hAnsi="Times New Roman" w:cs="Times New Roman"/>
          <w:sz w:val="24"/>
          <w:szCs w:val="24"/>
          <w:lang w:val="en-ZW"/>
        </w:rPr>
        <w:t xml:space="preserve"> – 4</w:t>
      </w:r>
      <w:r w:rsidR="008E194A" w:rsidRPr="008E194A">
        <w:rPr>
          <w:rFonts w:ascii="Times New Roman" w:hAnsi="Times New Roman" w:cs="Times New Roman"/>
          <w:sz w:val="24"/>
          <w:szCs w:val="24"/>
          <w:vertAlign w:val="superscript"/>
          <w:lang w:val="en-ZW"/>
        </w:rPr>
        <w:t>th</w:t>
      </w:r>
      <w:r w:rsidR="008E194A">
        <w:rPr>
          <w:rFonts w:ascii="Times New Roman" w:hAnsi="Times New Roman" w:cs="Times New Roman"/>
          <w:sz w:val="24"/>
          <w:szCs w:val="24"/>
          <w:lang w:val="en-ZW"/>
        </w:rPr>
        <w:t xml:space="preserve"> respondent</w:t>
      </w:r>
      <w:r w:rsidR="00640DC8">
        <w:rPr>
          <w:rFonts w:ascii="Times New Roman" w:hAnsi="Times New Roman" w:cs="Times New Roman"/>
          <w:sz w:val="24"/>
          <w:szCs w:val="24"/>
          <w:lang w:val="en-ZW"/>
        </w:rPr>
        <w:t>s</w:t>
      </w:r>
      <w:r w:rsidR="008E194A">
        <w:rPr>
          <w:rFonts w:ascii="Times New Roman" w:hAnsi="Times New Roman" w:cs="Times New Roman"/>
          <w:sz w:val="24"/>
          <w:szCs w:val="24"/>
          <w:lang w:val="en-ZW"/>
        </w:rPr>
        <w:t>.</w:t>
      </w:r>
    </w:p>
    <w:p w:rsidR="008E194A" w:rsidRDefault="008E194A" w:rsidP="001B6DA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summons were issued following an e-mail sent to the applicant’s legal practitioners by a retired Judge of this court in which he stated that he was writing on behalf of the 1</w:t>
      </w:r>
      <w:r w:rsidRPr="008E194A">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4</w:t>
      </w:r>
      <w:r w:rsidRPr="008E194A">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(his wife and 3 daughters) in connection with the aforementioned stands.  He believed the legal practitioners represented the applicants and so sought confirmation for the sake of progress over the cession of the said stands to the 1</w:t>
      </w:r>
      <w:r w:rsidRPr="008E194A">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4</w:t>
      </w:r>
      <w:r w:rsidRPr="008E194A">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This e-mail was sent on January 30, 2018.  Th</w:t>
      </w:r>
      <w:r w:rsidR="00FC2ED9">
        <w:rPr>
          <w:rFonts w:ascii="Times New Roman" w:hAnsi="Times New Roman" w:cs="Times New Roman"/>
          <w:sz w:val="24"/>
          <w:szCs w:val="24"/>
          <w:lang w:val="en-ZW"/>
        </w:rPr>
        <w:t>e</w:t>
      </w:r>
      <w:r>
        <w:rPr>
          <w:rFonts w:ascii="Times New Roman" w:hAnsi="Times New Roman" w:cs="Times New Roman"/>
          <w:sz w:val="24"/>
          <w:szCs w:val="24"/>
          <w:lang w:val="en-ZW"/>
        </w:rPr>
        <w:t xml:space="preserve"> response by the legal practitioners was sent in July 2018, dated 18 July 2018 wherein the legal practitioners advised that their client had no information on the matter and was therefore requesting the relevant details which detail was to be communicated to them as the applicant had no knowledge of any such sale.</w:t>
      </w:r>
    </w:p>
    <w:p w:rsidR="008E194A" w:rsidRDefault="008E194A" w:rsidP="001B6DA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1</w:t>
      </w:r>
      <w:r w:rsidRPr="008E194A">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4</w:t>
      </w:r>
      <w:r w:rsidRPr="008E194A">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thereafter applied for substituted service as they could not locate the 5</w:t>
      </w:r>
      <w:r w:rsidRPr="008E194A">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upon whom they wanted to serve the summons under HC </w:t>
      </w:r>
      <w:r w:rsidR="00A91A1F">
        <w:rPr>
          <w:rFonts w:ascii="Times New Roman" w:hAnsi="Times New Roman" w:cs="Times New Roman"/>
          <w:sz w:val="24"/>
          <w:szCs w:val="24"/>
          <w:lang w:val="en-ZW"/>
        </w:rPr>
        <w:t>2</w:t>
      </w:r>
      <w:r w:rsidR="00924BF5">
        <w:rPr>
          <w:rFonts w:ascii="Times New Roman" w:hAnsi="Times New Roman" w:cs="Times New Roman"/>
          <w:sz w:val="24"/>
          <w:szCs w:val="24"/>
          <w:lang w:val="en-ZW"/>
        </w:rPr>
        <w:t>4</w:t>
      </w:r>
      <w:r w:rsidR="00A91A1F">
        <w:rPr>
          <w:rFonts w:ascii="Times New Roman" w:hAnsi="Times New Roman" w:cs="Times New Roman"/>
          <w:sz w:val="24"/>
          <w:szCs w:val="24"/>
          <w:lang w:val="en-ZW"/>
        </w:rPr>
        <w:t>19/18.  The application was granted on 21 September 2018 allowing for service through publication in the Chronicle newspaper.  After such publication, judgment was granted on 13 December 2018.  Stands 1076 and 1077 were subsequently transferred to the</w:t>
      </w:r>
      <w:r w:rsidR="00561511">
        <w:rPr>
          <w:rFonts w:ascii="Times New Roman" w:hAnsi="Times New Roman" w:cs="Times New Roman"/>
          <w:sz w:val="24"/>
          <w:szCs w:val="24"/>
          <w:lang w:val="en-ZW"/>
        </w:rPr>
        <w:t xml:space="preserve"> 1</w:t>
      </w:r>
      <w:r w:rsidR="00561511" w:rsidRPr="00561511">
        <w:rPr>
          <w:rFonts w:ascii="Times New Roman" w:hAnsi="Times New Roman" w:cs="Times New Roman"/>
          <w:sz w:val="24"/>
          <w:szCs w:val="24"/>
          <w:vertAlign w:val="superscript"/>
          <w:lang w:val="en-ZW"/>
        </w:rPr>
        <w:t>st</w:t>
      </w:r>
      <w:r w:rsidR="00561511">
        <w:rPr>
          <w:rFonts w:ascii="Times New Roman" w:hAnsi="Times New Roman" w:cs="Times New Roman"/>
          <w:sz w:val="24"/>
          <w:szCs w:val="24"/>
          <w:lang w:val="en-ZW"/>
        </w:rPr>
        <w:t xml:space="preserve"> and 2</w:t>
      </w:r>
      <w:r w:rsidR="00B0576C" w:rsidRPr="00561511">
        <w:rPr>
          <w:rFonts w:ascii="Times New Roman" w:hAnsi="Times New Roman" w:cs="Times New Roman"/>
          <w:sz w:val="24"/>
          <w:szCs w:val="24"/>
          <w:vertAlign w:val="superscript"/>
          <w:lang w:val="en-ZW"/>
        </w:rPr>
        <w:t>nd</w:t>
      </w:r>
      <w:r w:rsidR="00B0576C">
        <w:rPr>
          <w:rFonts w:ascii="Times New Roman" w:hAnsi="Times New Roman" w:cs="Times New Roman"/>
          <w:sz w:val="24"/>
          <w:szCs w:val="24"/>
          <w:lang w:val="en-ZW"/>
        </w:rPr>
        <w:t xml:space="preserve"> respondents</w:t>
      </w:r>
      <w:r w:rsidR="00A91A1F">
        <w:rPr>
          <w:rFonts w:ascii="Times New Roman" w:hAnsi="Times New Roman" w:cs="Times New Roman"/>
          <w:sz w:val="24"/>
          <w:szCs w:val="24"/>
          <w:lang w:val="en-ZW"/>
        </w:rPr>
        <w:t xml:space="preserve"> but the 6</w:t>
      </w:r>
      <w:r w:rsidR="00A91A1F" w:rsidRPr="00A91A1F">
        <w:rPr>
          <w:rFonts w:ascii="Times New Roman" w:hAnsi="Times New Roman" w:cs="Times New Roman"/>
          <w:sz w:val="24"/>
          <w:szCs w:val="24"/>
          <w:vertAlign w:val="superscript"/>
          <w:lang w:val="en-ZW"/>
        </w:rPr>
        <w:t>th</w:t>
      </w:r>
      <w:r w:rsidR="00A91A1F">
        <w:rPr>
          <w:rFonts w:ascii="Times New Roman" w:hAnsi="Times New Roman" w:cs="Times New Roman"/>
          <w:sz w:val="24"/>
          <w:szCs w:val="24"/>
          <w:lang w:val="en-ZW"/>
        </w:rPr>
        <w:t xml:space="preserve"> respondent could not transfer stands 1078 and 1079 as these stands had already been alienated and no longer existed, having been</w:t>
      </w:r>
      <w:r w:rsidR="00903FE4">
        <w:rPr>
          <w:rFonts w:ascii="Times New Roman" w:hAnsi="Times New Roman" w:cs="Times New Roman"/>
          <w:sz w:val="24"/>
          <w:szCs w:val="24"/>
          <w:lang w:val="en-ZW"/>
        </w:rPr>
        <w:t xml:space="preserve"> sold to a third party and </w:t>
      </w:r>
      <w:r w:rsidR="00663BFB">
        <w:rPr>
          <w:rFonts w:ascii="Times New Roman" w:hAnsi="Times New Roman" w:cs="Times New Roman"/>
          <w:sz w:val="24"/>
          <w:szCs w:val="24"/>
          <w:lang w:val="en-ZW"/>
        </w:rPr>
        <w:t>subsequently</w:t>
      </w:r>
      <w:r w:rsidR="00A91A1F">
        <w:rPr>
          <w:rFonts w:ascii="Times New Roman" w:hAnsi="Times New Roman" w:cs="Times New Roman"/>
          <w:sz w:val="24"/>
          <w:szCs w:val="24"/>
          <w:lang w:val="en-ZW"/>
        </w:rPr>
        <w:t xml:space="preserve"> consolidated into one stand in 2016.  The 9</w:t>
      </w:r>
      <w:r w:rsidR="00A91A1F" w:rsidRPr="00A91A1F">
        <w:rPr>
          <w:rFonts w:ascii="Times New Roman" w:hAnsi="Times New Roman" w:cs="Times New Roman"/>
          <w:sz w:val="24"/>
          <w:szCs w:val="24"/>
          <w:vertAlign w:val="superscript"/>
          <w:lang w:val="en-ZW"/>
        </w:rPr>
        <w:t>th</w:t>
      </w:r>
      <w:r w:rsidR="00A91A1F">
        <w:rPr>
          <w:rFonts w:ascii="Times New Roman" w:hAnsi="Times New Roman" w:cs="Times New Roman"/>
          <w:sz w:val="24"/>
          <w:szCs w:val="24"/>
          <w:lang w:val="en-ZW"/>
        </w:rPr>
        <w:t xml:space="preserve"> respondent </w:t>
      </w:r>
      <w:r w:rsidR="00E3696D">
        <w:rPr>
          <w:rFonts w:ascii="Times New Roman" w:hAnsi="Times New Roman" w:cs="Times New Roman"/>
          <w:sz w:val="24"/>
          <w:szCs w:val="24"/>
          <w:lang w:val="en-ZW"/>
        </w:rPr>
        <w:t>is the</w:t>
      </w:r>
      <w:r w:rsidR="003B547A">
        <w:rPr>
          <w:rFonts w:ascii="Times New Roman" w:hAnsi="Times New Roman" w:cs="Times New Roman"/>
          <w:sz w:val="24"/>
          <w:szCs w:val="24"/>
          <w:lang w:val="en-ZW"/>
        </w:rPr>
        <w:t xml:space="preserve"> registered</w:t>
      </w:r>
      <w:r w:rsidR="00A91A1F">
        <w:rPr>
          <w:rFonts w:ascii="Times New Roman" w:hAnsi="Times New Roman" w:cs="Times New Roman"/>
          <w:sz w:val="24"/>
          <w:szCs w:val="24"/>
          <w:lang w:val="en-ZW"/>
        </w:rPr>
        <w:t xml:space="preserve"> owner of </w:t>
      </w:r>
      <w:r w:rsidR="003B547A">
        <w:rPr>
          <w:rFonts w:ascii="Times New Roman" w:hAnsi="Times New Roman" w:cs="Times New Roman"/>
          <w:sz w:val="24"/>
          <w:szCs w:val="24"/>
          <w:lang w:val="en-ZW"/>
        </w:rPr>
        <w:t>stand 1076.</w:t>
      </w:r>
    </w:p>
    <w:p w:rsidR="00A91A1F" w:rsidRDefault="00A91A1F" w:rsidP="001B6DA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The 1</w:t>
      </w:r>
      <w:r w:rsidRPr="00A91A1F">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and 2</w:t>
      </w:r>
      <w:r w:rsidRPr="00A91A1F">
        <w:rPr>
          <w:rFonts w:ascii="Times New Roman" w:hAnsi="Times New Roman" w:cs="Times New Roman"/>
          <w:sz w:val="24"/>
          <w:szCs w:val="24"/>
          <w:vertAlign w:val="superscript"/>
          <w:lang w:val="en-ZW"/>
        </w:rPr>
        <w:t>nd</w:t>
      </w:r>
      <w:r>
        <w:rPr>
          <w:rFonts w:ascii="Times New Roman" w:hAnsi="Times New Roman" w:cs="Times New Roman"/>
          <w:sz w:val="24"/>
          <w:szCs w:val="24"/>
          <w:lang w:val="en-ZW"/>
        </w:rPr>
        <w:t xml:space="preserve"> respondents subsequently sold their respective stands, 1076 and 1077 to the 8</w:t>
      </w:r>
      <w:r w:rsidRPr="00A91A1F">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who commenced developments thereon.</w:t>
      </w:r>
    </w:p>
    <w:p w:rsidR="00A91A1F" w:rsidRDefault="00A91A1F" w:rsidP="001B6DA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In November 2023 the applicant’s Managing Director who is based in Swaziland learnt of the activity on stands 1076 and 1077 which activity he subsequently confirmed in December 2023 on his visit to Zimbabwe.  He subsequently learnt of the litigation</w:t>
      </w:r>
      <w:r w:rsidR="00663F94">
        <w:rPr>
          <w:rFonts w:ascii="Times New Roman" w:hAnsi="Times New Roman" w:cs="Times New Roman"/>
          <w:sz w:val="24"/>
          <w:szCs w:val="24"/>
          <w:lang w:val="en-ZW"/>
        </w:rPr>
        <w:t xml:space="preserve"> and the order</w:t>
      </w:r>
      <w:r>
        <w:rPr>
          <w:rFonts w:ascii="Times New Roman" w:hAnsi="Times New Roman" w:cs="Times New Roman"/>
          <w:sz w:val="24"/>
          <w:szCs w:val="24"/>
          <w:lang w:val="en-ZW"/>
        </w:rPr>
        <w:t xml:space="preserve"> under HC 2288/18, sought and obtained condonation for late filing of a rescission application, culminating in this application I am now seized with.</w:t>
      </w:r>
    </w:p>
    <w:p w:rsidR="00A91A1F" w:rsidRDefault="00A91A1F" w:rsidP="001B6DA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It was important to give this detailed background as it is up</w:t>
      </w:r>
      <w:r w:rsidR="005742BE">
        <w:rPr>
          <w:rFonts w:ascii="Times New Roman" w:hAnsi="Times New Roman" w:cs="Times New Roman"/>
          <w:sz w:val="24"/>
          <w:szCs w:val="24"/>
          <w:lang w:val="en-ZW"/>
        </w:rPr>
        <w:t>o</w:t>
      </w:r>
      <w:r>
        <w:rPr>
          <w:rFonts w:ascii="Times New Roman" w:hAnsi="Times New Roman" w:cs="Times New Roman"/>
          <w:sz w:val="24"/>
          <w:szCs w:val="24"/>
          <w:lang w:val="en-ZW"/>
        </w:rPr>
        <w:t>n these factual matrix that the application for rescission is anchored.</w:t>
      </w:r>
    </w:p>
    <w:p w:rsidR="005742BE" w:rsidRDefault="005742BE" w:rsidP="001B6DA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applicant seeks the following order:-</w:t>
      </w:r>
    </w:p>
    <w:p w:rsidR="005742BE" w:rsidRDefault="005742BE" w:rsidP="00640DC8">
      <w:pPr>
        <w:spacing w:line="24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“1.</w:t>
      </w:r>
      <w:r>
        <w:rPr>
          <w:rFonts w:ascii="Times New Roman" w:hAnsi="Times New Roman" w:cs="Times New Roman"/>
          <w:sz w:val="24"/>
          <w:szCs w:val="24"/>
          <w:lang w:val="en-ZW"/>
        </w:rPr>
        <w:tab/>
        <w:t>The application be and is hereby granted.</w:t>
      </w:r>
    </w:p>
    <w:p w:rsidR="005742BE" w:rsidRDefault="005742BE" w:rsidP="00640DC8">
      <w:pPr>
        <w:spacing w:line="240" w:lineRule="auto"/>
        <w:ind w:left="1440" w:hanging="720"/>
        <w:jc w:val="both"/>
        <w:rPr>
          <w:rFonts w:ascii="Times New Roman" w:hAnsi="Times New Roman" w:cs="Times New Roman"/>
          <w:sz w:val="24"/>
          <w:szCs w:val="24"/>
          <w:lang w:val="en-ZW"/>
        </w:rPr>
      </w:pPr>
      <w:r>
        <w:rPr>
          <w:rFonts w:ascii="Times New Roman" w:hAnsi="Times New Roman" w:cs="Times New Roman"/>
          <w:sz w:val="24"/>
          <w:szCs w:val="24"/>
          <w:lang w:val="en-ZW"/>
        </w:rPr>
        <w:t>2.</w:t>
      </w:r>
      <w:r>
        <w:rPr>
          <w:rFonts w:ascii="Times New Roman" w:hAnsi="Times New Roman" w:cs="Times New Roman"/>
          <w:sz w:val="24"/>
          <w:szCs w:val="24"/>
          <w:lang w:val="en-ZW"/>
        </w:rPr>
        <w:tab/>
        <w:t>The order in this Honourable Court (sic) issued under case number HC 2288/18 be and is hereby set aside.</w:t>
      </w:r>
    </w:p>
    <w:p w:rsidR="00B00F5A" w:rsidRDefault="00B00F5A" w:rsidP="00640DC8">
      <w:pPr>
        <w:spacing w:line="240" w:lineRule="auto"/>
        <w:ind w:left="1440" w:hanging="720"/>
        <w:jc w:val="both"/>
        <w:rPr>
          <w:rFonts w:ascii="Times New Roman" w:hAnsi="Times New Roman" w:cs="Times New Roman"/>
          <w:sz w:val="24"/>
          <w:szCs w:val="24"/>
          <w:lang w:val="en-ZW"/>
        </w:rPr>
      </w:pPr>
      <w:r>
        <w:rPr>
          <w:rFonts w:ascii="Times New Roman" w:hAnsi="Times New Roman" w:cs="Times New Roman"/>
          <w:sz w:val="24"/>
          <w:szCs w:val="24"/>
          <w:lang w:val="en-ZW"/>
        </w:rPr>
        <w:t>3.</w:t>
      </w:r>
      <w:r>
        <w:rPr>
          <w:rFonts w:ascii="Times New Roman" w:hAnsi="Times New Roman" w:cs="Times New Roman"/>
          <w:sz w:val="24"/>
          <w:szCs w:val="24"/>
          <w:lang w:val="en-ZW"/>
        </w:rPr>
        <w:tab/>
        <w:t>The applicant be and is hereby directed to file its Appearance to Defend in HC 2288/18 within 10 (ten) days of the granting of this court order.</w:t>
      </w:r>
    </w:p>
    <w:p w:rsidR="00B00F5A" w:rsidRDefault="00B00F5A" w:rsidP="00640DC8">
      <w:pPr>
        <w:spacing w:line="240" w:lineRule="auto"/>
        <w:ind w:left="1440" w:hanging="720"/>
        <w:jc w:val="both"/>
        <w:rPr>
          <w:rFonts w:ascii="Times New Roman" w:hAnsi="Times New Roman" w:cs="Times New Roman"/>
          <w:sz w:val="24"/>
          <w:szCs w:val="24"/>
          <w:lang w:val="en-ZW"/>
        </w:rPr>
      </w:pPr>
      <w:r>
        <w:rPr>
          <w:rFonts w:ascii="Times New Roman" w:hAnsi="Times New Roman" w:cs="Times New Roman"/>
          <w:sz w:val="24"/>
          <w:szCs w:val="24"/>
          <w:lang w:val="en-ZW"/>
        </w:rPr>
        <w:t>4.</w:t>
      </w:r>
      <w:r>
        <w:rPr>
          <w:rFonts w:ascii="Times New Roman" w:hAnsi="Times New Roman" w:cs="Times New Roman"/>
          <w:sz w:val="24"/>
          <w:szCs w:val="24"/>
          <w:lang w:val="en-ZW"/>
        </w:rPr>
        <w:tab/>
        <w:t>There shall be no order as to costs (if unopposed) alternatively the first, second, third, fourth, sixth and eighth respondents should pay costs of suit on an attorney and client scale should they oppose this application.”</w:t>
      </w:r>
    </w:p>
    <w:p w:rsidR="00B00F5A" w:rsidRDefault="00B00F5A" w:rsidP="00B00F5A">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In opposing the application, the 8</w:t>
      </w:r>
      <w:r w:rsidRPr="00B00F5A">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took a point </w:t>
      </w:r>
      <w:r w:rsidRPr="00640DC8">
        <w:rPr>
          <w:rFonts w:ascii="Times New Roman" w:hAnsi="Times New Roman" w:cs="Times New Roman"/>
          <w:i/>
          <w:sz w:val="24"/>
          <w:szCs w:val="24"/>
          <w:lang w:val="en-ZW"/>
        </w:rPr>
        <w:t>in limine</w:t>
      </w:r>
      <w:r>
        <w:rPr>
          <w:rFonts w:ascii="Times New Roman" w:hAnsi="Times New Roman" w:cs="Times New Roman"/>
          <w:sz w:val="24"/>
          <w:szCs w:val="24"/>
          <w:lang w:val="en-ZW"/>
        </w:rPr>
        <w:t xml:space="preserve">.  The applicant also took a point </w:t>
      </w:r>
      <w:r w:rsidRPr="00640DC8">
        <w:rPr>
          <w:rFonts w:ascii="Times New Roman" w:hAnsi="Times New Roman" w:cs="Times New Roman"/>
          <w:i/>
          <w:sz w:val="24"/>
          <w:szCs w:val="24"/>
          <w:lang w:val="en-ZW"/>
        </w:rPr>
        <w:t>in limine</w:t>
      </w:r>
      <w:r>
        <w:rPr>
          <w:rFonts w:ascii="Times New Roman" w:hAnsi="Times New Roman" w:cs="Times New Roman"/>
          <w:sz w:val="24"/>
          <w:szCs w:val="24"/>
          <w:lang w:val="en-ZW"/>
        </w:rPr>
        <w:t xml:space="preserve">.  At the hearing of the mater I asked the parties to address me on the points </w:t>
      </w:r>
      <w:r w:rsidRPr="00640DC8">
        <w:rPr>
          <w:rFonts w:ascii="Times New Roman" w:hAnsi="Times New Roman" w:cs="Times New Roman"/>
          <w:i/>
          <w:sz w:val="24"/>
          <w:szCs w:val="24"/>
          <w:lang w:val="en-ZW"/>
        </w:rPr>
        <w:t>in limine</w:t>
      </w:r>
      <w:r>
        <w:rPr>
          <w:rFonts w:ascii="Times New Roman" w:hAnsi="Times New Roman" w:cs="Times New Roman"/>
          <w:sz w:val="24"/>
          <w:szCs w:val="24"/>
          <w:lang w:val="en-ZW"/>
        </w:rPr>
        <w:t xml:space="preserve"> as well as the merits.  This was to obviate a further hearing should the points </w:t>
      </w:r>
      <w:r w:rsidRPr="00684CBA">
        <w:rPr>
          <w:rFonts w:ascii="Times New Roman" w:hAnsi="Times New Roman" w:cs="Times New Roman"/>
          <w:i/>
          <w:sz w:val="24"/>
          <w:szCs w:val="24"/>
          <w:lang w:val="en-ZW"/>
        </w:rPr>
        <w:t>in limine</w:t>
      </w:r>
      <w:r>
        <w:rPr>
          <w:rFonts w:ascii="Times New Roman" w:hAnsi="Times New Roman" w:cs="Times New Roman"/>
          <w:sz w:val="24"/>
          <w:szCs w:val="24"/>
          <w:lang w:val="en-ZW"/>
        </w:rPr>
        <w:t xml:space="preserve"> fail to find favour with the court.</w:t>
      </w:r>
    </w:p>
    <w:p w:rsidR="00B00F5A" w:rsidRPr="00684CBA" w:rsidRDefault="00B00F5A" w:rsidP="00B00F5A">
      <w:pPr>
        <w:spacing w:line="360" w:lineRule="auto"/>
        <w:ind w:firstLine="720"/>
        <w:jc w:val="both"/>
        <w:rPr>
          <w:rFonts w:ascii="Times New Roman" w:hAnsi="Times New Roman" w:cs="Times New Roman"/>
          <w:b/>
          <w:sz w:val="24"/>
          <w:szCs w:val="24"/>
          <w:u w:val="single"/>
          <w:lang w:val="en-ZW"/>
        </w:rPr>
      </w:pPr>
      <w:r w:rsidRPr="00684CBA">
        <w:rPr>
          <w:rFonts w:ascii="Times New Roman" w:hAnsi="Times New Roman" w:cs="Times New Roman"/>
          <w:b/>
          <w:sz w:val="24"/>
          <w:szCs w:val="24"/>
          <w:u w:val="single"/>
          <w:lang w:val="en-ZW"/>
        </w:rPr>
        <w:t xml:space="preserve">Points </w:t>
      </w:r>
      <w:proofErr w:type="gramStart"/>
      <w:r w:rsidRPr="00684CBA">
        <w:rPr>
          <w:rFonts w:ascii="Times New Roman" w:hAnsi="Times New Roman" w:cs="Times New Roman"/>
          <w:b/>
          <w:i/>
          <w:sz w:val="24"/>
          <w:szCs w:val="24"/>
          <w:u w:val="single"/>
          <w:lang w:val="en-ZW"/>
        </w:rPr>
        <w:t>In</w:t>
      </w:r>
      <w:proofErr w:type="gramEnd"/>
      <w:r w:rsidRPr="00684CBA">
        <w:rPr>
          <w:rFonts w:ascii="Times New Roman" w:hAnsi="Times New Roman" w:cs="Times New Roman"/>
          <w:b/>
          <w:i/>
          <w:sz w:val="24"/>
          <w:szCs w:val="24"/>
          <w:u w:val="single"/>
          <w:lang w:val="en-ZW"/>
        </w:rPr>
        <w:t xml:space="preserve"> Limine</w:t>
      </w:r>
    </w:p>
    <w:p w:rsidR="00B00F5A" w:rsidRDefault="00B00F5A" w:rsidP="00B00F5A">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applicant’s point </w:t>
      </w:r>
      <w:r w:rsidRPr="00684CBA">
        <w:rPr>
          <w:rFonts w:ascii="Times New Roman" w:hAnsi="Times New Roman" w:cs="Times New Roman"/>
          <w:i/>
          <w:sz w:val="24"/>
          <w:szCs w:val="24"/>
          <w:lang w:val="en-ZW"/>
        </w:rPr>
        <w:t>in limine</w:t>
      </w:r>
      <w:r>
        <w:rPr>
          <w:rFonts w:ascii="Times New Roman" w:hAnsi="Times New Roman" w:cs="Times New Roman"/>
          <w:sz w:val="24"/>
          <w:szCs w:val="24"/>
          <w:lang w:val="en-ZW"/>
        </w:rPr>
        <w:t xml:space="preserve"> sought to non-suit the 8</w:t>
      </w:r>
      <w:r w:rsidRPr="00B00F5A">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on the basis that the judgment which is sought to be rescinded is one where the 8</w:t>
      </w:r>
      <w:r w:rsidRPr="00B00F5A">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is not a party.  The 1</w:t>
      </w:r>
      <w:r w:rsidRPr="00B00F5A">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4</w:t>
      </w:r>
      <w:r w:rsidRPr="00B00F5A">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did not oppose the application and so the application ought to be granted.  Counsel for the applicant </w:t>
      </w:r>
      <w:r w:rsidR="00F0771B">
        <w:rPr>
          <w:rFonts w:ascii="Times New Roman" w:hAnsi="Times New Roman" w:cs="Times New Roman"/>
          <w:sz w:val="24"/>
          <w:szCs w:val="24"/>
          <w:lang w:val="en-ZW"/>
        </w:rPr>
        <w:t>appeared to have accepted that rescinding the judgment as against the four respondents would mean rescinding it as against the 8</w:t>
      </w:r>
      <w:r w:rsidR="00F0771B" w:rsidRPr="00F0771B">
        <w:rPr>
          <w:rFonts w:ascii="Times New Roman" w:hAnsi="Times New Roman" w:cs="Times New Roman"/>
          <w:sz w:val="24"/>
          <w:szCs w:val="24"/>
          <w:vertAlign w:val="superscript"/>
          <w:lang w:val="en-ZW"/>
        </w:rPr>
        <w:t>th</w:t>
      </w:r>
      <w:r w:rsidR="00F0771B">
        <w:rPr>
          <w:rFonts w:ascii="Times New Roman" w:hAnsi="Times New Roman" w:cs="Times New Roman"/>
          <w:sz w:val="24"/>
          <w:szCs w:val="24"/>
          <w:lang w:val="en-ZW"/>
        </w:rPr>
        <w:t xml:space="preserve"> respondent without hearing it and yet it filed opposing papers.  Since the judgment cannot possibly be excised so a part relating to the four respondents obtains a default order and the other part </w:t>
      </w:r>
      <w:r w:rsidR="00DA36FD">
        <w:rPr>
          <w:rFonts w:ascii="Times New Roman" w:hAnsi="Times New Roman" w:cs="Times New Roman"/>
          <w:sz w:val="24"/>
          <w:szCs w:val="24"/>
          <w:lang w:val="en-ZW"/>
        </w:rPr>
        <w:t>continues with arguments as regards the 8</w:t>
      </w:r>
      <w:r w:rsidR="00DA36FD" w:rsidRPr="00DA36FD">
        <w:rPr>
          <w:rFonts w:ascii="Times New Roman" w:hAnsi="Times New Roman" w:cs="Times New Roman"/>
          <w:sz w:val="24"/>
          <w:szCs w:val="24"/>
          <w:vertAlign w:val="superscript"/>
          <w:lang w:val="en-ZW"/>
        </w:rPr>
        <w:t>th</w:t>
      </w:r>
      <w:r w:rsidR="00DA36FD">
        <w:rPr>
          <w:rFonts w:ascii="Times New Roman" w:hAnsi="Times New Roman" w:cs="Times New Roman"/>
          <w:sz w:val="24"/>
          <w:szCs w:val="24"/>
          <w:lang w:val="en-ZW"/>
        </w:rPr>
        <w:t xml:space="preserve"> respondent, a default judgment could not possibly be granted.</w:t>
      </w:r>
    </w:p>
    <w:p w:rsidR="00DA36FD" w:rsidRDefault="00DA36FD" w:rsidP="00B00F5A">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The 8</w:t>
      </w:r>
      <w:r w:rsidRPr="00DA36FD">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was cited in this application as it has a direct and substantial interest in the matter.  It bought stand 1076 and 1077.  It matters not that it was not a party to the HC 2288/18 order.</w:t>
      </w:r>
    </w:p>
    <w:p w:rsidR="00DA36FD" w:rsidRDefault="00DA36FD" w:rsidP="00B00F5A">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point </w:t>
      </w:r>
      <w:r w:rsidRPr="00684CBA">
        <w:rPr>
          <w:rFonts w:ascii="Times New Roman" w:hAnsi="Times New Roman" w:cs="Times New Roman"/>
          <w:i/>
          <w:sz w:val="24"/>
          <w:szCs w:val="24"/>
          <w:lang w:val="en-ZW"/>
        </w:rPr>
        <w:t>in limine</w:t>
      </w:r>
      <w:r>
        <w:rPr>
          <w:rFonts w:ascii="Times New Roman" w:hAnsi="Times New Roman" w:cs="Times New Roman"/>
          <w:sz w:val="24"/>
          <w:szCs w:val="24"/>
          <w:lang w:val="en-ZW"/>
        </w:rPr>
        <w:t xml:space="preserve"> has no merit and is accordingly dismissed.</w:t>
      </w:r>
    </w:p>
    <w:p w:rsidR="00DA36FD" w:rsidRDefault="00DA36FD" w:rsidP="00B00F5A">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 turn now to the point </w:t>
      </w:r>
      <w:r w:rsidRPr="00684CBA">
        <w:rPr>
          <w:rFonts w:ascii="Times New Roman" w:hAnsi="Times New Roman" w:cs="Times New Roman"/>
          <w:i/>
          <w:sz w:val="24"/>
          <w:szCs w:val="24"/>
          <w:lang w:val="en-ZW"/>
        </w:rPr>
        <w:t>in limine</w:t>
      </w:r>
      <w:r>
        <w:rPr>
          <w:rFonts w:ascii="Times New Roman" w:hAnsi="Times New Roman" w:cs="Times New Roman"/>
          <w:sz w:val="24"/>
          <w:szCs w:val="24"/>
          <w:lang w:val="en-ZW"/>
        </w:rPr>
        <w:t xml:space="preserve"> raised by the 8</w:t>
      </w:r>
      <w:r w:rsidRPr="00DA36FD">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This point is to the effect that the application is fatally defective for it purpo</w:t>
      </w:r>
      <w:r w:rsidR="00684CBA">
        <w:rPr>
          <w:rFonts w:ascii="Times New Roman" w:hAnsi="Times New Roman" w:cs="Times New Roman"/>
          <w:sz w:val="24"/>
          <w:szCs w:val="24"/>
          <w:lang w:val="en-ZW"/>
        </w:rPr>
        <w:t>r</w:t>
      </w:r>
      <w:r>
        <w:rPr>
          <w:rFonts w:ascii="Times New Roman" w:hAnsi="Times New Roman" w:cs="Times New Roman"/>
          <w:sz w:val="24"/>
          <w:szCs w:val="24"/>
          <w:lang w:val="en-ZW"/>
        </w:rPr>
        <w:t>ts to be brought in terms of r 29 yet none of the 3 distinct circumstances under which a r 29 rescission can be anchored was pleaded.  A r 27 application for rescission is distinct from a r 29 application.  The application’s reference to r 29 therefore renders it fatally defective.  Counsel for the 8</w:t>
      </w:r>
      <w:r w:rsidRPr="00DA36FD">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relied on the decisions in </w:t>
      </w:r>
      <w:r w:rsidRPr="00684CBA">
        <w:rPr>
          <w:rFonts w:ascii="Times New Roman" w:hAnsi="Times New Roman" w:cs="Times New Roman"/>
          <w:i/>
          <w:sz w:val="24"/>
          <w:szCs w:val="24"/>
          <w:lang w:val="en-ZW"/>
        </w:rPr>
        <w:t>Madhlayo</w:t>
      </w:r>
      <w:r>
        <w:rPr>
          <w:rFonts w:ascii="Times New Roman" w:hAnsi="Times New Roman" w:cs="Times New Roman"/>
          <w:sz w:val="24"/>
          <w:szCs w:val="24"/>
          <w:lang w:val="en-ZW"/>
        </w:rPr>
        <w:t xml:space="preserve"> v </w:t>
      </w:r>
      <w:r w:rsidRPr="00684CBA">
        <w:rPr>
          <w:rFonts w:ascii="Times New Roman" w:hAnsi="Times New Roman" w:cs="Times New Roman"/>
          <w:i/>
          <w:sz w:val="24"/>
          <w:szCs w:val="24"/>
          <w:lang w:val="en-ZW"/>
        </w:rPr>
        <w:t>Megalink Investments (Pvt) Ltd</w:t>
      </w:r>
      <w:r>
        <w:rPr>
          <w:rFonts w:ascii="Times New Roman" w:hAnsi="Times New Roman" w:cs="Times New Roman"/>
          <w:sz w:val="24"/>
          <w:szCs w:val="24"/>
          <w:lang w:val="en-ZW"/>
        </w:rPr>
        <w:t xml:space="preserve"> (724 0f 2022) [2022] ZW HHC 724, for the proposition that the applicable rescission category must be stated.</w:t>
      </w:r>
    </w:p>
    <w:p w:rsidR="00DA36FD" w:rsidRDefault="00DA36FD" w:rsidP="00B00F5A">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Rule 29 of the High Court Rules, 2021 provide</w:t>
      </w:r>
      <w:r w:rsidR="008C79BA">
        <w:rPr>
          <w:rFonts w:ascii="Times New Roman" w:hAnsi="Times New Roman" w:cs="Times New Roman"/>
          <w:sz w:val="24"/>
          <w:szCs w:val="24"/>
          <w:lang w:val="en-ZW"/>
        </w:rPr>
        <w:t xml:space="preserve">s </w:t>
      </w:r>
      <w:r w:rsidR="00903112">
        <w:rPr>
          <w:rFonts w:ascii="Times New Roman" w:hAnsi="Times New Roman" w:cs="Times New Roman"/>
          <w:sz w:val="24"/>
          <w:szCs w:val="24"/>
          <w:lang w:val="en-ZW"/>
        </w:rPr>
        <w:t>that: -</w:t>
      </w:r>
    </w:p>
    <w:p w:rsidR="00DA36FD" w:rsidRDefault="00DA36FD" w:rsidP="008934BB">
      <w:pPr>
        <w:spacing w:line="240" w:lineRule="auto"/>
        <w:ind w:left="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“29(1) The court or a </w:t>
      </w:r>
      <w:r w:rsidR="00C31804">
        <w:rPr>
          <w:rFonts w:ascii="Times New Roman" w:hAnsi="Times New Roman" w:cs="Times New Roman"/>
          <w:sz w:val="24"/>
          <w:szCs w:val="24"/>
          <w:lang w:val="en-ZW"/>
        </w:rPr>
        <w:t>j</w:t>
      </w:r>
      <w:r>
        <w:rPr>
          <w:rFonts w:ascii="Times New Roman" w:hAnsi="Times New Roman" w:cs="Times New Roman"/>
          <w:sz w:val="24"/>
          <w:szCs w:val="24"/>
          <w:lang w:val="en-ZW"/>
        </w:rPr>
        <w:t>udge may, in addition to any other powers it or he or she may</w:t>
      </w:r>
      <w:r w:rsidR="00C74038">
        <w:rPr>
          <w:rFonts w:ascii="Times New Roman" w:hAnsi="Times New Roman" w:cs="Times New Roman"/>
          <w:sz w:val="24"/>
          <w:szCs w:val="24"/>
          <w:lang w:val="en-ZW"/>
        </w:rPr>
        <w:t xml:space="preserve"> have, on its own initiative or upon the application </w:t>
      </w:r>
      <w:r w:rsidR="003464C5">
        <w:rPr>
          <w:rFonts w:ascii="Times New Roman" w:hAnsi="Times New Roman" w:cs="Times New Roman"/>
          <w:sz w:val="24"/>
          <w:szCs w:val="24"/>
          <w:lang w:val="en-ZW"/>
        </w:rPr>
        <w:t>of any affected party, correct</w:t>
      </w:r>
      <w:r w:rsidR="0038335B">
        <w:rPr>
          <w:rFonts w:ascii="Times New Roman" w:hAnsi="Times New Roman" w:cs="Times New Roman"/>
          <w:sz w:val="24"/>
          <w:szCs w:val="24"/>
          <w:lang w:val="en-ZW"/>
        </w:rPr>
        <w:t>,</w:t>
      </w:r>
      <w:r w:rsidR="003464C5">
        <w:rPr>
          <w:rFonts w:ascii="Times New Roman" w:hAnsi="Times New Roman" w:cs="Times New Roman"/>
          <w:sz w:val="24"/>
          <w:szCs w:val="24"/>
          <w:lang w:val="en-ZW"/>
        </w:rPr>
        <w:t xml:space="preserve"> rescind or vary - </w:t>
      </w:r>
      <w:r w:rsidR="00CF2495">
        <w:rPr>
          <w:rFonts w:ascii="Times New Roman" w:hAnsi="Times New Roman" w:cs="Times New Roman"/>
          <w:sz w:val="24"/>
          <w:szCs w:val="24"/>
          <w:lang w:val="en-ZW"/>
        </w:rPr>
        <w:t xml:space="preserve"> </w:t>
      </w:r>
      <w:r>
        <w:rPr>
          <w:rFonts w:ascii="Times New Roman" w:hAnsi="Times New Roman" w:cs="Times New Roman"/>
          <w:sz w:val="24"/>
          <w:szCs w:val="24"/>
          <w:lang w:val="en-ZW"/>
        </w:rPr>
        <w:t xml:space="preserve"> </w:t>
      </w:r>
    </w:p>
    <w:p w:rsidR="003464C5" w:rsidRDefault="008272A5" w:rsidP="008934BB">
      <w:pPr>
        <w:pStyle w:val="ListParagraph"/>
        <w:numPr>
          <w:ilvl w:val="0"/>
          <w:numId w:val="1"/>
        </w:numPr>
        <w:spacing w:line="24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w:t>
      </w:r>
      <w:r w:rsidR="003464C5">
        <w:rPr>
          <w:rFonts w:ascii="Times New Roman" w:hAnsi="Times New Roman" w:cs="Times New Roman"/>
          <w:sz w:val="24"/>
          <w:szCs w:val="24"/>
          <w:lang w:val="en-ZW"/>
        </w:rPr>
        <w:t>n order or judgment erroneously sought or erroneously granted in the absence of any party affected thereby, or</w:t>
      </w:r>
    </w:p>
    <w:p w:rsidR="003464C5" w:rsidRDefault="008272A5" w:rsidP="008934BB">
      <w:pPr>
        <w:pStyle w:val="ListParagraph"/>
        <w:numPr>
          <w:ilvl w:val="0"/>
          <w:numId w:val="1"/>
        </w:numPr>
        <w:spacing w:line="24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w:t>
      </w:r>
      <w:r w:rsidR="003464C5">
        <w:rPr>
          <w:rFonts w:ascii="Times New Roman" w:hAnsi="Times New Roman" w:cs="Times New Roman"/>
          <w:sz w:val="24"/>
          <w:szCs w:val="24"/>
          <w:lang w:val="en-ZW"/>
        </w:rPr>
        <w:t xml:space="preserve">n order or judgment in which there is an ambiguity or a patent error or omission, but only to the extent of such ambiguity, error or omission, or </w:t>
      </w:r>
    </w:p>
    <w:p w:rsidR="003464C5" w:rsidRDefault="008272A5" w:rsidP="008934BB">
      <w:pPr>
        <w:pStyle w:val="ListParagraph"/>
        <w:numPr>
          <w:ilvl w:val="0"/>
          <w:numId w:val="1"/>
        </w:numPr>
        <w:spacing w:line="24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w:t>
      </w:r>
      <w:r w:rsidR="003464C5">
        <w:rPr>
          <w:rFonts w:ascii="Times New Roman" w:hAnsi="Times New Roman" w:cs="Times New Roman"/>
          <w:sz w:val="24"/>
          <w:szCs w:val="24"/>
          <w:lang w:val="en-ZW"/>
        </w:rPr>
        <w:t>n order or judgment granted as a</w:t>
      </w:r>
      <w:r w:rsidR="00EB34E6">
        <w:rPr>
          <w:rFonts w:ascii="Times New Roman" w:hAnsi="Times New Roman" w:cs="Times New Roman"/>
          <w:sz w:val="24"/>
          <w:szCs w:val="24"/>
          <w:lang w:val="en-ZW"/>
        </w:rPr>
        <w:t xml:space="preserve"> result</w:t>
      </w:r>
      <w:r w:rsidR="003464C5">
        <w:rPr>
          <w:rFonts w:ascii="Times New Roman" w:hAnsi="Times New Roman" w:cs="Times New Roman"/>
          <w:sz w:val="24"/>
          <w:szCs w:val="24"/>
          <w:lang w:val="en-ZW"/>
        </w:rPr>
        <w:t xml:space="preserve"> </w:t>
      </w:r>
      <w:r>
        <w:rPr>
          <w:rFonts w:ascii="Times New Roman" w:hAnsi="Times New Roman" w:cs="Times New Roman"/>
          <w:sz w:val="24"/>
          <w:szCs w:val="24"/>
          <w:lang w:val="en-ZW"/>
        </w:rPr>
        <w:t>of a mistake</w:t>
      </w:r>
      <w:r w:rsidR="00C91407">
        <w:rPr>
          <w:rFonts w:ascii="Times New Roman" w:hAnsi="Times New Roman" w:cs="Times New Roman"/>
          <w:sz w:val="24"/>
          <w:szCs w:val="24"/>
          <w:lang w:val="en-ZW"/>
        </w:rPr>
        <w:t xml:space="preserve"> common</w:t>
      </w:r>
      <w:r>
        <w:rPr>
          <w:rFonts w:ascii="Times New Roman" w:hAnsi="Times New Roman" w:cs="Times New Roman"/>
          <w:sz w:val="24"/>
          <w:szCs w:val="24"/>
          <w:lang w:val="en-ZW"/>
        </w:rPr>
        <w:t xml:space="preserve"> to the parties.”</w:t>
      </w:r>
    </w:p>
    <w:p w:rsidR="008272A5" w:rsidRDefault="008272A5" w:rsidP="008272A5">
      <w:pPr>
        <w:spacing w:line="360" w:lineRule="auto"/>
        <w:ind w:left="720"/>
        <w:jc w:val="both"/>
        <w:rPr>
          <w:rFonts w:ascii="Times New Roman" w:hAnsi="Times New Roman" w:cs="Times New Roman"/>
          <w:sz w:val="24"/>
          <w:szCs w:val="24"/>
          <w:lang w:val="en-ZW"/>
        </w:rPr>
      </w:pPr>
      <w:r>
        <w:rPr>
          <w:rFonts w:ascii="Times New Roman" w:hAnsi="Times New Roman" w:cs="Times New Roman"/>
          <w:sz w:val="24"/>
          <w:szCs w:val="24"/>
          <w:lang w:val="en-ZW"/>
        </w:rPr>
        <w:t>Rule 27 on the other hand provides that:-</w:t>
      </w:r>
    </w:p>
    <w:p w:rsidR="008272A5" w:rsidRDefault="008272A5" w:rsidP="008934BB">
      <w:pPr>
        <w:spacing w:line="240" w:lineRule="auto"/>
        <w:ind w:left="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“27(1) A party against whom judgment has been given in default, whether under these rules or under any other law, may make a </w:t>
      </w:r>
      <w:r w:rsidR="00002571">
        <w:rPr>
          <w:rFonts w:ascii="Times New Roman" w:hAnsi="Times New Roman" w:cs="Times New Roman"/>
          <w:sz w:val="24"/>
          <w:szCs w:val="24"/>
          <w:lang w:val="en-ZW"/>
        </w:rPr>
        <w:t>court application not later than one month after he has had knowledge of the judgment for the judgment to be set aside, and thereafter …</w:t>
      </w:r>
    </w:p>
    <w:p w:rsidR="00002571" w:rsidRDefault="00002571" w:rsidP="008934BB">
      <w:pPr>
        <w:spacing w:line="240" w:lineRule="auto"/>
        <w:ind w:left="720"/>
        <w:jc w:val="both"/>
        <w:rPr>
          <w:rFonts w:ascii="Times New Roman" w:hAnsi="Times New Roman" w:cs="Times New Roman"/>
          <w:sz w:val="24"/>
          <w:szCs w:val="24"/>
          <w:lang w:val="en-ZW"/>
        </w:rPr>
      </w:pPr>
      <w:r>
        <w:rPr>
          <w:rFonts w:ascii="Times New Roman" w:hAnsi="Times New Roman" w:cs="Times New Roman"/>
          <w:sz w:val="24"/>
          <w:szCs w:val="24"/>
          <w:lang w:val="en-ZW"/>
        </w:rPr>
        <w:t>(2) If the court is satisfied on an application in terms of subrule (1) that there is good and sufficient cause to do so, the court may set aside the judgment concerned and give leave to the defendant to defend or to the plaintiff to prosecute the action…”</w:t>
      </w:r>
    </w:p>
    <w:p w:rsidR="00002571" w:rsidRDefault="00002571" w:rsidP="00002571">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applicant’s reference to r 29 which is carelessly referred to as Order 29(1) appears on the cover page of the application.  The founding affidavit dealt with r 27 requirements.  It zeroed in on the good and sufficient cause which looks at whether there was wilful default, the explanation for the default and a </w:t>
      </w:r>
      <w:r w:rsidRPr="0038335B">
        <w:rPr>
          <w:rFonts w:ascii="Times New Roman" w:hAnsi="Times New Roman" w:cs="Times New Roman"/>
          <w:i/>
          <w:sz w:val="24"/>
          <w:szCs w:val="24"/>
          <w:lang w:val="en-ZW"/>
        </w:rPr>
        <w:t>bona fide</w:t>
      </w:r>
      <w:r>
        <w:rPr>
          <w:rFonts w:ascii="Times New Roman" w:hAnsi="Times New Roman" w:cs="Times New Roman"/>
          <w:sz w:val="24"/>
          <w:szCs w:val="24"/>
          <w:lang w:val="en-ZW"/>
        </w:rPr>
        <w:t xml:space="preserve"> defence with prospects of success.</w:t>
      </w:r>
    </w:p>
    <w:p w:rsidR="00002571" w:rsidRDefault="00002571" w:rsidP="00002571">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Counsel for the applicant appeared to take issue with the fact that the point </w:t>
      </w:r>
      <w:r w:rsidRPr="0038335B">
        <w:rPr>
          <w:rFonts w:ascii="Times New Roman" w:hAnsi="Times New Roman" w:cs="Times New Roman"/>
          <w:i/>
          <w:sz w:val="24"/>
          <w:szCs w:val="24"/>
          <w:lang w:val="en-ZW"/>
        </w:rPr>
        <w:t>in limine</w:t>
      </w:r>
      <w:r>
        <w:rPr>
          <w:rFonts w:ascii="Times New Roman" w:hAnsi="Times New Roman" w:cs="Times New Roman"/>
          <w:sz w:val="24"/>
          <w:szCs w:val="24"/>
          <w:lang w:val="en-ZW"/>
        </w:rPr>
        <w:t xml:space="preserve"> was only taken in the heads of argument.  A point of law can be taken at any time as long as its </w:t>
      </w:r>
      <w:r>
        <w:rPr>
          <w:rFonts w:ascii="Times New Roman" w:hAnsi="Times New Roman" w:cs="Times New Roman"/>
          <w:sz w:val="24"/>
          <w:szCs w:val="24"/>
          <w:lang w:val="en-ZW"/>
        </w:rPr>
        <w:lastRenderedPageBreak/>
        <w:t>consideration does not cause unfairness or prejudice to the other party.  (</w:t>
      </w:r>
      <w:r w:rsidRPr="0038335B">
        <w:rPr>
          <w:rFonts w:ascii="Times New Roman" w:hAnsi="Times New Roman" w:cs="Times New Roman"/>
          <w:i/>
          <w:sz w:val="24"/>
          <w:szCs w:val="24"/>
          <w:lang w:val="en-ZW"/>
        </w:rPr>
        <w:t>Muchakata</w:t>
      </w:r>
      <w:r>
        <w:rPr>
          <w:rFonts w:ascii="Times New Roman" w:hAnsi="Times New Roman" w:cs="Times New Roman"/>
          <w:sz w:val="24"/>
          <w:szCs w:val="24"/>
          <w:lang w:val="en-ZW"/>
        </w:rPr>
        <w:t xml:space="preserve"> v </w:t>
      </w:r>
      <w:r w:rsidRPr="0038335B">
        <w:rPr>
          <w:rFonts w:ascii="Times New Roman" w:hAnsi="Times New Roman" w:cs="Times New Roman"/>
          <w:i/>
          <w:sz w:val="24"/>
          <w:szCs w:val="24"/>
          <w:lang w:val="en-ZW"/>
        </w:rPr>
        <w:t>Netherburn Mine</w:t>
      </w:r>
      <w:r>
        <w:rPr>
          <w:rFonts w:ascii="Times New Roman" w:hAnsi="Times New Roman" w:cs="Times New Roman"/>
          <w:sz w:val="24"/>
          <w:szCs w:val="24"/>
          <w:lang w:val="en-ZW"/>
        </w:rPr>
        <w:t xml:space="preserve"> 1996 (1) ZLR 153 (S) </w:t>
      </w:r>
      <w:r w:rsidRPr="00F75A38">
        <w:rPr>
          <w:rFonts w:ascii="Times New Roman" w:hAnsi="Times New Roman" w:cs="Times New Roman"/>
          <w:i/>
          <w:sz w:val="24"/>
          <w:szCs w:val="24"/>
          <w:lang w:val="en-ZW"/>
        </w:rPr>
        <w:t>Trust</w:t>
      </w:r>
      <w:r w:rsidR="00EE0972">
        <w:rPr>
          <w:rFonts w:ascii="Times New Roman" w:hAnsi="Times New Roman" w:cs="Times New Roman"/>
          <w:i/>
          <w:sz w:val="24"/>
          <w:szCs w:val="24"/>
          <w:lang w:val="en-ZW"/>
        </w:rPr>
        <w:t>ee</w:t>
      </w:r>
      <w:r w:rsidRPr="00F75A38">
        <w:rPr>
          <w:rFonts w:ascii="Times New Roman" w:hAnsi="Times New Roman" w:cs="Times New Roman"/>
          <w:i/>
          <w:sz w:val="24"/>
          <w:szCs w:val="24"/>
          <w:lang w:val="en-ZW"/>
        </w:rPr>
        <w:t>s, Leonard Cheshire H</w:t>
      </w:r>
      <w:r w:rsidR="0094030D" w:rsidRPr="00F75A38">
        <w:rPr>
          <w:rFonts w:ascii="Times New Roman" w:hAnsi="Times New Roman" w:cs="Times New Roman"/>
          <w:i/>
          <w:sz w:val="24"/>
          <w:szCs w:val="24"/>
          <w:lang w:val="en-ZW"/>
        </w:rPr>
        <w:t>omes Zimbabwe Central</w:t>
      </w:r>
      <w:r w:rsidR="0094030D">
        <w:rPr>
          <w:rFonts w:ascii="Times New Roman" w:hAnsi="Times New Roman" w:cs="Times New Roman"/>
          <w:sz w:val="24"/>
          <w:szCs w:val="24"/>
          <w:lang w:val="en-ZW"/>
        </w:rPr>
        <w:t xml:space="preserve"> </w:t>
      </w:r>
      <w:r w:rsidR="0094030D" w:rsidRPr="00F75A38">
        <w:rPr>
          <w:rFonts w:ascii="Times New Roman" w:hAnsi="Times New Roman" w:cs="Times New Roman"/>
          <w:i/>
          <w:sz w:val="24"/>
          <w:szCs w:val="24"/>
          <w:lang w:val="en-ZW"/>
        </w:rPr>
        <w:t>Trust</w:t>
      </w:r>
      <w:r w:rsidR="0094030D">
        <w:rPr>
          <w:rFonts w:ascii="Times New Roman" w:hAnsi="Times New Roman" w:cs="Times New Roman"/>
          <w:sz w:val="24"/>
          <w:szCs w:val="24"/>
          <w:lang w:val="en-ZW"/>
        </w:rPr>
        <w:t xml:space="preserve"> v </w:t>
      </w:r>
      <w:r w:rsidR="0094030D" w:rsidRPr="00F75A38">
        <w:rPr>
          <w:rFonts w:ascii="Times New Roman" w:hAnsi="Times New Roman" w:cs="Times New Roman"/>
          <w:i/>
          <w:sz w:val="24"/>
          <w:szCs w:val="24"/>
          <w:lang w:val="en-ZW"/>
        </w:rPr>
        <w:t>Chite &amp; Ors</w:t>
      </w:r>
      <w:r w:rsidR="0094030D">
        <w:rPr>
          <w:rFonts w:ascii="Times New Roman" w:hAnsi="Times New Roman" w:cs="Times New Roman"/>
          <w:sz w:val="24"/>
          <w:szCs w:val="24"/>
          <w:lang w:val="en-ZW"/>
        </w:rPr>
        <w:t xml:space="preserve"> 2010 (1) ZLR 631).</w:t>
      </w:r>
    </w:p>
    <w:p w:rsidR="0094030D" w:rsidRDefault="0094030D" w:rsidP="00002571">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taking of the point </w:t>
      </w:r>
      <w:r w:rsidRPr="00F75A38">
        <w:rPr>
          <w:rFonts w:ascii="Times New Roman" w:hAnsi="Times New Roman" w:cs="Times New Roman"/>
          <w:i/>
          <w:sz w:val="24"/>
          <w:szCs w:val="24"/>
          <w:lang w:val="en-ZW"/>
        </w:rPr>
        <w:t>in limine</w:t>
      </w:r>
      <w:r>
        <w:rPr>
          <w:rFonts w:ascii="Times New Roman" w:hAnsi="Times New Roman" w:cs="Times New Roman"/>
          <w:sz w:val="24"/>
          <w:szCs w:val="24"/>
          <w:lang w:val="en-ZW"/>
        </w:rPr>
        <w:t xml:space="preserve"> is therefore in order.  The issue is whether it has merit.  A reading of the 8</w:t>
      </w:r>
      <w:r w:rsidRPr="0094030D">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opposing affidavit shows that it was aware that the application was in terms of r 27 not r 29.  The founding affidavit did not cause confusion regarding the applicant’s case.  It was </w:t>
      </w:r>
      <w:r w:rsidR="005158F4">
        <w:rPr>
          <w:rFonts w:ascii="Times New Roman" w:hAnsi="Times New Roman" w:cs="Times New Roman"/>
          <w:sz w:val="24"/>
          <w:szCs w:val="24"/>
          <w:lang w:val="en-ZW"/>
        </w:rPr>
        <w:t>ro</w:t>
      </w:r>
      <w:r>
        <w:rPr>
          <w:rFonts w:ascii="Times New Roman" w:hAnsi="Times New Roman" w:cs="Times New Roman"/>
          <w:sz w:val="24"/>
          <w:szCs w:val="24"/>
          <w:lang w:val="en-ZW"/>
        </w:rPr>
        <w:t>oted in r 27 not r 29.</w:t>
      </w:r>
    </w:p>
    <w:p w:rsidR="0094030D" w:rsidRDefault="0094030D" w:rsidP="007E2BB3">
      <w:pPr>
        <w:spacing w:line="24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Is the reference to Order 29(1) therefore fatal to the application?  I think not.  Counsel for the applicant relied on the decision in </w:t>
      </w:r>
      <w:r w:rsidRPr="007E2BB3">
        <w:rPr>
          <w:rFonts w:ascii="Times New Roman" w:hAnsi="Times New Roman" w:cs="Times New Roman"/>
          <w:i/>
          <w:sz w:val="24"/>
          <w:szCs w:val="24"/>
          <w:lang w:val="en-ZW"/>
        </w:rPr>
        <w:t>Makamba &amp; Anor</w:t>
      </w:r>
      <w:r>
        <w:rPr>
          <w:rFonts w:ascii="Times New Roman" w:hAnsi="Times New Roman" w:cs="Times New Roman"/>
          <w:sz w:val="24"/>
          <w:szCs w:val="24"/>
          <w:lang w:val="en-ZW"/>
        </w:rPr>
        <w:t xml:space="preserve"> v </w:t>
      </w:r>
      <w:r w:rsidRPr="007E2BB3">
        <w:rPr>
          <w:rFonts w:ascii="Times New Roman" w:hAnsi="Times New Roman" w:cs="Times New Roman"/>
          <w:i/>
          <w:sz w:val="24"/>
          <w:szCs w:val="24"/>
          <w:lang w:val="en-ZW"/>
        </w:rPr>
        <w:t>Mag</w:t>
      </w:r>
      <w:r w:rsidR="00F06558">
        <w:rPr>
          <w:rFonts w:ascii="Times New Roman" w:hAnsi="Times New Roman" w:cs="Times New Roman"/>
          <w:i/>
          <w:sz w:val="24"/>
          <w:szCs w:val="24"/>
          <w:lang w:val="en-ZW"/>
        </w:rPr>
        <w:t>a</w:t>
      </w:r>
      <w:r w:rsidRPr="007E2BB3">
        <w:rPr>
          <w:rFonts w:ascii="Times New Roman" w:hAnsi="Times New Roman" w:cs="Times New Roman"/>
          <w:i/>
          <w:sz w:val="24"/>
          <w:szCs w:val="24"/>
          <w:lang w:val="en-ZW"/>
        </w:rPr>
        <w:t xml:space="preserve">mba </w:t>
      </w:r>
      <w:r w:rsidR="00325377">
        <w:rPr>
          <w:rFonts w:ascii="Times New Roman" w:hAnsi="Times New Roman" w:cs="Times New Roman"/>
          <w:i/>
          <w:sz w:val="24"/>
          <w:szCs w:val="24"/>
          <w:lang w:val="en-ZW"/>
        </w:rPr>
        <w:t>e</w:t>
      </w:r>
      <w:r w:rsidRPr="007E2BB3">
        <w:rPr>
          <w:rFonts w:ascii="Times New Roman" w:hAnsi="Times New Roman" w:cs="Times New Roman"/>
          <w:i/>
          <w:sz w:val="24"/>
          <w:szCs w:val="24"/>
          <w:lang w:val="en-ZW"/>
        </w:rPr>
        <w:t>Chimurenga</w:t>
      </w:r>
      <w:r>
        <w:rPr>
          <w:rFonts w:ascii="Times New Roman" w:hAnsi="Times New Roman" w:cs="Times New Roman"/>
          <w:sz w:val="24"/>
          <w:szCs w:val="24"/>
          <w:lang w:val="en-ZW"/>
        </w:rPr>
        <w:t xml:space="preserve"> </w:t>
      </w:r>
      <w:r w:rsidRPr="007E2BB3">
        <w:rPr>
          <w:rFonts w:ascii="Times New Roman" w:hAnsi="Times New Roman" w:cs="Times New Roman"/>
          <w:i/>
          <w:sz w:val="24"/>
          <w:szCs w:val="24"/>
          <w:lang w:val="en-ZW"/>
        </w:rPr>
        <w:t>&amp; 8</w:t>
      </w:r>
      <w:r>
        <w:rPr>
          <w:rFonts w:ascii="Times New Roman" w:hAnsi="Times New Roman" w:cs="Times New Roman"/>
          <w:sz w:val="24"/>
          <w:szCs w:val="24"/>
          <w:lang w:val="en-ZW"/>
        </w:rPr>
        <w:t xml:space="preserve"> </w:t>
      </w:r>
      <w:r w:rsidRPr="007E2BB3">
        <w:rPr>
          <w:rFonts w:ascii="Times New Roman" w:hAnsi="Times New Roman" w:cs="Times New Roman"/>
          <w:i/>
          <w:sz w:val="24"/>
          <w:szCs w:val="24"/>
          <w:lang w:val="en-ZW"/>
        </w:rPr>
        <w:t xml:space="preserve">Ors </w:t>
      </w:r>
      <w:r>
        <w:rPr>
          <w:rFonts w:ascii="Times New Roman" w:hAnsi="Times New Roman" w:cs="Times New Roman"/>
          <w:sz w:val="24"/>
          <w:szCs w:val="24"/>
          <w:lang w:val="en-ZW"/>
        </w:rPr>
        <w:t>HH 835-25 where D</w:t>
      </w:r>
      <w:r w:rsidRPr="007E2BB3">
        <w:rPr>
          <w:rFonts w:ascii="Times New Roman" w:hAnsi="Times New Roman" w:cs="Times New Roman"/>
          <w:sz w:val="20"/>
          <w:szCs w:val="20"/>
          <w:lang w:val="en-ZW"/>
        </w:rPr>
        <w:t xml:space="preserve">UBE-BANDA </w:t>
      </w:r>
      <w:r>
        <w:rPr>
          <w:rFonts w:ascii="Times New Roman" w:hAnsi="Times New Roman" w:cs="Times New Roman"/>
          <w:sz w:val="24"/>
          <w:szCs w:val="24"/>
          <w:lang w:val="en-ZW"/>
        </w:rPr>
        <w:t>J, after observing that the founding affidavit spoke to a  r 27 application and not r 29 went on to state that:-</w:t>
      </w:r>
    </w:p>
    <w:p w:rsidR="0094030D" w:rsidRDefault="0094030D" w:rsidP="007E2BB3">
      <w:pPr>
        <w:spacing w:line="240" w:lineRule="auto"/>
        <w:ind w:left="720"/>
        <w:jc w:val="both"/>
        <w:rPr>
          <w:rFonts w:ascii="Times New Roman" w:hAnsi="Times New Roman" w:cs="Times New Roman"/>
          <w:sz w:val="24"/>
          <w:szCs w:val="24"/>
          <w:lang w:val="en-ZW"/>
        </w:rPr>
      </w:pPr>
      <w:r>
        <w:rPr>
          <w:rFonts w:ascii="Times New Roman" w:hAnsi="Times New Roman" w:cs="Times New Roman"/>
          <w:sz w:val="24"/>
          <w:szCs w:val="24"/>
          <w:lang w:val="en-ZW"/>
        </w:rPr>
        <w:t>“</w:t>
      </w:r>
      <w:r w:rsidRPr="007E2BB3">
        <w:rPr>
          <w:rFonts w:ascii="Times New Roman" w:hAnsi="Times New Roman" w:cs="Times New Roman"/>
          <w:i/>
          <w:sz w:val="24"/>
          <w:szCs w:val="24"/>
          <w:lang w:val="en-ZW"/>
        </w:rPr>
        <w:t>In casu</w:t>
      </w:r>
      <w:r>
        <w:rPr>
          <w:rFonts w:ascii="Times New Roman" w:hAnsi="Times New Roman" w:cs="Times New Roman"/>
          <w:sz w:val="24"/>
          <w:szCs w:val="24"/>
          <w:lang w:val="en-ZW"/>
        </w:rPr>
        <w:t xml:space="preserve">, it is only the heading on the cover of the application that speaks to r 29, otherwise the body of the founding affidavit addresses the r 27 jurisdictional requirements.  The draft order also speaks to r 27 requirements.  The court is not left in a quandary about the nature of the application and under which rule it falls.  In my view, this is the kind of confusion and failure to pay attention to detail that may be resolved by the court on the principle in </w:t>
      </w:r>
      <w:r w:rsidRPr="007E2BB3">
        <w:rPr>
          <w:rFonts w:ascii="Times New Roman" w:hAnsi="Times New Roman" w:cs="Times New Roman"/>
          <w:i/>
          <w:sz w:val="24"/>
          <w:szCs w:val="24"/>
          <w:lang w:val="en-ZW"/>
        </w:rPr>
        <w:t>Zimbabwe Posts (Pvt) Ltd</w:t>
      </w:r>
      <w:r>
        <w:rPr>
          <w:rFonts w:ascii="Times New Roman" w:hAnsi="Times New Roman" w:cs="Times New Roman"/>
          <w:sz w:val="24"/>
          <w:szCs w:val="24"/>
          <w:lang w:val="en-ZW"/>
        </w:rPr>
        <w:t xml:space="preserve"> v </w:t>
      </w:r>
      <w:r w:rsidRPr="007E2BB3">
        <w:rPr>
          <w:rFonts w:ascii="Times New Roman" w:hAnsi="Times New Roman" w:cs="Times New Roman"/>
          <w:i/>
          <w:sz w:val="24"/>
          <w:szCs w:val="24"/>
          <w:lang w:val="en-ZW"/>
        </w:rPr>
        <w:t>Communication &amp; Allied</w:t>
      </w:r>
      <w:r>
        <w:rPr>
          <w:rFonts w:ascii="Times New Roman" w:hAnsi="Times New Roman" w:cs="Times New Roman"/>
          <w:sz w:val="24"/>
          <w:szCs w:val="24"/>
          <w:lang w:val="en-ZW"/>
        </w:rPr>
        <w:t xml:space="preserve"> </w:t>
      </w:r>
      <w:r w:rsidRPr="007E2BB3">
        <w:rPr>
          <w:rFonts w:ascii="Times New Roman" w:hAnsi="Times New Roman" w:cs="Times New Roman"/>
          <w:i/>
          <w:sz w:val="24"/>
          <w:szCs w:val="24"/>
          <w:lang w:val="en-ZW"/>
        </w:rPr>
        <w:t>Services Union</w:t>
      </w:r>
      <w:r>
        <w:rPr>
          <w:rFonts w:ascii="Times New Roman" w:hAnsi="Times New Roman" w:cs="Times New Roman"/>
          <w:sz w:val="24"/>
          <w:szCs w:val="24"/>
          <w:lang w:val="en-ZW"/>
        </w:rPr>
        <w:t xml:space="preserve"> </w:t>
      </w:r>
      <w:r w:rsidR="00ED3672">
        <w:rPr>
          <w:rFonts w:ascii="Times New Roman" w:hAnsi="Times New Roman" w:cs="Times New Roman"/>
          <w:sz w:val="24"/>
          <w:szCs w:val="24"/>
          <w:lang w:val="en-ZW"/>
        </w:rPr>
        <w:t xml:space="preserve">2016 (1) ZLR 10 (S) and </w:t>
      </w:r>
      <w:r w:rsidR="00ED3672" w:rsidRPr="007E2BB3">
        <w:rPr>
          <w:rFonts w:ascii="Times New Roman" w:hAnsi="Times New Roman" w:cs="Times New Roman"/>
          <w:i/>
          <w:sz w:val="24"/>
          <w:szCs w:val="24"/>
          <w:lang w:val="en-ZW"/>
        </w:rPr>
        <w:t>Yunus Ahmed</w:t>
      </w:r>
      <w:r w:rsidR="00ED3672">
        <w:rPr>
          <w:rFonts w:ascii="Times New Roman" w:hAnsi="Times New Roman" w:cs="Times New Roman"/>
          <w:sz w:val="24"/>
          <w:szCs w:val="24"/>
          <w:lang w:val="en-ZW"/>
        </w:rPr>
        <w:t xml:space="preserve"> v </w:t>
      </w:r>
      <w:r w:rsidR="007E2BB3">
        <w:rPr>
          <w:rFonts w:ascii="Times New Roman" w:hAnsi="Times New Roman" w:cs="Times New Roman"/>
          <w:i/>
          <w:sz w:val="24"/>
          <w:szCs w:val="24"/>
          <w:lang w:val="en-ZW"/>
        </w:rPr>
        <w:t>Docking Sta</w:t>
      </w:r>
      <w:r w:rsidR="00ED3672" w:rsidRPr="007E2BB3">
        <w:rPr>
          <w:rFonts w:ascii="Times New Roman" w:hAnsi="Times New Roman" w:cs="Times New Roman"/>
          <w:i/>
          <w:sz w:val="24"/>
          <w:szCs w:val="24"/>
          <w:lang w:val="en-ZW"/>
        </w:rPr>
        <w:t>tion Safaris</w:t>
      </w:r>
      <w:r w:rsidR="00ED3672">
        <w:rPr>
          <w:rFonts w:ascii="Times New Roman" w:hAnsi="Times New Roman" w:cs="Times New Roman"/>
          <w:sz w:val="24"/>
          <w:szCs w:val="24"/>
          <w:lang w:val="en-ZW"/>
        </w:rPr>
        <w:t xml:space="preserve"> </w:t>
      </w:r>
      <w:r w:rsidR="00ED3672" w:rsidRPr="007E2BB3">
        <w:rPr>
          <w:rFonts w:ascii="Times New Roman" w:hAnsi="Times New Roman" w:cs="Times New Roman"/>
          <w:i/>
          <w:sz w:val="24"/>
          <w:szCs w:val="24"/>
          <w:lang w:val="en-ZW"/>
        </w:rPr>
        <w:t>Private t/a CC Sales</w:t>
      </w:r>
      <w:r w:rsidR="00ED3672">
        <w:rPr>
          <w:rFonts w:ascii="Times New Roman" w:hAnsi="Times New Roman" w:cs="Times New Roman"/>
          <w:sz w:val="24"/>
          <w:szCs w:val="24"/>
          <w:lang w:val="en-ZW"/>
        </w:rPr>
        <w:t xml:space="preserve"> S 70-18.”</w:t>
      </w:r>
    </w:p>
    <w:p w:rsidR="00E27C77" w:rsidRDefault="00E27C77" w:rsidP="00E27C77">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These remarks</w:t>
      </w:r>
      <w:r w:rsidR="00876FF1">
        <w:rPr>
          <w:rFonts w:ascii="Times New Roman" w:hAnsi="Times New Roman" w:cs="Times New Roman"/>
          <w:sz w:val="24"/>
          <w:szCs w:val="24"/>
          <w:lang w:val="en-ZW"/>
        </w:rPr>
        <w:t xml:space="preserve"> apply with equal force</w:t>
      </w:r>
      <w:r>
        <w:rPr>
          <w:rFonts w:ascii="Times New Roman" w:hAnsi="Times New Roman" w:cs="Times New Roman"/>
          <w:sz w:val="24"/>
          <w:szCs w:val="24"/>
          <w:lang w:val="en-ZW"/>
        </w:rPr>
        <w:t xml:space="preserve"> </w:t>
      </w:r>
      <w:r w:rsidRPr="007E2BB3">
        <w:rPr>
          <w:rFonts w:ascii="Times New Roman" w:hAnsi="Times New Roman" w:cs="Times New Roman"/>
          <w:i/>
          <w:sz w:val="24"/>
          <w:szCs w:val="24"/>
          <w:lang w:val="en-ZW"/>
        </w:rPr>
        <w:t>in casu</w:t>
      </w:r>
      <w:r>
        <w:rPr>
          <w:rFonts w:ascii="Times New Roman" w:hAnsi="Times New Roman" w:cs="Times New Roman"/>
          <w:sz w:val="24"/>
          <w:szCs w:val="24"/>
          <w:lang w:val="en-ZW"/>
        </w:rPr>
        <w:t>.  The most that can be said is that legal practitioners ought to pay attention to detail and not draft papers as if all that is important is to get them filed at court with no regard to the accuracy of what such papers contain.</w:t>
      </w:r>
    </w:p>
    <w:p w:rsidR="00E27C77" w:rsidRDefault="00427F01" w:rsidP="00E27C77">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Indeed,</w:t>
      </w:r>
      <w:r w:rsidR="00E27C77">
        <w:rPr>
          <w:rFonts w:ascii="Times New Roman" w:hAnsi="Times New Roman" w:cs="Times New Roman"/>
          <w:sz w:val="24"/>
          <w:szCs w:val="24"/>
          <w:lang w:val="en-ZW"/>
        </w:rPr>
        <w:t xml:space="preserve"> rules of court are there for a reason and ought to be adhered to</w:t>
      </w:r>
      <w:r w:rsidR="0032267A">
        <w:rPr>
          <w:rFonts w:ascii="Times New Roman" w:hAnsi="Times New Roman" w:cs="Times New Roman"/>
          <w:sz w:val="24"/>
          <w:szCs w:val="24"/>
          <w:lang w:val="en-ZW"/>
        </w:rPr>
        <w:t>,</w:t>
      </w:r>
      <w:r w:rsidR="00E27C77">
        <w:rPr>
          <w:rFonts w:ascii="Times New Roman" w:hAnsi="Times New Roman" w:cs="Times New Roman"/>
          <w:sz w:val="24"/>
          <w:szCs w:val="24"/>
          <w:lang w:val="en-ZW"/>
        </w:rPr>
        <w:t xml:space="preserve"> otherwise, why have them?  However a slavish adherence to the rules, especially in the circumstances presented </w:t>
      </w:r>
      <w:r w:rsidR="00E27C77" w:rsidRPr="00130444">
        <w:rPr>
          <w:rFonts w:ascii="Times New Roman" w:hAnsi="Times New Roman" w:cs="Times New Roman"/>
          <w:i/>
          <w:sz w:val="24"/>
          <w:szCs w:val="24"/>
          <w:lang w:val="en-ZW"/>
        </w:rPr>
        <w:t>in casu</w:t>
      </w:r>
      <w:r w:rsidR="00E27C77">
        <w:rPr>
          <w:rFonts w:ascii="Times New Roman" w:hAnsi="Times New Roman" w:cs="Times New Roman"/>
          <w:sz w:val="24"/>
          <w:szCs w:val="24"/>
          <w:lang w:val="en-ZW"/>
        </w:rPr>
        <w:t>, would be placing emphasis on form rather than substance.  Such an approach inconveniences not only the parties to litigation but the court.  This being so as it invariably result</w:t>
      </w:r>
      <w:r w:rsidR="00363152">
        <w:rPr>
          <w:rFonts w:ascii="Times New Roman" w:hAnsi="Times New Roman" w:cs="Times New Roman"/>
          <w:sz w:val="24"/>
          <w:szCs w:val="24"/>
          <w:lang w:val="en-ZW"/>
        </w:rPr>
        <w:t>s in a matter going back and fo</w:t>
      </w:r>
      <w:r w:rsidR="00E27C77">
        <w:rPr>
          <w:rFonts w:ascii="Times New Roman" w:hAnsi="Times New Roman" w:cs="Times New Roman"/>
          <w:sz w:val="24"/>
          <w:szCs w:val="24"/>
          <w:lang w:val="en-ZW"/>
        </w:rPr>
        <w:t>rth before it is finally decided on the merits.</w:t>
      </w:r>
    </w:p>
    <w:p w:rsidR="00363152" w:rsidRDefault="00363152" w:rsidP="00E27C77">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 must make the point that the 8</w:t>
      </w:r>
      <w:r w:rsidRPr="00363152">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ought to have proceeded on the basis of the opposing papers which considered the requirements per r 27 and filed heads of argument speaking to the opposition rather than expending </w:t>
      </w:r>
      <w:r w:rsidR="0029376A">
        <w:rPr>
          <w:rFonts w:ascii="Times New Roman" w:hAnsi="Times New Roman" w:cs="Times New Roman"/>
          <w:sz w:val="24"/>
          <w:szCs w:val="24"/>
          <w:lang w:val="en-ZW"/>
        </w:rPr>
        <w:t>energy canvassing r</w:t>
      </w:r>
      <w:r w:rsidR="00130444">
        <w:rPr>
          <w:rFonts w:ascii="Times New Roman" w:hAnsi="Times New Roman" w:cs="Times New Roman"/>
          <w:sz w:val="24"/>
          <w:szCs w:val="24"/>
          <w:lang w:val="en-ZW"/>
        </w:rPr>
        <w:t xml:space="preserve"> 29 requirements </w:t>
      </w:r>
      <w:r w:rsidR="004B7CCC">
        <w:rPr>
          <w:rFonts w:ascii="Times New Roman" w:hAnsi="Times New Roman" w:cs="Times New Roman"/>
          <w:sz w:val="24"/>
          <w:szCs w:val="24"/>
          <w:lang w:val="en-ZW"/>
        </w:rPr>
        <w:t>instead of</w:t>
      </w:r>
      <w:r w:rsidR="00130444">
        <w:rPr>
          <w:rFonts w:ascii="Times New Roman" w:hAnsi="Times New Roman" w:cs="Times New Roman"/>
          <w:sz w:val="24"/>
          <w:szCs w:val="24"/>
          <w:lang w:val="en-ZW"/>
        </w:rPr>
        <w:t xml:space="preserve"> sti</w:t>
      </w:r>
      <w:r w:rsidR="0029376A">
        <w:rPr>
          <w:rFonts w:ascii="Times New Roman" w:hAnsi="Times New Roman" w:cs="Times New Roman"/>
          <w:sz w:val="24"/>
          <w:szCs w:val="24"/>
          <w:lang w:val="en-ZW"/>
        </w:rPr>
        <w:t>cking to r 27 requirements.</w:t>
      </w:r>
    </w:p>
    <w:p w:rsidR="0029376A" w:rsidRDefault="0029376A" w:rsidP="00E27C77">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With that said the point </w:t>
      </w:r>
      <w:r w:rsidRPr="00130444">
        <w:rPr>
          <w:rFonts w:ascii="Times New Roman" w:hAnsi="Times New Roman" w:cs="Times New Roman"/>
          <w:i/>
          <w:sz w:val="24"/>
          <w:szCs w:val="24"/>
          <w:lang w:val="en-ZW"/>
        </w:rPr>
        <w:t>in limine</w:t>
      </w:r>
      <w:r>
        <w:rPr>
          <w:rFonts w:ascii="Times New Roman" w:hAnsi="Times New Roman" w:cs="Times New Roman"/>
          <w:sz w:val="24"/>
          <w:szCs w:val="24"/>
          <w:lang w:val="en-ZW"/>
        </w:rPr>
        <w:t xml:space="preserve"> was not properly taken.  The argument that even the condonation was granted on the basis of a desire to mount a r 29 application for rescission took the 8</w:t>
      </w:r>
      <w:r w:rsidRPr="0029376A">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argument no further and did not </w:t>
      </w:r>
      <w:r w:rsidR="00E23E28">
        <w:rPr>
          <w:rFonts w:ascii="Times New Roman" w:hAnsi="Times New Roman" w:cs="Times New Roman"/>
          <w:sz w:val="24"/>
          <w:szCs w:val="24"/>
          <w:lang w:val="en-ZW"/>
        </w:rPr>
        <w:t>make it</w:t>
      </w:r>
      <w:r w:rsidR="00C56803">
        <w:rPr>
          <w:rFonts w:ascii="Times New Roman" w:hAnsi="Times New Roman" w:cs="Times New Roman"/>
          <w:sz w:val="24"/>
          <w:szCs w:val="24"/>
          <w:lang w:val="en-ZW"/>
        </w:rPr>
        <w:t xml:space="preserve"> any more</w:t>
      </w:r>
      <w:r>
        <w:rPr>
          <w:rFonts w:ascii="Times New Roman" w:hAnsi="Times New Roman" w:cs="Times New Roman"/>
          <w:sz w:val="24"/>
          <w:szCs w:val="24"/>
          <w:lang w:val="en-ZW"/>
        </w:rPr>
        <w:t xml:space="preserve"> attractive.  The facts </w:t>
      </w:r>
      <w:r>
        <w:rPr>
          <w:rFonts w:ascii="Times New Roman" w:hAnsi="Times New Roman" w:cs="Times New Roman"/>
          <w:sz w:val="24"/>
          <w:szCs w:val="24"/>
          <w:lang w:val="en-ZW"/>
        </w:rPr>
        <w:lastRenderedPageBreak/>
        <w:t>w</w:t>
      </w:r>
      <w:r w:rsidR="00F873BC">
        <w:rPr>
          <w:rFonts w:ascii="Times New Roman" w:hAnsi="Times New Roman" w:cs="Times New Roman"/>
          <w:sz w:val="24"/>
          <w:szCs w:val="24"/>
          <w:lang w:val="en-ZW"/>
        </w:rPr>
        <w:t>e</w:t>
      </w:r>
      <w:r>
        <w:rPr>
          <w:rFonts w:ascii="Times New Roman" w:hAnsi="Times New Roman" w:cs="Times New Roman"/>
          <w:sz w:val="24"/>
          <w:szCs w:val="24"/>
          <w:lang w:val="en-ZW"/>
        </w:rPr>
        <w:t>re presented as they were in this application and so it cannot be sa</w:t>
      </w:r>
      <w:r w:rsidR="00F873BC">
        <w:rPr>
          <w:rFonts w:ascii="Times New Roman" w:hAnsi="Times New Roman" w:cs="Times New Roman"/>
          <w:sz w:val="24"/>
          <w:szCs w:val="24"/>
          <w:lang w:val="en-ZW"/>
        </w:rPr>
        <w:t>i</w:t>
      </w:r>
      <w:r>
        <w:rPr>
          <w:rFonts w:ascii="Times New Roman" w:hAnsi="Times New Roman" w:cs="Times New Roman"/>
          <w:sz w:val="24"/>
          <w:szCs w:val="24"/>
          <w:lang w:val="en-ZW"/>
        </w:rPr>
        <w:t>d had the application for condonation characterised the rescission that was to be filed as a r 27 one such condonation would not have been granted.</w:t>
      </w:r>
    </w:p>
    <w:p w:rsidR="0029376A" w:rsidRDefault="0029376A" w:rsidP="00E27C77">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point </w:t>
      </w:r>
      <w:r w:rsidRPr="00F873BC">
        <w:rPr>
          <w:rFonts w:ascii="Times New Roman" w:hAnsi="Times New Roman" w:cs="Times New Roman"/>
          <w:i/>
          <w:sz w:val="24"/>
          <w:szCs w:val="24"/>
          <w:lang w:val="en-ZW"/>
        </w:rPr>
        <w:t>in limine</w:t>
      </w:r>
      <w:r>
        <w:rPr>
          <w:rFonts w:ascii="Times New Roman" w:hAnsi="Times New Roman" w:cs="Times New Roman"/>
          <w:sz w:val="24"/>
          <w:szCs w:val="24"/>
          <w:lang w:val="en-ZW"/>
        </w:rPr>
        <w:t xml:space="preserve"> lacks merit and is accordingly dismissed.</w:t>
      </w:r>
    </w:p>
    <w:p w:rsidR="0029376A" w:rsidRPr="00F873BC" w:rsidRDefault="0029376A" w:rsidP="00E27C77">
      <w:pPr>
        <w:spacing w:line="360" w:lineRule="auto"/>
        <w:ind w:firstLine="720"/>
        <w:jc w:val="both"/>
        <w:rPr>
          <w:rFonts w:ascii="Times New Roman" w:hAnsi="Times New Roman" w:cs="Times New Roman"/>
          <w:b/>
          <w:sz w:val="24"/>
          <w:szCs w:val="24"/>
          <w:u w:val="single"/>
          <w:lang w:val="en-ZW"/>
        </w:rPr>
      </w:pPr>
      <w:r w:rsidRPr="00F873BC">
        <w:rPr>
          <w:rFonts w:ascii="Times New Roman" w:hAnsi="Times New Roman" w:cs="Times New Roman"/>
          <w:b/>
          <w:sz w:val="24"/>
          <w:szCs w:val="24"/>
          <w:u w:val="single"/>
          <w:lang w:val="en-ZW"/>
        </w:rPr>
        <w:t>THE MERITS</w:t>
      </w:r>
    </w:p>
    <w:p w:rsidR="0029376A" w:rsidRDefault="0029376A" w:rsidP="00E27C77">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requirements for a r 27 rescission were correctly articulated by both </w:t>
      </w:r>
      <w:r w:rsidR="00B212B0">
        <w:rPr>
          <w:rFonts w:ascii="Times New Roman" w:hAnsi="Times New Roman" w:cs="Times New Roman"/>
          <w:sz w:val="24"/>
          <w:szCs w:val="24"/>
          <w:lang w:val="en-ZW"/>
        </w:rPr>
        <w:t>counsels</w:t>
      </w:r>
      <w:r>
        <w:rPr>
          <w:rFonts w:ascii="Times New Roman" w:hAnsi="Times New Roman" w:cs="Times New Roman"/>
          <w:sz w:val="24"/>
          <w:szCs w:val="24"/>
          <w:lang w:val="en-ZW"/>
        </w:rPr>
        <w:t>.  The applicant’s argument is that it was not in wilful default.  It was not aware of the proceedings,</w:t>
      </w:r>
      <w:r w:rsidR="004E29F1">
        <w:rPr>
          <w:rFonts w:ascii="Times New Roman" w:hAnsi="Times New Roman" w:cs="Times New Roman"/>
          <w:sz w:val="24"/>
          <w:szCs w:val="24"/>
          <w:lang w:val="en-ZW"/>
        </w:rPr>
        <w:t xml:space="preserve"> as it </w:t>
      </w:r>
      <w:r>
        <w:rPr>
          <w:rFonts w:ascii="Times New Roman" w:hAnsi="Times New Roman" w:cs="Times New Roman"/>
          <w:sz w:val="24"/>
          <w:szCs w:val="24"/>
          <w:lang w:val="en-ZW"/>
        </w:rPr>
        <w:t>did not see the summons which were served through substituted service despite its legal practitioner</w:t>
      </w:r>
      <w:r w:rsidR="00F873BC">
        <w:rPr>
          <w:rFonts w:ascii="Times New Roman" w:hAnsi="Times New Roman" w:cs="Times New Roman"/>
          <w:sz w:val="24"/>
          <w:szCs w:val="24"/>
          <w:lang w:val="en-ZW"/>
        </w:rPr>
        <w:t>’s</w:t>
      </w:r>
      <w:r>
        <w:rPr>
          <w:rFonts w:ascii="Times New Roman" w:hAnsi="Times New Roman" w:cs="Times New Roman"/>
          <w:sz w:val="24"/>
          <w:szCs w:val="24"/>
          <w:lang w:val="en-ZW"/>
        </w:rPr>
        <w:t xml:space="preserve"> response to the correspondence written on behalf of the 1</w:t>
      </w:r>
      <w:r w:rsidRPr="0029376A">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4</w:t>
      </w:r>
      <w:r w:rsidRPr="0029376A">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The stands 1076, 1077, 1078 </w:t>
      </w:r>
      <w:r w:rsidR="00F873BC">
        <w:rPr>
          <w:rFonts w:ascii="Times New Roman" w:hAnsi="Times New Roman" w:cs="Times New Roman"/>
          <w:sz w:val="24"/>
          <w:szCs w:val="24"/>
          <w:lang w:val="en-ZW"/>
        </w:rPr>
        <w:t>and 1079 are its stands and no A</w:t>
      </w:r>
      <w:r>
        <w:rPr>
          <w:rFonts w:ascii="Times New Roman" w:hAnsi="Times New Roman" w:cs="Times New Roman"/>
          <w:sz w:val="24"/>
          <w:szCs w:val="24"/>
          <w:lang w:val="en-ZW"/>
        </w:rPr>
        <w:t>greem</w:t>
      </w:r>
      <w:r w:rsidR="00F873BC">
        <w:rPr>
          <w:rFonts w:ascii="Times New Roman" w:hAnsi="Times New Roman" w:cs="Times New Roman"/>
          <w:sz w:val="24"/>
          <w:szCs w:val="24"/>
          <w:lang w:val="en-ZW"/>
        </w:rPr>
        <w:t>ent of S</w:t>
      </w:r>
      <w:r>
        <w:rPr>
          <w:rFonts w:ascii="Times New Roman" w:hAnsi="Times New Roman" w:cs="Times New Roman"/>
          <w:sz w:val="24"/>
          <w:szCs w:val="24"/>
          <w:lang w:val="en-ZW"/>
        </w:rPr>
        <w:t>ale was ever entered into with the said respondents.  No money ever exchanged hands either and so there was nothing justifying the alienation of its stands in favour of the respondents.</w:t>
      </w:r>
    </w:p>
    <w:p w:rsidR="0029376A" w:rsidRDefault="001E1F90" w:rsidP="00E27C77">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factual matrix upon which the applicant hinges its application are largely common cause.  I say so because not only are such facts supported by documentary evidence but the parties who could meaningfully engage with these facts chose not to oppose the application.</w:t>
      </w:r>
    </w:p>
    <w:p w:rsidR="001E1F90" w:rsidRDefault="001E1F90" w:rsidP="00E27C77">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8</w:t>
      </w:r>
      <w:r w:rsidRPr="001E1F90">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opposition centred on the fear that it could be prejudiced if the application is granted and the matter is decided on the merits.  The 8</w:t>
      </w:r>
      <w:r w:rsidRPr="001E1F90">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deferred to the 1</w:t>
      </w:r>
      <w:r w:rsidRPr="001E1F90">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4</w:t>
      </w:r>
      <w:r w:rsidRPr="001E1F90">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on the crucial facts touching on the requirements for a r 27 rescission application.</w:t>
      </w:r>
    </w:p>
    <w:p w:rsidR="001E1F90" w:rsidRDefault="001E1F90" w:rsidP="00E27C77">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question is whether the applicant has satisfactorily met the r 27 rescission application requirements.  I will consider the relevant requirements in turn.</w:t>
      </w:r>
    </w:p>
    <w:p w:rsidR="001E1F90" w:rsidRDefault="001E1F90" w:rsidP="00E27C77">
      <w:pPr>
        <w:spacing w:line="360" w:lineRule="auto"/>
        <w:ind w:firstLine="720"/>
        <w:jc w:val="both"/>
        <w:rPr>
          <w:rFonts w:ascii="Times New Roman" w:hAnsi="Times New Roman" w:cs="Times New Roman"/>
          <w:b/>
          <w:sz w:val="24"/>
          <w:szCs w:val="24"/>
          <w:u w:val="single"/>
          <w:lang w:val="en-ZW"/>
        </w:rPr>
      </w:pPr>
      <w:r w:rsidRPr="001E1F90">
        <w:rPr>
          <w:rFonts w:ascii="Times New Roman" w:hAnsi="Times New Roman" w:cs="Times New Roman"/>
          <w:b/>
          <w:sz w:val="24"/>
          <w:szCs w:val="24"/>
          <w:u w:val="single"/>
          <w:lang w:val="en-ZW"/>
        </w:rPr>
        <w:t xml:space="preserve">Wilful Default </w:t>
      </w:r>
    </w:p>
    <w:p w:rsidR="001E1F90" w:rsidRDefault="00F873BC" w:rsidP="00E27C77">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In </w:t>
      </w:r>
      <w:r w:rsidRPr="00F873BC">
        <w:rPr>
          <w:rFonts w:ascii="Times New Roman" w:hAnsi="Times New Roman" w:cs="Times New Roman"/>
          <w:i/>
          <w:sz w:val="24"/>
          <w:szCs w:val="24"/>
          <w:lang w:val="en-ZW"/>
        </w:rPr>
        <w:t>Neuman (Pvt)</w:t>
      </w:r>
      <w:r w:rsidR="001E1F90" w:rsidRPr="00F873BC">
        <w:rPr>
          <w:rFonts w:ascii="Times New Roman" w:hAnsi="Times New Roman" w:cs="Times New Roman"/>
          <w:i/>
          <w:sz w:val="24"/>
          <w:szCs w:val="24"/>
          <w:lang w:val="en-ZW"/>
        </w:rPr>
        <w:t xml:space="preserve"> Ltd</w:t>
      </w:r>
      <w:r w:rsidR="001E1F90">
        <w:rPr>
          <w:rFonts w:ascii="Times New Roman" w:hAnsi="Times New Roman" w:cs="Times New Roman"/>
          <w:sz w:val="24"/>
          <w:szCs w:val="24"/>
          <w:lang w:val="en-ZW"/>
        </w:rPr>
        <w:t xml:space="preserve"> v </w:t>
      </w:r>
      <w:r w:rsidR="001E1F90" w:rsidRPr="00F873BC">
        <w:rPr>
          <w:rFonts w:ascii="Times New Roman" w:hAnsi="Times New Roman" w:cs="Times New Roman"/>
          <w:i/>
          <w:sz w:val="24"/>
          <w:szCs w:val="24"/>
          <w:lang w:val="en-ZW"/>
        </w:rPr>
        <w:t>Marks</w:t>
      </w:r>
      <w:r w:rsidR="001E1F90">
        <w:rPr>
          <w:rFonts w:ascii="Times New Roman" w:hAnsi="Times New Roman" w:cs="Times New Roman"/>
          <w:sz w:val="24"/>
          <w:szCs w:val="24"/>
          <w:lang w:val="en-ZW"/>
        </w:rPr>
        <w:t xml:space="preserve"> 1960 (2) SA 170 (SR) at 173 A-D, wilful default was defined as follows:-</w:t>
      </w:r>
    </w:p>
    <w:p w:rsidR="001E1F90" w:rsidRDefault="001E1F90" w:rsidP="002B0056">
      <w:pPr>
        <w:spacing w:line="360" w:lineRule="auto"/>
        <w:ind w:left="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true test, to my mind, is whether the default is a deliberate one – </w:t>
      </w:r>
      <w:r w:rsidR="00827EC3">
        <w:rPr>
          <w:rFonts w:ascii="Times New Roman" w:hAnsi="Times New Roman" w:cs="Times New Roman"/>
          <w:sz w:val="24"/>
          <w:szCs w:val="24"/>
          <w:lang w:val="en-ZW"/>
        </w:rPr>
        <w:t>i.e.</w:t>
      </w:r>
      <w:r>
        <w:rPr>
          <w:rFonts w:ascii="Times New Roman" w:hAnsi="Times New Roman" w:cs="Times New Roman"/>
          <w:sz w:val="24"/>
          <w:szCs w:val="24"/>
          <w:lang w:val="en-ZW"/>
        </w:rPr>
        <w:t xml:space="preserve"> when a defendant with full knowledge of the set down and of risks attend</w:t>
      </w:r>
      <w:r w:rsidR="005905DB">
        <w:rPr>
          <w:rFonts w:ascii="Times New Roman" w:hAnsi="Times New Roman" w:cs="Times New Roman"/>
          <w:sz w:val="24"/>
          <w:szCs w:val="24"/>
          <w:lang w:val="en-ZW"/>
        </w:rPr>
        <w:t>ant</w:t>
      </w:r>
      <w:r>
        <w:rPr>
          <w:rFonts w:ascii="Times New Roman" w:hAnsi="Times New Roman" w:cs="Times New Roman"/>
          <w:sz w:val="24"/>
          <w:szCs w:val="24"/>
          <w:lang w:val="en-ZW"/>
        </w:rPr>
        <w:t xml:space="preserve"> on his default, freely takes a decision to refrain from appearing.”  (See also </w:t>
      </w:r>
      <w:r w:rsidRPr="00C62D41">
        <w:rPr>
          <w:rFonts w:ascii="Times New Roman" w:hAnsi="Times New Roman" w:cs="Times New Roman"/>
          <w:i/>
          <w:sz w:val="24"/>
          <w:szCs w:val="24"/>
          <w:lang w:val="en-ZW"/>
        </w:rPr>
        <w:t>Zimbabwe Banking</w:t>
      </w:r>
      <w:r>
        <w:rPr>
          <w:rFonts w:ascii="Times New Roman" w:hAnsi="Times New Roman" w:cs="Times New Roman"/>
          <w:sz w:val="24"/>
          <w:szCs w:val="24"/>
          <w:lang w:val="en-ZW"/>
        </w:rPr>
        <w:t xml:space="preserve"> </w:t>
      </w:r>
      <w:r w:rsidRPr="00C62D41">
        <w:rPr>
          <w:rFonts w:ascii="Times New Roman" w:hAnsi="Times New Roman" w:cs="Times New Roman"/>
          <w:i/>
          <w:sz w:val="24"/>
          <w:szCs w:val="24"/>
          <w:lang w:val="en-ZW"/>
        </w:rPr>
        <w:t xml:space="preserve">Corporation </w:t>
      </w:r>
      <w:r>
        <w:rPr>
          <w:rFonts w:ascii="Times New Roman" w:hAnsi="Times New Roman" w:cs="Times New Roman"/>
          <w:sz w:val="24"/>
          <w:szCs w:val="24"/>
          <w:lang w:val="en-ZW"/>
        </w:rPr>
        <w:t xml:space="preserve">v </w:t>
      </w:r>
      <w:r w:rsidRPr="00C62D41">
        <w:rPr>
          <w:rFonts w:ascii="Times New Roman" w:hAnsi="Times New Roman" w:cs="Times New Roman"/>
          <w:i/>
          <w:sz w:val="24"/>
          <w:szCs w:val="24"/>
          <w:lang w:val="en-ZW"/>
        </w:rPr>
        <w:t>Masendeke</w:t>
      </w:r>
      <w:r>
        <w:rPr>
          <w:rFonts w:ascii="Times New Roman" w:hAnsi="Times New Roman" w:cs="Times New Roman"/>
          <w:sz w:val="24"/>
          <w:szCs w:val="24"/>
          <w:lang w:val="en-ZW"/>
        </w:rPr>
        <w:t xml:space="preserve"> 1995 (2) ZLR 400 (S), </w:t>
      </w:r>
      <w:r w:rsidRPr="00C62D41">
        <w:rPr>
          <w:rFonts w:ascii="Times New Roman" w:hAnsi="Times New Roman" w:cs="Times New Roman"/>
          <w:i/>
          <w:sz w:val="24"/>
          <w:szCs w:val="24"/>
          <w:lang w:val="en-ZW"/>
        </w:rPr>
        <w:t>Mdokwa</w:t>
      </w:r>
      <w:r w:rsidR="002B0056" w:rsidRPr="00C62D41">
        <w:rPr>
          <w:rFonts w:ascii="Times New Roman" w:hAnsi="Times New Roman" w:cs="Times New Roman"/>
          <w:i/>
          <w:sz w:val="24"/>
          <w:szCs w:val="24"/>
          <w:lang w:val="en-ZW"/>
        </w:rPr>
        <w:t xml:space="preserve">ni </w:t>
      </w:r>
      <w:r w:rsidR="002B0056">
        <w:rPr>
          <w:rFonts w:ascii="Times New Roman" w:hAnsi="Times New Roman" w:cs="Times New Roman"/>
          <w:sz w:val="24"/>
          <w:szCs w:val="24"/>
          <w:lang w:val="en-ZW"/>
        </w:rPr>
        <w:t xml:space="preserve">v </w:t>
      </w:r>
      <w:r w:rsidR="002B0056" w:rsidRPr="00C62D41">
        <w:rPr>
          <w:rFonts w:ascii="Times New Roman" w:hAnsi="Times New Roman" w:cs="Times New Roman"/>
          <w:i/>
          <w:sz w:val="24"/>
          <w:szCs w:val="24"/>
          <w:lang w:val="en-ZW"/>
        </w:rPr>
        <w:t xml:space="preserve">Shoniwa </w:t>
      </w:r>
      <w:r w:rsidR="002B0056">
        <w:rPr>
          <w:rFonts w:ascii="Times New Roman" w:hAnsi="Times New Roman" w:cs="Times New Roman"/>
          <w:sz w:val="24"/>
          <w:szCs w:val="24"/>
          <w:lang w:val="en-ZW"/>
        </w:rPr>
        <w:t>1992 (1) ZLR 269 (S</w:t>
      </w:r>
      <w:r>
        <w:rPr>
          <w:rFonts w:ascii="Times New Roman" w:hAnsi="Times New Roman" w:cs="Times New Roman"/>
          <w:sz w:val="24"/>
          <w:szCs w:val="24"/>
          <w:lang w:val="en-ZW"/>
        </w:rPr>
        <w:t>)).</w:t>
      </w:r>
    </w:p>
    <w:p w:rsidR="002B0056" w:rsidRDefault="002B0056"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I have already set out the background facts which led to the granting of default judgment.  The 1</w:t>
      </w:r>
      <w:r w:rsidRPr="002B0056">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4</w:t>
      </w:r>
      <w:r w:rsidRPr="002B005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were not able to serve the summons on the 5</w:t>
      </w:r>
      <w:r w:rsidRPr="002B005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who they described as the developer and agent of the applicant.  Well before the issuance of summons, the applicant’s legal practitioner communicated the fact that the applicant was not aware of any sale, asked that documents to that effect, if available, be presented and that if such documents were found these were to be forwarded to the legal practitioners, who, although they had no mandate over the stands issue, they were obviously in a position to not only provide an address for service should litigation ensue but would also communicate with the applicant’s Managing Director.  They had already done so on receipt of the letter written on behalf of 1</w:t>
      </w:r>
      <w:r w:rsidRPr="002B0056">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4</w:t>
      </w:r>
      <w:r w:rsidRPr="002B005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concerning the stands in issue.</w:t>
      </w:r>
    </w:p>
    <w:p w:rsidR="002B0056" w:rsidRDefault="002B0056"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With this background the 1</w:t>
      </w:r>
      <w:r w:rsidRPr="002B0056">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4</w:t>
      </w:r>
      <w:r w:rsidRPr="002B0056">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decided to issue summons on 24 August 2018, got an order for substituted service on 21 September 2018 and proceed to obtain a default judgment on 13 December 2018.</w:t>
      </w:r>
    </w:p>
    <w:p w:rsidR="00FD09D7" w:rsidRDefault="00FD09D7"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There is nothing to controvert the applicant’s assertion that it was unaware of such litigation.  The Managing Director’s response communicated through the letter of 18 July 2018 is testimony of the fact </w:t>
      </w:r>
      <w:r w:rsidR="00721D12">
        <w:rPr>
          <w:rFonts w:ascii="Times New Roman" w:hAnsi="Times New Roman" w:cs="Times New Roman"/>
          <w:sz w:val="24"/>
          <w:szCs w:val="24"/>
          <w:lang w:val="en-ZW"/>
        </w:rPr>
        <w:t>that the applicant would not have sat back and deliberately refrained from responding to the summons if such summons had been brought to its attention.</w:t>
      </w:r>
    </w:p>
    <w:p w:rsidR="00721D12" w:rsidRDefault="00721D12"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issue is not that substituted service, once allowed by order of court, amounts to good service.  This is not the applicant’s argument.  The summons were published in the Chronicle newspaper, a newspaper that widely circulates in Matabeleland.  The applicant’s Managing Director was and is based outside Zimbabwe, the legal practitioners are based in Harare.  With no response to the 18 July 2018 letter it cannot be said the legal practitioners, notwithstanding that they had </w:t>
      </w:r>
      <w:r w:rsidR="000965A0">
        <w:rPr>
          <w:rFonts w:ascii="Times New Roman" w:hAnsi="Times New Roman" w:cs="Times New Roman"/>
          <w:sz w:val="24"/>
          <w:szCs w:val="24"/>
          <w:lang w:val="en-ZW"/>
        </w:rPr>
        <w:t>no mandate to deal with the stands issue, ought to have been alert and if they were they could have stumbled on the published summons and alerted the applicant’s Managing Director.</w:t>
      </w:r>
    </w:p>
    <w:p w:rsidR="000965A0" w:rsidRDefault="000965A0"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When the applicant’s Managing Director learnt of the developments on</w:t>
      </w:r>
      <w:r w:rsidR="009843B1">
        <w:rPr>
          <w:rFonts w:ascii="Times New Roman" w:hAnsi="Times New Roman" w:cs="Times New Roman"/>
          <w:sz w:val="24"/>
          <w:szCs w:val="24"/>
          <w:lang w:val="en-ZW"/>
        </w:rPr>
        <w:t xml:space="preserve"> the</w:t>
      </w:r>
      <w:r>
        <w:rPr>
          <w:rFonts w:ascii="Times New Roman" w:hAnsi="Times New Roman" w:cs="Times New Roman"/>
          <w:sz w:val="24"/>
          <w:szCs w:val="24"/>
          <w:lang w:val="en-ZW"/>
        </w:rPr>
        <w:t xml:space="preserve"> stands which he knew had not been sold to anyone, did not sit on his laurels.  He took action and eventually learnt of the default order, sought condonation to file the present application and once such application was granted, proceeded to lodge this application.  This is not the conduct of a litigant who decided to sit back when there was a threat to ownership of not one but fo</w:t>
      </w:r>
      <w:r w:rsidR="00051FBE">
        <w:rPr>
          <w:rFonts w:ascii="Times New Roman" w:hAnsi="Times New Roman" w:cs="Times New Roman"/>
          <w:sz w:val="24"/>
          <w:szCs w:val="24"/>
          <w:lang w:val="en-ZW"/>
        </w:rPr>
        <w:t xml:space="preserve">ur </w:t>
      </w:r>
      <w:r>
        <w:rPr>
          <w:rFonts w:ascii="Times New Roman" w:hAnsi="Times New Roman" w:cs="Times New Roman"/>
          <w:sz w:val="24"/>
          <w:szCs w:val="24"/>
          <w:lang w:val="en-ZW"/>
        </w:rPr>
        <w:t>immovable properties.</w:t>
      </w:r>
    </w:p>
    <w:p w:rsidR="000965A0" w:rsidRDefault="000965A0"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 xml:space="preserve">There was therefore no wilful default.  The applicant did not deliberately </w:t>
      </w:r>
      <w:r w:rsidR="00415232">
        <w:rPr>
          <w:rFonts w:ascii="Times New Roman" w:hAnsi="Times New Roman" w:cs="Times New Roman"/>
          <w:sz w:val="24"/>
          <w:szCs w:val="24"/>
          <w:lang w:val="en-ZW"/>
        </w:rPr>
        <w:t>ignore the summons.</w:t>
      </w:r>
    </w:p>
    <w:p w:rsidR="000965A0" w:rsidRPr="00C62D41" w:rsidRDefault="000965A0" w:rsidP="002B0056">
      <w:pPr>
        <w:spacing w:line="360" w:lineRule="auto"/>
        <w:ind w:firstLine="720"/>
        <w:jc w:val="both"/>
        <w:rPr>
          <w:rFonts w:ascii="Times New Roman" w:hAnsi="Times New Roman" w:cs="Times New Roman"/>
          <w:b/>
          <w:sz w:val="24"/>
          <w:szCs w:val="24"/>
          <w:u w:val="single"/>
          <w:lang w:val="en-ZW"/>
        </w:rPr>
      </w:pPr>
      <w:r w:rsidRPr="00C62D41">
        <w:rPr>
          <w:rFonts w:ascii="Times New Roman" w:hAnsi="Times New Roman" w:cs="Times New Roman"/>
          <w:b/>
          <w:sz w:val="24"/>
          <w:szCs w:val="24"/>
          <w:u w:val="single"/>
          <w:lang w:val="en-ZW"/>
        </w:rPr>
        <w:t>Bona Fides of the Application</w:t>
      </w:r>
    </w:p>
    <w:p w:rsidR="000965A0" w:rsidRDefault="000965A0"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applicant seeks to have the judgment granted in default rescinded so that the mat</w:t>
      </w:r>
      <w:r w:rsidR="00CB2E4A">
        <w:rPr>
          <w:rFonts w:ascii="Times New Roman" w:hAnsi="Times New Roman" w:cs="Times New Roman"/>
          <w:sz w:val="24"/>
          <w:szCs w:val="24"/>
          <w:lang w:val="en-ZW"/>
        </w:rPr>
        <w:t>t</w:t>
      </w:r>
      <w:r>
        <w:rPr>
          <w:rFonts w:ascii="Times New Roman" w:hAnsi="Times New Roman" w:cs="Times New Roman"/>
          <w:sz w:val="24"/>
          <w:szCs w:val="24"/>
          <w:lang w:val="en-ZW"/>
        </w:rPr>
        <w:t>er is decided on merits.</w:t>
      </w:r>
    </w:p>
    <w:p w:rsidR="00CB2E4A" w:rsidRDefault="00277D21"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Stands 1078 and 1079 were consolidated and could not be transferred as per the default court order and the applicant’s Managing Director’s Family Trust has title to stand 1076.  An attempt to set aside that title mounted by the 6</w:t>
      </w:r>
      <w:r w:rsidRPr="00277D21">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suffered a still birth as it was not pursued to its logical conclusion.</w:t>
      </w:r>
    </w:p>
    <w:p w:rsidR="00277D21" w:rsidRDefault="00277D21"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application to set aside the default order is therefore made in good faith.  It seeks to allow the applicant to defend its rights to property it says it never sold and never received any money for.  The applicant acted promptly when it became aware of the developments at stands 1076 and 1077.  Nothing speaks to this application being mounted as a way to frustrate the respondents.</w:t>
      </w:r>
    </w:p>
    <w:p w:rsidR="00277D21" w:rsidRDefault="00277D21"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In </w:t>
      </w:r>
      <w:r w:rsidRPr="00C62D41">
        <w:rPr>
          <w:rFonts w:ascii="Times New Roman" w:hAnsi="Times New Roman" w:cs="Times New Roman"/>
          <w:i/>
          <w:sz w:val="24"/>
          <w:szCs w:val="24"/>
          <w:lang w:val="en-ZW"/>
        </w:rPr>
        <w:t>Mdokwani</w:t>
      </w:r>
      <w:r>
        <w:rPr>
          <w:rFonts w:ascii="Times New Roman" w:hAnsi="Times New Roman" w:cs="Times New Roman"/>
          <w:sz w:val="24"/>
          <w:szCs w:val="24"/>
          <w:lang w:val="en-ZW"/>
        </w:rPr>
        <w:t xml:space="preserve"> v </w:t>
      </w:r>
      <w:r w:rsidRPr="00C62D41">
        <w:rPr>
          <w:rFonts w:ascii="Times New Roman" w:hAnsi="Times New Roman" w:cs="Times New Roman"/>
          <w:i/>
          <w:sz w:val="24"/>
          <w:szCs w:val="24"/>
          <w:lang w:val="en-ZW"/>
        </w:rPr>
        <w:t xml:space="preserve">Shoniwa </w:t>
      </w:r>
      <w:r>
        <w:rPr>
          <w:rFonts w:ascii="Times New Roman" w:hAnsi="Times New Roman" w:cs="Times New Roman"/>
          <w:sz w:val="24"/>
          <w:szCs w:val="24"/>
          <w:lang w:val="en-ZW"/>
        </w:rPr>
        <w:t>1992 (1) ZLR 269 (S) the Supreme Court held that the applicant therein had not deliberately defaulted, had remained in communication with his lawyers and had acted promptly once he bec</w:t>
      </w:r>
      <w:r w:rsidR="00B6029C">
        <w:rPr>
          <w:rFonts w:ascii="Times New Roman" w:hAnsi="Times New Roman" w:cs="Times New Roman"/>
          <w:sz w:val="24"/>
          <w:szCs w:val="24"/>
          <w:lang w:val="en-ZW"/>
        </w:rPr>
        <w:t>a</w:t>
      </w:r>
      <w:r>
        <w:rPr>
          <w:rFonts w:ascii="Times New Roman" w:hAnsi="Times New Roman" w:cs="Times New Roman"/>
          <w:sz w:val="24"/>
          <w:szCs w:val="24"/>
          <w:lang w:val="en-ZW"/>
        </w:rPr>
        <w:t xml:space="preserve">me aware of default judgment and so concluded that the application for rescission was </w:t>
      </w:r>
      <w:r w:rsidRPr="00C62D41">
        <w:rPr>
          <w:rFonts w:ascii="Times New Roman" w:hAnsi="Times New Roman" w:cs="Times New Roman"/>
          <w:i/>
          <w:sz w:val="24"/>
          <w:szCs w:val="24"/>
          <w:lang w:val="en-ZW"/>
        </w:rPr>
        <w:t>bona fide</w:t>
      </w:r>
      <w:r>
        <w:rPr>
          <w:rFonts w:ascii="Times New Roman" w:hAnsi="Times New Roman" w:cs="Times New Roman"/>
          <w:sz w:val="24"/>
          <w:szCs w:val="24"/>
          <w:lang w:val="en-ZW"/>
        </w:rPr>
        <w:t xml:space="preserve">.  I would say the same </w:t>
      </w:r>
      <w:r w:rsidRPr="00C62D41">
        <w:rPr>
          <w:rFonts w:ascii="Times New Roman" w:hAnsi="Times New Roman" w:cs="Times New Roman"/>
          <w:i/>
          <w:sz w:val="24"/>
          <w:szCs w:val="24"/>
          <w:lang w:val="en-ZW"/>
        </w:rPr>
        <w:t>in casu</w:t>
      </w:r>
      <w:r>
        <w:rPr>
          <w:rFonts w:ascii="Times New Roman" w:hAnsi="Times New Roman" w:cs="Times New Roman"/>
          <w:sz w:val="24"/>
          <w:szCs w:val="24"/>
          <w:lang w:val="en-ZW"/>
        </w:rPr>
        <w:t>.</w:t>
      </w:r>
    </w:p>
    <w:p w:rsidR="00277D21" w:rsidRPr="00C62D41" w:rsidRDefault="00277D21" w:rsidP="002B0056">
      <w:pPr>
        <w:spacing w:line="360" w:lineRule="auto"/>
        <w:ind w:firstLine="720"/>
        <w:jc w:val="both"/>
        <w:rPr>
          <w:rFonts w:ascii="Times New Roman" w:hAnsi="Times New Roman" w:cs="Times New Roman"/>
          <w:b/>
          <w:sz w:val="24"/>
          <w:szCs w:val="24"/>
          <w:u w:val="single"/>
          <w:lang w:val="en-ZW"/>
        </w:rPr>
      </w:pPr>
      <w:r w:rsidRPr="00C62D41">
        <w:rPr>
          <w:rFonts w:ascii="Times New Roman" w:hAnsi="Times New Roman" w:cs="Times New Roman"/>
          <w:b/>
          <w:i/>
          <w:sz w:val="24"/>
          <w:szCs w:val="24"/>
          <w:u w:val="single"/>
          <w:lang w:val="en-ZW"/>
        </w:rPr>
        <w:t>Bona fides</w:t>
      </w:r>
      <w:r w:rsidRPr="00C62D41">
        <w:rPr>
          <w:rFonts w:ascii="Times New Roman" w:hAnsi="Times New Roman" w:cs="Times New Roman"/>
          <w:b/>
          <w:sz w:val="24"/>
          <w:szCs w:val="24"/>
          <w:u w:val="single"/>
          <w:lang w:val="en-ZW"/>
        </w:rPr>
        <w:t xml:space="preserve"> of the defence</w:t>
      </w:r>
    </w:p>
    <w:p w:rsidR="00277D21" w:rsidRDefault="00277D21"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In </w:t>
      </w:r>
      <w:r w:rsidRPr="00C62D41">
        <w:rPr>
          <w:rFonts w:ascii="Times New Roman" w:hAnsi="Times New Roman" w:cs="Times New Roman"/>
          <w:i/>
          <w:sz w:val="24"/>
          <w:szCs w:val="24"/>
          <w:lang w:val="en-ZW"/>
        </w:rPr>
        <w:t>Grant</w:t>
      </w:r>
      <w:r>
        <w:rPr>
          <w:rFonts w:ascii="Times New Roman" w:hAnsi="Times New Roman" w:cs="Times New Roman"/>
          <w:sz w:val="24"/>
          <w:szCs w:val="24"/>
          <w:lang w:val="en-ZW"/>
        </w:rPr>
        <w:t xml:space="preserve"> v </w:t>
      </w:r>
      <w:r w:rsidRPr="00C62D41">
        <w:rPr>
          <w:rFonts w:ascii="Times New Roman" w:hAnsi="Times New Roman" w:cs="Times New Roman"/>
          <w:i/>
          <w:sz w:val="24"/>
          <w:szCs w:val="24"/>
          <w:lang w:val="en-ZW"/>
        </w:rPr>
        <w:t>Plu</w:t>
      </w:r>
      <w:r w:rsidR="00CB77C7">
        <w:rPr>
          <w:rFonts w:ascii="Times New Roman" w:hAnsi="Times New Roman" w:cs="Times New Roman"/>
          <w:i/>
          <w:sz w:val="24"/>
          <w:szCs w:val="24"/>
          <w:lang w:val="en-ZW"/>
        </w:rPr>
        <w:t>mb</w:t>
      </w:r>
      <w:r w:rsidRPr="00C62D41">
        <w:rPr>
          <w:rFonts w:ascii="Times New Roman" w:hAnsi="Times New Roman" w:cs="Times New Roman"/>
          <w:i/>
          <w:sz w:val="24"/>
          <w:szCs w:val="24"/>
          <w:lang w:val="en-ZW"/>
        </w:rPr>
        <w:t>ers (Pvt) Ltd</w:t>
      </w:r>
      <w:r>
        <w:rPr>
          <w:rFonts w:ascii="Times New Roman" w:hAnsi="Times New Roman" w:cs="Times New Roman"/>
          <w:sz w:val="24"/>
          <w:szCs w:val="24"/>
          <w:lang w:val="en-ZW"/>
        </w:rPr>
        <w:t xml:space="preserve"> 1949 (2) SA 470 the court had this </w:t>
      </w:r>
      <w:r w:rsidR="00C62D41">
        <w:rPr>
          <w:rFonts w:ascii="Times New Roman" w:hAnsi="Times New Roman" w:cs="Times New Roman"/>
          <w:sz w:val="24"/>
          <w:szCs w:val="24"/>
          <w:lang w:val="en-ZW"/>
        </w:rPr>
        <w:t xml:space="preserve">to </w:t>
      </w:r>
      <w:r w:rsidR="001C0B38">
        <w:rPr>
          <w:rFonts w:ascii="Times New Roman" w:hAnsi="Times New Roman" w:cs="Times New Roman"/>
          <w:sz w:val="24"/>
          <w:szCs w:val="24"/>
          <w:lang w:val="en-ZW"/>
        </w:rPr>
        <w:t>say: -</w:t>
      </w:r>
    </w:p>
    <w:p w:rsidR="00277D21" w:rsidRDefault="00277D21" w:rsidP="00C62D41">
      <w:pPr>
        <w:spacing w:line="360" w:lineRule="auto"/>
        <w:ind w:left="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“It is sufficient if he makes out a </w:t>
      </w:r>
      <w:r w:rsidRPr="00C62D41">
        <w:rPr>
          <w:rFonts w:ascii="Times New Roman" w:hAnsi="Times New Roman" w:cs="Times New Roman"/>
          <w:i/>
          <w:sz w:val="24"/>
          <w:szCs w:val="24"/>
          <w:lang w:val="en-ZW"/>
        </w:rPr>
        <w:t>prima facie</w:t>
      </w:r>
      <w:r>
        <w:rPr>
          <w:rFonts w:ascii="Times New Roman" w:hAnsi="Times New Roman" w:cs="Times New Roman"/>
          <w:sz w:val="24"/>
          <w:szCs w:val="24"/>
          <w:lang w:val="en-ZW"/>
        </w:rPr>
        <w:t xml:space="preserve"> defence in the sense of se</w:t>
      </w:r>
      <w:r w:rsidR="00F27692">
        <w:rPr>
          <w:rFonts w:ascii="Times New Roman" w:hAnsi="Times New Roman" w:cs="Times New Roman"/>
          <w:sz w:val="24"/>
          <w:szCs w:val="24"/>
          <w:lang w:val="en-ZW"/>
        </w:rPr>
        <w:t xml:space="preserve">tting out averments which, if established at the trial, would entitle him to the relief asked for.  He need not deal fully with the merits of the case and produce evidence that the probabilities were actually in his favour.”  (See also </w:t>
      </w:r>
      <w:r w:rsidR="00F27692" w:rsidRPr="00C62D41">
        <w:rPr>
          <w:rFonts w:ascii="Times New Roman" w:hAnsi="Times New Roman" w:cs="Times New Roman"/>
          <w:i/>
          <w:sz w:val="24"/>
          <w:szCs w:val="24"/>
          <w:lang w:val="en-ZW"/>
        </w:rPr>
        <w:t xml:space="preserve">Masulani </w:t>
      </w:r>
      <w:r w:rsidR="00F27692">
        <w:rPr>
          <w:rFonts w:ascii="Times New Roman" w:hAnsi="Times New Roman" w:cs="Times New Roman"/>
          <w:sz w:val="24"/>
          <w:szCs w:val="24"/>
          <w:lang w:val="en-ZW"/>
        </w:rPr>
        <w:t xml:space="preserve">v </w:t>
      </w:r>
      <w:r w:rsidR="00F27692" w:rsidRPr="00C62D41">
        <w:rPr>
          <w:rFonts w:ascii="Times New Roman" w:hAnsi="Times New Roman" w:cs="Times New Roman"/>
          <w:i/>
          <w:sz w:val="24"/>
          <w:szCs w:val="24"/>
          <w:lang w:val="en-ZW"/>
        </w:rPr>
        <w:t>Masulani</w:t>
      </w:r>
      <w:r w:rsidR="00F27692">
        <w:rPr>
          <w:rFonts w:ascii="Times New Roman" w:hAnsi="Times New Roman" w:cs="Times New Roman"/>
          <w:sz w:val="24"/>
          <w:szCs w:val="24"/>
          <w:lang w:val="en-ZW"/>
        </w:rPr>
        <w:t xml:space="preserve"> 2003 (1) ZLR 491 (H), </w:t>
      </w:r>
      <w:r w:rsidR="00F27692" w:rsidRPr="00C62D41">
        <w:rPr>
          <w:rFonts w:ascii="Times New Roman" w:hAnsi="Times New Roman" w:cs="Times New Roman"/>
          <w:i/>
          <w:sz w:val="24"/>
          <w:szCs w:val="24"/>
          <w:lang w:val="en-ZW"/>
        </w:rPr>
        <w:t>Stock</w:t>
      </w:r>
      <w:r w:rsidR="00B1663A">
        <w:rPr>
          <w:rFonts w:ascii="Times New Roman" w:hAnsi="Times New Roman" w:cs="Times New Roman"/>
          <w:i/>
          <w:sz w:val="24"/>
          <w:szCs w:val="24"/>
          <w:lang w:val="en-ZW"/>
        </w:rPr>
        <w:t>il</w:t>
      </w:r>
      <w:r w:rsidR="00F27692" w:rsidRPr="00C62D41">
        <w:rPr>
          <w:rFonts w:ascii="Times New Roman" w:hAnsi="Times New Roman" w:cs="Times New Roman"/>
          <w:i/>
          <w:sz w:val="24"/>
          <w:szCs w:val="24"/>
          <w:lang w:val="en-ZW"/>
        </w:rPr>
        <w:t xml:space="preserve"> Anor </w:t>
      </w:r>
      <w:r w:rsidR="00F27692">
        <w:rPr>
          <w:rFonts w:ascii="Times New Roman" w:hAnsi="Times New Roman" w:cs="Times New Roman"/>
          <w:sz w:val="24"/>
          <w:szCs w:val="24"/>
          <w:lang w:val="en-ZW"/>
        </w:rPr>
        <w:t xml:space="preserve">v </w:t>
      </w:r>
      <w:r w:rsidR="00F27692" w:rsidRPr="00C62D41">
        <w:rPr>
          <w:rFonts w:ascii="Times New Roman" w:hAnsi="Times New Roman" w:cs="Times New Roman"/>
          <w:i/>
          <w:sz w:val="24"/>
          <w:szCs w:val="24"/>
          <w:lang w:val="en-ZW"/>
        </w:rPr>
        <w:t xml:space="preserve">Griffiths </w:t>
      </w:r>
      <w:r w:rsidR="00F27692">
        <w:rPr>
          <w:rFonts w:ascii="Times New Roman" w:hAnsi="Times New Roman" w:cs="Times New Roman"/>
          <w:sz w:val="24"/>
          <w:szCs w:val="24"/>
          <w:lang w:val="en-ZW"/>
        </w:rPr>
        <w:t>1992 (1) ZLR 172 (S)).</w:t>
      </w:r>
    </w:p>
    <w:p w:rsidR="00F27692" w:rsidRDefault="00F27692"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w:t>
      </w:r>
      <w:r w:rsidR="00C62D41">
        <w:rPr>
          <w:rFonts w:ascii="Times New Roman" w:hAnsi="Times New Roman" w:cs="Times New Roman"/>
          <w:sz w:val="24"/>
          <w:szCs w:val="24"/>
          <w:lang w:val="en-ZW"/>
        </w:rPr>
        <w:t>e applicant has shown that the Agreements of S</w:t>
      </w:r>
      <w:r>
        <w:rPr>
          <w:rFonts w:ascii="Times New Roman" w:hAnsi="Times New Roman" w:cs="Times New Roman"/>
          <w:sz w:val="24"/>
          <w:szCs w:val="24"/>
          <w:lang w:val="en-ZW"/>
        </w:rPr>
        <w:t>ale for stands 1076 and 1077 w</w:t>
      </w:r>
      <w:r w:rsidR="00ED0FE0">
        <w:rPr>
          <w:rFonts w:ascii="Times New Roman" w:hAnsi="Times New Roman" w:cs="Times New Roman"/>
          <w:sz w:val="24"/>
          <w:szCs w:val="24"/>
          <w:lang w:val="en-ZW"/>
        </w:rPr>
        <w:t>e</w:t>
      </w:r>
      <w:r>
        <w:rPr>
          <w:rFonts w:ascii="Times New Roman" w:hAnsi="Times New Roman" w:cs="Times New Roman"/>
          <w:sz w:val="24"/>
          <w:szCs w:val="24"/>
          <w:lang w:val="en-ZW"/>
        </w:rPr>
        <w:t xml:space="preserve">re between an entity called Land and General Valuation Surveyors &amp; Estate Agents &amp; Jardenere (Pvt) Ltd. </w:t>
      </w:r>
      <w:r w:rsidR="000702A3">
        <w:rPr>
          <w:rFonts w:ascii="Times New Roman" w:hAnsi="Times New Roman" w:cs="Times New Roman"/>
          <w:sz w:val="24"/>
          <w:szCs w:val="24"/>
          <w:lang w:val="en-ZW"/>
        </w:rPr>
        <w:t xml:space="preserve"> The applicant was</w:t>
      </w:r>
      <w:r>
        <w:rPr>
          <w:rFonts w:ascii="Times New Roman" w:hAnsi="Times New Roman" w:cs="Times New Roman"/>
          <w:sz w:val="24"/>
          <w:szCs w:val="24"/>
          <w:lang w:val="en-ZW"/>
        </w:rPr>
        <w:t xml:space="preserve"> not the seller and yet t</w:t>
      </w:r>
      <w:r w:rsidR="00C62D41">
        <w:rPr>
          <w:rFonts w:ascii="Times New Roman" w:hAnsi="Times New Roman" w:cs="Times New Roman"/>
          <w:sz w:val="24"/>
          <w:szCs w:val="24"/>
          <w:lang w:val="en-ZW"/>
        </w:rPr>
        <w:t>he stands belonged to it.  The Agreements of S</w:t>
      </w:r>
      <w:r>
        <w:rPr>
          <w:rFonts w:ascii="Times New Roman" w:hAnsi="Times New Roman" w:cs="Times New Roman"/>
          <w:sz w:val="24"/>
          <w:szCs w:val="24"/>
          <w:lang w:val="en-ZW"/>
        </w:rPr>
        <w:t xml:space="preserve">ale are not signed by the seller whose whereabouts appears to be a mystery as not only </w:t>
      </w:r>
      <w:r>
        <w:rPr>
          <w:rFonts w:ascii="Times New Roman" w:hAnsi="Times New Roman" w:cs="Times New Roman"/>
          <w:sz w:val="24"/>
          <w:szCs w:val="24"/>
          <w:lang w:val="en-ZW"/>
        </w:rPr>
        <w:lastRenderedPageBreak/>
        <w:t>were the 1</w:t>
      </w:r>
      <w:r w:rsidRPr="00F27692">
        <w:rPr>
          <w:rFonts w:ascii="Times New Roman" w:hAnsi="Times New Roman" w:cs="Times New Roman"/>
          <w:sz w:val="24"/>
          <w:szCs w:val="24"/>
          <w:vertAlign w:val="superscript"/>
          <w:lang w:val="en-ZW"/>
        </w:rPr>
        <w:t>st</w:t>
      </w:r>
      <w:r>
        <w:rPr>
          <w:rFonts w:ascii="Times New Roman" w:hAnsi="Times New Roman" w:cs="Times New Roman"/>
          <w:sz w:val="24"/>
          <w:szCs w:val="24"/>
          <w:lang w:val="en-ZW"/>
        </w:rPr>
        <w:t xml:space="preserve"> – 4</w:t>
      </w:r>
      <w:r w:rsidRPr="00F27692">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respondents unable to locate this company in order to serve the summons under HC 2288/28 but the applicant was also unable to locate the same company in order to serve the current application.</w:t>
      </w:r>
    </w:p>
    <w:p w:rsidR="00ED0FE0" w:rsidRDefault="00F27692"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applicant’s Managing Director’s family Trust holds title to stand 1076 and stands 1078 and 1079 </w:t>
      </w:r>
      <w:r w:rsidR="00ED0FE0">
        <w:rPr>
          <w:rFonts w:ascii="Times New Roman" w:hAnsi="Times New Roman" w:cs="Times New Roman"/>
          <w:sz w:val="24"/>
          <w:szCs w:val="24"/>
          <w:lang w:val="en-ZW"/>
        </w:rPr>
        <w:t>were sold by the applicant to a third party and such stands were consolidated in 2016 such that they are to all intents and purposes non-existent.</w:t>
      </w:r>
    </w:p>
    <w:p w:rsidR="00ED0FE0" w:rsidRDefault="00ED0FE0"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If these facts do not make out a </w:t>
      </w:r>
      <w:r w:rsidRPr="00C62D41">
        <w:rPr>
          <w:rFonts w:ascii="Times New Roman" w:hAnsi="Times New Roman" w:cs="Times New Roman"/>
          <w:i/>
          <w:sz w:val="24"/>
          <w:szCs w:val="24"/>
          <w:lang w:val="en-ZW"/>
        </w:rPr>
        <w:t>prima facie</w:t>
      </w:r>
      <w:r>
        <w:rPr>
          <w:rFonts w:ascii="Times New Roman" w:hAnsi="Times New Roman" w:cs="Times New Roman"/>
          <w:sz w:val="24"/>
          <w:szCs w:val="24"/>
          <w:lang w:val="en-ZW"/>
        </w:rPr>
        <w:t xml:space="preserve"> defence, which, if established at trial, would entitle applicant to the relief sought, I do not know what would.</w:t>
      </w:r>
    </w:p>
    <w:p w:rsidR="00ED0FE0" w:rsidRDefault="00ED0FE0"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8</w:t>
      </w:r>
      <w:r w:rsidRPr="00ED0FE0">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cannot possibly resist the rescission application on the grounds that it was an innocent purchaser who carried out due diligence before buying the property.</w:t>
      </w:r>
    </w:p>
    <w:p w:rsidR="00ED0FE0" w:rsidRDefault="00ED0FE0"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If it is proved that the 5</w:t>
      </w:r>
      <w:r w:rsidRPr="00ED0FE0">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had no right to sell the stands, as the supporting affidavit by one Gi</w:t>
      </w:r>
      <w:r w:rsidR="00D71AF4">
        <w:rPr>
          <w:rFonts w:ascii="Times New Roman" w:hAnsi="Times New Roman" w:cs="Times New Roman"/>
          <w:sz w:val="24"/>
          <w:szCs w:val="24"/>
          <w:lang w:val="en-ZW"/>
        </w:rPr>
        <w:t>r</w:t>
      </w:r>
      <w:r>
        <w:rPr>
          <w:rFonts w:ascii="Times New Roman" w:hAnsi="Times New Roman" w:cs="Times New Roman"/>
          <w:sz w:val="24"/>
          <w:szCs w:val="24"/>
          <w:lang w:val="en-ZW"/>
        </w:rPr>
        <w:t>ison Afia appears to suggest and that the sale was fraudulent, the purported sale would be vitiated and the fact that 8</w:t>
      </w:r>
      <w:r w:rsidRPr="00ED0FE0">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has obtained title for stand 1077 would not cure that.</w:t>
      </w:r>
    </w:p>
    <w:p w:rsidR="00ED0FE0" w:rsidRDefault="00ED0FE0"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applicant has therefore satisfied all the requirements for a r 27 rescission application.</w:t>
      </w:r>
    </w:p>
    <w:p w:rsidR="00ED0FE0" w:rsidRDefault="00ED0FE0" w:rsidP="002B0056">
      <w:pPr>
        <w:spacing w:line="360" w:lineRule="auto"/>
        <w:ind w:firstLine="720"/>
        <w:jc w:val="both"/>
        <w:rPr>
          <w:rFonts w:ascii="Times New Roman" w:hAnsi="Times New Roman" w:cs="Times New Roman"/>
          <w:b/>
          <w:sz w:val="24"/>
          <w:szCs w:val="24"/>
          <w:u w:val="single"/>
          <w:lang w:val="en-ZW"/>
        </w:rPr>
      </w:pPr>
      <w:r w:rsidRPr="00E73054">
        <w:rPr>
          <w:rFonts w:ascii="Times New Roman" w:hAnsi="Times New Roman" w:cs="Times New Roman"/>
          <w:b/>
          <w:sz w:val="24"/>
          <w:szCs w:val="24"/>
          <w:u w:val="single"/>
          <w:lang w:val="en-ZW"/>
        </w:rPr>
        <w:t>COSTS</w:t>
      </w:r>
    </w:p>
    <w:p w:rsidR="00ED0FE0" w:rsidRDefault="00ED0FE0"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Counsel for the applicant did not pursue the prayer for punitive costs against the 8</w:t>
      </w:r>
      <w:r w:rsidRPr="00ED0FE0">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respondent.  Instead counsel prayed that costs be in the cause.</w:t>
      </w:r>
    </w:p>
    <w:p w:rsidR="00ED0FE0" w:rsidRDefault="00ED0FE0"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 agree that this is a case where the appropriate order would be costs in the cause.</w:t>
      </w:r>
    </w:p>
    <w:p w:rsidR="00ED0FE0" w:rsidRDefault="00ED0FE0"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In the result, I make the following order:-</w:t>
      </w:r>
    </w:p>
    <w:p w:rsidR="00ED0FE0" w:rsidRDefault="00ED0FE0" w:rsidP="002B005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1.</w:t>
      </w:r>
      <w:r>
        <w:rPr>
          <w:rFonts w:ascii="Times New Roman" w:hAnsi="Times New Roman" w:cs="Times New Roman"/>
          <w:sz w:val="24"/>
          <w:szCs w:val="24"/>
          <w:lang w:val="en-ZW"/>
        </w:rPr>
        <w:tab/>
        <w:t>The application be and is hereby granted.</w:t>
      </w:r>
    </w:p>
    <w:p w:rsidR="00ED0FE0" w:rsidRDefault="00745158" w:rsidP="00745158">
      <w:pPr>
        <w:spacing w:line="360" w:lineRule="auto"/>
        <w:ind w:left="1440" w:hanging="720"/>
        <w:jc w:val="both"/>
        <w:rPr>
          <w:rFonts w:ascii="Times New Roman" w:hAnsi="Times New Roman" w:cs="Times New Roman"/>
          <w:sz w:val="24"/>
          <w:szCs w:val="24"/>
          <w:lang w:val="en-ZW"/>
        </w:rPr>
      </w:pPr>
      <w:r>
        <w:rPr>
          <w:rFonts w:ascii="Times New Roman" w:hAnsi="Times New Roman" w:cs="Times New Roman"/>
          <w:sz w:val="24"/>
          <w:szCs w:val="24"/>
          <w:lang w:val="en-ZW"/>
        </w:rPr>
        <w:t>2.</w:t>
      </w:r>
      <w:r>
        <w:rPr>
          <w:rFonts w:ascii="Times New Roman" w:hAnsi="Times New Roman" w:cs="Times New Roman"/>
          <w:sz w:val="24"/>
          <w:szCs w:val="24"/>
          <w:lang w:val="en-ZW"/>
        </w:rPr>
        <w:tab/>
        <w:t>The order issued in default under case number HC 2288/18 be and is hereby rescinded.</w:t>
      </w:r>
    </w:p>
    <w:p w:rsidR="00745158" w:rsidRDefault="00745158" w:rsidP="00745158">
      <w:pPr>
        <w:spacing w:line="360" w:lineRule="auto"/>
        <w:ind w:left="1440" w:hanging="720"/>
        <w:jc w:val="both"/>
        <w:rPr>
          <w:rFonts w:ascii="Times New Roman" w:hAnsi="Times New Roman" w:cs="Times New Roman"/>
          <w:sz w:val="24"/>
          <w:szCs w:val="24"/>
          <w:lang w:val="en-ZW"/>
        </w:rPr>
      </w:pPr>
      <w:r>
        <w:rPr>
          <w:rFonts w:ascii="Times New Roman" w:hAnsi="Times New Roman" w:cs="Times New Roman"/>
          <w:sz w:val="24"/>
          <w:szCs w:val="24"/>
          <w:lang w:val="en-ZW"/>
        </w:rPr>
        <w:t>3.</w:t>
      </w:r>
      <w:r>
        <w:rPr>
          <w:rFonts w:ascii="Times New Roman" w:hAnsi="Times New Roman" w:cs="Times New Roman"/>
          <w:sz w:val="24"/>
          <w:szCs w:val="24"/>
          <w:lang w:val="en-ZW"/>
        </w:rPr>
        <w:tab/>
        <w:t>The applicant be and is hereby directed to file its appearance to defend in HC 2288/18 within 10 days of this order.</w:t>
      </w:r>
    </w:p>
    <w:p w:rsidR="00FB16A2" w:rsidRDefault="00FB16A2" w:rsidP="00745158">
      <w:pPr>
        <w:spacing w:line="360" w:lineRule="auto"/>
        <w:ind w:left="1440" w:hanging="720"/>
        <w:jc w:val="both"/>
        <w:rPr>
          <w:rFonts w:ascii="Times New Roman" w:hAnsi="Times New Roman" w:cs="Times New Roman"/>
          <w:sz w:val="24"/>
          <w:szCs w:val="24"/>
          <w:lang w:val="en-ZW"/>
        </w:rPr>
      </w:pPr>
      <w:r>
        <w:rPr>
          <w:rFonts w:ascii="Times New Roman" w:hAnsi="Times New Roman" w:cs="Times New Roman"/>
          <w:sz w:val="24"/>
          <w:szCs w:val="24"/>
          <w:lang w:val="en-ZW"/>
        </w:rPr>
        <w:t>4.</w:t>
      </w:r>
      <w:r>
        <w:rPr>
          <w:rFonts w:ascii="Times New Roman" w:hAnsi="Times New Roman" w:cs="Times New Roman"/>
          <w:sz w:val="24"/>
          <w:szCs w:val="24"/>
          <w:lang w:val="en-ZW"/>
        </w:rPr>
        <w:tab/>
        <w:t>Costs shall be in the cause.</w:t>
      </w:r>
    </w:p>
    <w:p w:rsidR="00F27692" w:rsidRPr="00500639" w:rsidRDefault="00500639" w:rsidP="00500639">
      <w:pPr>
        <w:pStyle w:val="NoSpacing"/>
        <w:rPr>
          <w:rFonts w:ascii="Times New Roman" w:hAnsi="Times New Roman" w:cs="Times New Roman"/>
          <w:sz w:val="24"/>
          <w:szCs w:val="24"/>
          <w:lang w:val="en-ZW"/>
        </w:rPr>
      </w:pPr>
      <w:r w:rsidRPr="00500639">
        <w:rPr>
          <w:rFonts w:ascii="Times New Roman" w:hAnsi="Times New Roman" w:cs="Times New Roman"/>
          <w:i/>
          <w:sz w:val="24"/>
          <w:szCs w:val="24"/>
          <w:lang w:val="en-ZW"/>
        </w:rPr>
        <w:lastRenderedPageBreak/>
        <w:t>Hove and Associates</w:t>
      </w:r>
      <w:r w:rsidRPr="00500639">
        <w:rPr>
          <w:rFonts w:ascii="Times New Roman" w:hAnsi="Times New Roman" w:cs="Times New Roman"/>
          <w:sz w:val="24"/>
          <w:szCs w:val="24"/>
          <w:lang w:val="en-ZW"/>
        </w:rPr>
        <w:t>, applicant’s legal practitioners</w:t>
      </w:r>
    </w:p>
    <w:p w:rsidR="00500639" w:rsidRPr="00500639" w:rsidRDefault="00500639" w:rsidP="00500639">
      <w:pPr>
        <w:pStyle w:val="NoSpacing"/>
        <w:rPr>
          <w:rFonts w:ascii="Times New Roman" w:hAnsi="Times New Roman" w:cs="Times New Roman"/>
          <w:sz w:val="24"/>
          <w:szCs w:val="24"/>
          <w:lang w:val="en-ZW"/>
        </w:rPr>
      </w:pPr>
      <w:proofErr w:type="spellStart"/>
      <w:r w:rsidRPr="00500639">
        <w:rPr>
          <w:rFonts w:ascii="Times New Roman" w:hAnsi="Times New Roman" w:cs="Times New Roman"/>
          <w:i/>
          <w:sz w:val="24"/>
          <w:szCs w:val="24"/>
          <w:lang w:val="en-ZW"/>
        </w:rPr>
        <w:t>Majoko</w:t>
      </w:r>
      <w:proofErr w:type="spellEnd"/>
      <w:r w:rsidRPr="00500639">
        <w:rPr>
          <w:rFonts w:ascii="Times New Roman" w:hAnsi="Times New Roman" w:cs="Times New Roman"/>
          <w:i/>
          <w:sz w:val="24"/>
          <w:szCs w:val="24"/>
          <w:lang w:val="en-ZW"/>
        </w:rPr>
        <w:t xml:space="preserve"> and </w:t>
      </w:r>
      <w:proofErr w:type="spellStart"/>
      <w:r w:rsidRPr="00500639">
        <w:rPr>
          <w:rFonts w:ascii="Times New Roman" w:hAnsi="Times New Roman" w:cs="Times New Roman"/>
          <w:i/>
          <w:sz w:val="24"/>
          <w:szCs w:val="24"/>
          <w:lang w:val="en-ZW"/>
        </w:rPr>
        <w:t>Majoko</w:t>
      </w:r>
      <w:proofErr w:type="spellEnd"/>
      <w:r w:rsidRPr="00500639">
        <w:rPr>
          <w:rFonts w:ascii="Times New Roman" w:hAnsi="Times New Roman" w:cs="Times New Roman"/>
          <w:sz w:val="24"/>
          <w:szCs w:val="24"/>
          <w:lang w:val="en-ZW"/>
        </w:rPr>
        <w:t>, 1</w:t>
      </w:r>
      <w:r w:rsidRPr="00500639">
        <w:rPr>
          <w:rFonts w:ascii="Times New Roman" w:hAnsi="Times New Roman" w:cs="Times New Roman"/>
          <w:sz w:val="24"/>
          <w:szCs w:val="24"/>
          <w:vertAlign w:val="superscript"/>
          <w:lang w:val="en-ZW"/>
        </w:rPr>
        <w:t>st</w:t>
      </w:r>
      <w:r w:rsidRPr="00500639">
        <w:rPr>
          <w:rFonts w:ascii="Times New Roman" w:hAnsi="Times New Roman" w:cs="Times New Roman"/>
          <w:sz w:val="24"/>
          <w:szCs w:val="24"/>
          <w:lang w:val="en-ZW"/>
        </w:rPr>
        <w:t xml:space="preserve"> – 4</w:t>
      </w:r>
      <w:r w:rsidRPr="00500639">
        <w:rPr>
          <w:rFonts w:ascii="Times New Roman" w:hAnsi="Times New Roman" w:cs="Times New Roman"/>
          <w:sz w:val="24"/>
          <w:szCs w:val="24"/>
          <w:vertAlign w:val="superscript"/>
          <w:lang w:val="en-ZW"/>
        </w:rPr>
        <w:t>th</w:t>
      </w:r>
      <w:r w:rsidRPr="00500639">
        <w:rPr>
          <w:rFonts w:ascii="Times New Roman" w:hAnsi="Times New Roman" w:cs="Times New Roman"/>
          <w:sz w:val="24"/>
          <w:szCs w:val="24"/>
          <w:lang w:val="en-ZW"/>
        </w:rPr>
        <w:t xml:space="preserve"> respondents’ legal practitioners</w:t>
      </w:r>
    </w:p>
    <w:p w:rsidR="00500639" w:rsidRPr="00500639" w:rsidRDefault="00500639" w:rsidP="00500639">
      <w:pPr>
        <w:pStyle w:val="NoSpacing"/>
        <w:rPr>
          <w:rFonts w:ascii="Times New Roman" w:hAnsi="Times New Roman" w:cs="Times New Roman"/>
          <w:sz w:val="24"/>
          <w:szCs w:val="24"/>
          <w:lang w:val="en-ZW"/>
        </w:rPr>
      </w:pPr>
      <w:proofErr w:type="spellStart"/>
      <w:r w:rsidRPr="00500639">
        <w:rPr>
          <w:rFonts w:ascii="Times New Roman" w:hAnsi="Times New Roman" w:cs="Times New Roman"/>
          <w:i/>
          <w:sz w:val="24"/>
          <w:szCs w:val="24"/>
          <w:lang w:val="en-ZW"/>
        </w:rPr>
        <w:t>Dube</w:t>
      </w:r>
      <w:proofErr w:type="spellEnd"/>
      <w:r w:rsidRPr="00500639">
        <w:rPr>
          <w:rFonts w:ascii="Times New Roman" w:hAnsi="Times New Roman" w:cs="Times New Roman"/>
          <w:i/>
          <w:sz w:val="24"/>
          <w:szCs w:val="24"/>
          <w:lang w:val="en-ZW"/>
        </w:rPr>
        <w:t xml:space="preserve">, </w:t>
      </w:r>
      <w:proofErr w:type="spellStart"/>
      <w:r w:rsidRPr="00500639">
        <w:rPr>
          <w:rFonts w:ascii="Times New Roman" w:hAnsi="Times New Roman" w:cs="Times New Roman"/>
          <w:i/>
          <w:sz w:val="24"/>
          <w:szCs w:val="24"/>
          <w:lang w:val="en-ZW"/>
        </w:rPr>
        <w:t>Nkala</w:t>
      </w:r>
      <w:proofErr w:type="spellEnd"/>
      <w:r w:rsidRPr="00500639">
        <w:rPr>
          <w:rFonts w:ascii="Times New Roman" w:hAnsi="Times New Roman" w:cs="Times New Roman"/>
          <w:i/>
          <w:sz w:val="24"/>
          <w:szCs w:val="24"/>
          <w:lang w:val="en-ZW"/>
        </w:rPr>
        <w:t xml:space="preserve"> and Company</w:t>
      </w:r>
      <w:r w:rsidRPr="00500639">
        <w:rPr>
          <w:rFonts w:ascii="Times New Roman" w:hAnsi="Times New Roman" w:cs="Times New Roman"/>
          <w:sz w:val="24"/>
          <w:szCs w:val="24"/>
          <w:lang w:val="en-ZW"/>
        </w:rPr>
        <w:t>, 6</w:t>
      </w:r>
      <w:r w:rsidRPr="00500639">
        <w:rPr>
          <w:rFonts w:ascii="Times New Roman" w:hAnsi="Times New Roman" w:cs="Times New Roman"/>
          <w:sz w:val="24"/>
          <w:szCs w:val="24"/>
          <w:vertAlign w:val="superscript"/>
          <w:lang w:val="en-ZW"/>
        </w:rPr>
        <w:t>th</w:t>
      </w:r>
      <w:r w:rsidRPr="00500639">
        <w:rPr>
          <w:rFonts w:ascii="Times New Roman" w:hAnsi="Times New Roman" w:cs="Times New Roman"/>
          <w:sz w:val="24"/>
          <w:szCs w:val="24"/>
          <w:lang w:val="en-ZW"/>
        </w:rPr>
        <w:t xml:space="preserve"> respondent’s legal practitioners</w:t>
      </w:r>
    </w:p>
    <w:p w:rsidR="00500639" w:rsidRPr="00500639" w:rsidRDefault="00500639" w:rsidP="00500639">
      <w:pPr>
        <w:pStyle w:val="NoSpacing"/>
        <w:rPr>
          <w:rFonts w:ascii="Times New Roman" w:hAnsi="Times New Roman" w:cs="Times New Roman"/>
          <w:sz w:val="24"/>
          <w:szCs w:val="24"/>
          <w:lang w:val="en-ZW"/>
        </w:rPr>
      </w:pPr>
      <w:r>
        <w:rPr>
          <w:rFonts w:ascii="Times New Roman" w:hAnsi="Times New Roman" w:cs="Times New Roman"/>
          <w:i/>
          <w:sz w:val="24"/>
          <w:szCs w:val="24"/>
          <w:lang w:val="en-ZW"/>
        </w:rPr>
        <w:t xml:space="preserve">Connolly and </w:t>
      </w:r>
      <w:proofErr w:type="spellStart"/>
      <w:r>
        <w:rPr>
          <w:rFonts w:ascii="Times New Roman" w:hAnsi="Times New Roman" w:cs="Times New Roman"/>
          <w:i/>
          <w:sz w:val="24"/>
          <w:szCs w:val="24"/>
          <w:lang w:val="en-ZW"/>
        </w:rPr>
        <w:t>Hof</w:t>
      </w:r>
      <w:r w:rsidRPr="00500639">
        <w:rPr>
          <w:rFonts w:ascii="Times New Roman" w:hAnsi="Times New Roman" w:cs="Times New Roman"/>
          <w:i/>
          <w:sz w:val="24"/>
          <w:szCs w:val="24"/>
          <w:lang w:val="en-ZW"/>
        </w:rPr>
        <w:t>meyr</w:t>
      </w:r>
      <w:proofErr w:type="spellEnd"/>
      <w:r w:rsidRPr="00500639">
        <w:rPr>
          <w:rFonts w:ascii="Times New Roman" w:hAnsi="Times New Roman" w:cs="Times New Roman"/>
          <w:sz w:val="24"/>
          <w:szCs w:val="24"/>
          <w:lang w:val="en-ZW"/>
        </w:rPr>
        <w:t>, 8</w:t>
      </w:r>
      <w:r w:rsidRPr="00500639">
        <w:rPr>
          <w:rFonts w:ascii="Times New Roman" w:hAnsi="Times New Roman" w:cs="Times New Roman"/>
          <w:sz w:val="24"/>
          <w:szCs w:val="24"/>
          <w:vertAlign w:val="superscript"/>
          <w:lang w:val="en-ZW"/>
        </w:rPr>
        <w:t>th</w:t>
      </w:r>
      <w:r w:rsidRPr="00500639">
        <w:rPr>
          <w:rFonts w:ascii="Times New Roman" w:hAnsi="Times New Roman" w:cs="Times New Roman"/>
          <w:sz w:val="24"/>
          <w:szCs w:val="24"/>
          <w:lang w:val="en-ZW"/>
        </w:rPr>
        <w:t xml:space="preserve"> respondent’s legal practitioners</w:t>
      </w:r>
    </w:p>
    <w:p w:rsidR="000965A0" w:rsidRPr="00500639" w:rsidRDefault="000965A0" w:rsidP="00500639">
      <w:pPr>
        <w:pStyle w:val="NoSpacing"/>
        <w:rPr>
          <w:rFonts w:ascii="Times New Roman" w:hAnsi="Times New Roman" w:cs="Times New Roman"/>
          <w:sz w:val="24"/>
          <w:szCs w:val="24"/>
          <w:lang w:val="en-ZW"/>
        </w:rPr>
      </w:pPr>
    </w:p>
    <w:p w:rsidR="001E1F90" w:rsidRPr="00500639" w:rsidRDefault="001E1F90" w:rsidP="00500639">
      <w:pPr>
        <w:pStyle w:val="NoSpacing"/>
        <w:rPr>
          <w:rFonts w:ascii="Times New Roman" w:hAnsi="Times New Roman" w:cs="Times New Roman"/>
          <w:sz w:val="24"/>
          <w:szCs w:val="24"/>
          <w:lang w:val="en-ZW"/>
        </w:rPr>
      </w:pPr>
    </w:p>
    <w:p w:rsidR="00002571" w:rsidRPr="008272A5" w:rsidRDefault="00002571" w:rsidP="008272A5">
      <w:pPr>
        <w:spacing w:line="360" w:lineRule="auto"/>
        <w:ind w:left="720"/>
        <w:jc w:val="both"/>
        <w:rPr>
          <w:rFonts w:ascii="Times New Roman" w:hAnsi="Times New Roman" w:cs="Times New Roman"/>
          <w:sz w:val="24"/>
          <w:szCs w:val="24"/>
          <w:lang w:val="en-ZW"/>
        </w:rPr>
      </w:pPr>
    </w:p>
    <w:p w:rsidR="00A91A1F" w:rsidRPr="001B6DA6" w:rsidRDefault="00A91A1F" w:rsidP="001B6DA6">
      <w:pPr>
        <w:spacing w:line="360" w:lineRule="auto"/>
        <w:ind w:firstLine="720"/>
        <w:jc w:val="both"/>
      </w:pPr>
    </w:p>
    <w:sectPr w:rsidR="00A91A1F" w:rsidRPr="001B6DA6">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8C5" w:rsidRDefault="00F818C5" w:rsidP="007140AF">
      <w:pPr>
        <w:spacing w:after="0" w:line="240" w:lineRule="auto"/>
      </w:pPr>
      <w:r>
        <w:separator/>
      </w:r>
    </w:p>
  </w:endnote>
  <w:endnote w:type="continuationSeparator" w:id="0">
    <w:p w:rsidR="00F818C5" w:rsidRDefault="00F818C5" w:rsidP="00714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8C5" w:rsidRDefault="00F818C5" w:rsidP="007140AF">
      <w:pPr>
        <w:spacing w:after="0" w:line="240" w:lineRule="auto"/>
      </w:pPr>
      <w:r>
        <w:separator/>
      </w:r>
    </w:p>
  </w:footnote>
  <w:footnote w:type="continuationSeparator" w:id="0">
    <w:p w:rsidR="00F818C5" w:rsidRDefault="00F818C5" w:rsidP="007140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829594"/>
      <w:docPartObj>
        <w:docPartGallery w:val="Page Numbers (Top of Page)"/>
        <w:docPartUnique/>
      </w:docPartObj>
    </w:sdtPr>
    <w:sdtEndPr>
      <w:rPr>
        <w:rFonts w:ascii="Times New Roman" w:hAnsi="Times New Roman" w:cs="Times New Roman"/>
        <w:noProof/>
        <w:sz w:val="24"/>
        <w:szCs w:val="24"/>
      </w:rPr>
    </w:sdtEndPr>
    <w:sdtContent>
      <w:p w:rsidR="007140AF" w:rsidRPr="007140AF" w:rsidRDefault="007140AF">
        <w:pPr>
          <w:pStyle w:val="Header"/>
          <w:jc w:val="right"/>
          <w:rPr>
            <w:rFonts w:ascii="Times New Roman" w:hAnsi="Times New Roman" w:cs="Times New Roman"/>
            <w:noProof/>
            <w:sz w:val="24"/>
            <w:szCs w:val="24"/>
          </w:rPr>
        </w:pPr>
        <w:r w:rsidRPr="007140AF">
          <w:rPr>
            <w:rFonts w:ascii="Times New Roman" w:hAnsi="Times New Roman" w:cs="Times New Roman"/>
            <w:sz w:val="24"/>
            <w:szCs w:val="24"/>
          </w:rPr>
          <w:fldChar w:fldCharType="begin"/>
        </w:r>
        <w:r w:rsidRPr="007140AF">
          <w:rPr>
            <w:rFonts w:ascii="Times New Roman" w:hAnsi="Times New Roman" w:cs="Times New Roman"/>
            <w:sz w:val="24"/>
            <w:szCs w:val="24"/>
          </w:rPr>
          <w:instrText xml:space="preserve"> PAGE   \* MERGEFORMAT </w:instrText>
        </w:r>
        <w:r w:rsidRPr="007140AF">
          <w:rPr>
            <w:rFonts w:ascii="Times New Roman" w:hAnsi="Times New Roman" w:cs="Times New Roman"/>
            <w:sz w:val="24"/>
            <w:szCs w:val="24"/>
          </w:rPr>
          <w:fldChar w:fldCharType="separate"/>
        </w:r>
        <w:r w:rsidR="00A776FD">
          <w:rPr>
            <w:rFonts w:ascii="Times New Roman" w:hAnsi="Times New Roman" w:cs="Times New Roman"/>
            <w:noProof/>
            <w:sz w:val="24"/>
            <w:szCs w:val="24"/>
          </w:rPr>
          <w:t>10</w:t>
        </w:r>
        <w:r w:rsidRPr="007140AF">
          <w:rPr>
            <w:rFonts w:ascii="Times New Roman" w:hAnsi="Times New Roman" w:cs="Times New Roman"/>
            <w:noProof/>
            <w:sz w:val="24"/>
            <w:szCs w:val="24"/>
          </w:rPr>
          <w:fldChar w:fldCharType="end"/>
        </w:r>
      </w:p>
      <w:p w:rsidR="007140AF" w:rsidRPr="007140AF" w:rsidRDefault="007140AF">
        <w:pPr>
          <w:pStyle w:val="Header"/>
          <w:jc w:val="right"/>
          <w:rPr>
            <w:rFonts w:ascii="Times New Roman" w:hAnsi="Times New Roman" w:cs="Times New Roman"/>
            <w:noProof/>
            <w:sz w:val="24"/>
            <w:szCs w:val="24"/>
          </w:rPr>
        </w:pPr>
        <w:r w:rsidRPr="007140AF">
          <w:rPr>
            <w:rFonts w:ascii="Times New Roman" w:hAnsi="Times New Roman" w:cs="Times New Roman"/>
            <w:noProof/>
            <w:sz w:val="24"/>
            <w:szCs w:val="24"/>
          </w:rPr>
          <w:t>HB</w:t>
        </w:r>
        <w:r w:rsidR="00A51AA4">
          <w:rPr>
            <w:rFonts w:ascii="Times New Roman" w:hAnsi="Times New Roman" w:cs="Times New Roman"/>
            <w:noProof/>
            <w:sz w:val="24"/>
            <w:szCs w:val="24"/>
          </w:rPr>
          <w:t xml:space="preserve"> 79/26</w:t>
        </w:r>
      </w:p>
      <w:p w:rsidR="007140AF" w:rsidRPr="007140AF" w:rsidRDefault="007140AF">
        <w:pPr>
          <w:pStyle w:val="Header"/>
          <w:jc w:val="right"/>
          <w:rPr>
            <w:rFonts w:ascii="Times New Roman" w:hAnsi="Times New Roman" w:cs="Times New Roman"/>
            <w:sz w:val="24"/>
            <w:szCs w:val="24"/>
          </w:rPr>
        </w:pPr>
        <w:r w:rsidRPr="007140AF">
          <w:rPr>
            <w:rFonts w:ascii="Times New Roman" w:hAnsi="Times New Roman" w:cs="Times New Roman"/>
            <w:noProof/>
            <w:sz w:val="24"/>
            <w:szCs w:val="24"/>
          </w:rPr>
          <w:t>HCBC 782/25</w:t>
        </w:r>
      </w:p>
    </w:sdtContent>
  </w:sdt>
  <w:p w:rsidR="007140AF" w:rsidRDefault="007140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4069D7"/>
    <w:multiLevelType w:val="hybridMultilevel"/>
    <w:tmpl w:val="80106DC2"/>
    <w:lvl w:ilvl="0" w:tplc="A3C4102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E46"/>
    <w:rsid w:val="00002571"/>
    <w:rsid w:val="00033A49"/>
    <w:rsid w:val="00036682"/>
    <w:rsid w:val="00042083"/>
    <w:rsid w:val="00051FBE"/>
    <w:rsid w:val="000702A3"/>
    <w:rsid w:val="00077988"/>
    <w:rsid w:val="000965A0"/>
    <w:rsid w:val="000D4E46"/>
    <w:rsid w:val="00130444"/>
    <w:rsid w:val="001B6DA6"/>
    <w:rsid w:val="001C0B38"/>
    <w:rsid w:val="001C7496"/>
    <w:rsid w:val="001E1F90"/>
    <w:rsid w:val="0020438E"/>
    <w:rsid w:val="00272A7A"/>
    <w:rsid w:val="00277D21"/>
    <w:rsid w:val="0029376A"/>
    <w:rsid w:val="002B0056"/>
    <w:rsid w:val="002B198C"/>
    <w:rsid w:val="002B679D"/>
    <w:rsid w:val="002B6FFB"/>
    <w:rsid w:val="002C54FE"/>
    <w:rsid w:val="002D7E29"/>
    <w:rsid w:val="002E11B4"/>
    <w:rsid w:val="0032267A"/>
    <w:rsid w:val="00325377"/>
    <w:rsid w:val="003464C5"/>
    <w:rsid w:val="00352121"/>
    <w:rsid w:val="00363152"/>
    <w:rsid w:val="00371993"/>
    <w:rsid w:val="0038335B"/>
    <w:rsid w:val="003B547A"/>
    <w:rsid w:val="004029F8"/>
    <w:rsid w:val="00415232"/>
    <w:rsid w:val="00427F01"/>
    <w:rsid w:val="0046228C"/>
    <w:rsid w:val="00472B37"/>
    <w:rsid w:val="00474E0D"/>
    <w:rsid w:val="004751C8"/>
    <w:rsid w:val="004B7CCC"/>
    <w:rsid w:val="004E29F1"/>
    <w:rsid w:val="004E6876"/>
    <w:rsid w:val="00500639"/>
    <w:rsid w:val="005158F4"/>
    <w:rsid w:val="0053514B"/>
    <w:rsid w:val="00561511"/>
    <w:rsid w:val="005742BE"/>
    <w:rsid w:val="005905DB"/>
    <w:rsid w:val="005A5A57"/>
    <w:rsid w:val="005E141A"/>
    <w:rsid w:val="00601223"/>
    <w:rsid w:val="00640DC8"/>
    <w:rsid w:val="00652DAF"/>
    <w:rsid w:val="00663BFB"/>
    <w:rsid w:val="00663F94"/>
    <w:rsid w:val="00684CBA"/>
    <w:rsid w:val="007140AF"/>
    <w:rsid w:val="00721D12"/>
    <w:rsid w:val="00745158"/>
    <w:rsid w:val="007B2EF2"/>
    <w:rsid w:val="007E2BB3"/>
    <w:rsid w:val="00810690"/>
    <w:rsid w:val="008272A5"/>
    <w:rsid w:val="00827EC3"/>
    <w:rsid w:val="0083512E"/>
    <w:rsid w:val="00860C54"/>
    <w:rsid w:val="00876FF1"/>
    <w:rsid w:val="008934BB"/>
    <w:rsid w:val="008B7567"/>
    <w:rsid w:val="008C79BA"/>
    <w:rsid w:val="008E194A"/>
    <w:rsid w:val="00903112"/>
    <w:rsid w:val="00903FE4"/>
    <w:rsid w:val="00924BF5"/>
    <w:rsid w:val="009260BD"/>
    <w:rsid w:val="00926E53"/>
    <w:rsid w:val="0094030D"/>
    <w:rsid w:val="00943E25"/>
    <w:rsid w:val="009765FD"/>
    <w:rsid w:val="009843B1"/>
    <w:rsid w:val="00A51AA4"/>
    <w:rsid w:val="00A52127"/>
    <w:rsid w:val="00A62AD6"/>
    <w:rsid w:val="00A776FD"/>
    <w:rsid w:val="00A91A1F"/>
    <w:rsid w:val="00AA3C4A"/>
    <w:rsid w:val="00AB5B78"/>
    <w:rsid w:val="00B00F5A"/>
    <w:rsid w:val="00B0576C"/>
    <w:rsid w:val="00B1663A"/>
    <w:rsid w:val="00B212B0"/>
    <w:rsid w:val="00B21B7E"/>
    <w:rsid w:val="00B329B5"/>
    <w:rsid w:val="00B6029C"/>
    <w:rsid w:val="00BE76AB"/>
    <w:rsid w:val="00C051D4"/>
    <w:rsid w:val="00C31804"/>
    <w:rsid w:val="00C56803"/>
    <w:rsid w:val="00C62D41"/>
    <w:rsid w:val="00C74038"/>
    <w:rsid w:val="00C91407"/>
    <w:rsid w:val="00CB2E4A"/>
    <w:rsid w:val="00CB77C7"/>
    <w:rsid w:val="00CD1079"/>
    <w:rsid w:val="00CF2495"/>
    <w:rsid w:val="00D54BD5"/>
    <w:rsid w:val="00D70E34"/>
    <w:rsid w:val="00D71AF4"/>
    <w:rsid w:val="00DA36FD"/>
    <w:rsid w:val="00DC2910"/>
    <w:rsid w:val="00E23E28"/>
    <w:rsid w:val="00E27C77"/>
    <w:rsid w:val="00E3696D"/>
    <w:rsid w:val="00E5590C"/>
    <w:rsid w:val="00E72EF3"/>
    <w:rsid w:val="00E73054"/>
    <w:rsid w:val="00E977B4"/>
    <w:rsid w:val="00EB34E6"/>
    <w:rsid w:val="00ED0FE0"/>
    <w:rsid w:val="00ED3672"/>
    <w:rsid w:val="00ED39FF"/>
    <w:rsid w:val="00ED3DB9"/>
    <w:rsid w:val="00EE0972"/>
    <w:rsid w:val="00F06558"/>
    <w:rsid w:val="00F0771B"/>
    <w:rsid w:val="00F27692"/>
    <w:rsid w:val="00F67381"/>
    <w:rsid w:val="00F75A38"/>
    <w:rsid w:val="00F80092"/>
    <w:rsid w:val="00F818C5"/>
    <w:rsid w:val="00F873BC"/>
    <w:rsid w:val="00F936EA"/>
    <w:rsid w:val="00FB16A2"/>
    <w:rsid w:val="00FC2ED9"/>
    <w:rsid w:val="00FD09D7"/>
    <w:rsid w:val="00FD7BDE"/>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CEEDF7-6CE2-49D0-8DAF-D0B22B4A5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4E46"/>
    <w:pPr>
      <w:spacing w:line="256" w:lineRule="auto"/>
    </w:pPr>
    <w:rPr>
      <w:rFonts w:eastAsiaTheme="minorHAns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D4E46"/>
    <w:pPr>
      <w:spacing w:after="0" w:line="240" w:lineRule="auto"/>
    </w:pPr>
    <w:rPr>
      <w:rFonts w:eastAsiaTheme="minorHAnsi"/>
      <w:lang w:val="en-US" w:eastAsia="en-US"/>
    </w:rPr>
  </w:style>
  <w:style w:type="paragraph" w:styleId="ListParagraph">
    <w:name w:val="List Paragraph"/>
    <w:basedOn w:val="Normal"/>
    <w:uiPriority w:val="34"/>
    <w:qFormat/>
    <w:rsid w:val="003464C5"/>
    <w:pPr>
      <w:ind w:left="720"/>
      <w:contextualSpacing/>
    </w:pPr>
  </w:style>
  <w:style w:type="paragraph" w:styleId="Header">
    <w:name w:val="header"/>
    <w:basedOn w:val="Normal"/>
    <w:link w:val="HeaderChar"/>
    <w:uiPriority w:val="99"/>
    <w:unhideWhenUsed/>
    <w:rsid w:val="007140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0AF"/>
    <w:rPr>
      <w:rFonts w:eastAsiaTheme="minorHAnsi"/>
      <w:lang w:val="en-US" w:eastAsia="en-US"/>
    </w:rPr>
  </w:style>
  <w:style w:type="paragraph" w:styleId="Footer">
    <w:name w:val="footer"/>
    <w:basedOn w:val="Normal"/>
    <w:link w:val="FooterChar"/>
    <w:uiPriority w:val="99"/>
    <w:unhideWhenUsed/>
    <w:rsid w:val="007140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0AF"/>
    <w:rPr>
      <w:rFonts w:eastAsiaTheme="minorHAnsi"/>
      <w:lang w:val="en-US" w:eastAsia="en-US"/>
    </w:rPr>
  </w:style>
  <w:style w:type="paragraph" w:styleId="BalloonText">
    <w:name w:val="Balloon Text"/>
    <w:basedOn w:val="Normal"/>
    <w:link w:val="BalloonTextChar"/>
    <w:uiPriority w:val="99"/>
    <w:semiHidden/>
    <w:unhideWhenUsed/>
    <w:rsid w:val="00A776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6FD"/>
    <w:rPr>
      <w:rFonts w:ascii="Segoe UI" w:eastAsiaTheme="minorHAns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76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10</Pages>
  <Words>2945</Words>
  <Characters>16787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51</cp:revision>
  <cp:lastPrinted>2026-06-03T08:46:00Z</cp:lastPrinted>
  <dcterms:created xsi:type="dcterms:W3CDTF">2026-06-02T07:29:00Z</dcterms:created>
  <dcterms:modified xsi:type="dcterms:W3CDTF">2026-06-03T08:47:00Z</dcterms:modified>
</cp:coreProperties>
</file>