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0D9" w:rsidRPr="00B3672C" w:rsidRDefault="00D37ED4" w:rsidP="00D37ED4">
      <w:pPr>
        <w:spacing w:after="0" w:line="240" w:lineRule="auto"/>
        <w:rPr>
          <w:rFonts w:ascii="Times New Roman" w:hAnsi="Times New Roman" w:cs="Times New Roman"/>
          <w:b/>
          <w:sz w:val="24"/>
          <w:szCs w:val="24"/>
        </w:rPr>
      </w:pPr>
      <w:r w:rsidRPr="00B3672C">
        <w:rPr>
          <w:rFonts w:ascii="Times New Roman" w:hAnsi="Times New Roman" w:cs="Times New Roman"/>
          <w:b/>
          <w:sz w:val="24"/>
          <w:szCs w:val="24"/>
        </w:rPr>
        <w:t>IN THE LABOUR COURT OF ZIMBABWE</w:t>
      </w:r>
      <w:r w:rsidRPr="00B3672C">
        <w:rPr>
          <w:rFonts w:ascii="Times New Roman" w:hAnsi="Times New Roman" w:cs="Times New Roman"/>
          <w:b/>
          <w:sz w:val="24"/>
          <w:szCs w:val="24"/>
        </w:rPr>
        <w:tab/>
      </w:r>
      <w:r w:rsidR="00B3672C">
        <w:rPr>
          <w:rFonts w:ascii="Times New Roman" w:hAnsi="Times New Roman" w:cs="Times New Roman"/>
          <w:b/>
          <w:sz w:val="24"/>
          <w:szCs w:val="24"/>
        </w:rPr>
        <w:t xml:space="preserve">         </w:t>
      </w:r>
      <w:r w:rsidRPr="00B3672C">
        <w:rPr>
          <w:rFonts w:ascii="Times New Roman" w:hAnsi="Times New Roman" w:cs="Times New Roman"/>
          <w:b/>
          <w:sz w:val="24"/>
          <w:szCs w:val="24"/>
        </w:rPr>
        <w:t>JUDGMENT NO LC/H/</w:t>
      </w:r>
      <w:r w:rsidR="00F804B3">
        <w:rPr>
          <w:rFonts w:ascii="Times New Roman" w:hAnsi="Times New Roman" w:cs="Times New Roman"/>
          <w:b/>
          <w:sz w:val="24"/>
          <w:szCs w:val="24"/>
        </w:rPr>
        <w:t>731</w:t>
      </w:r>
      <w:r w:rsidRPr="00B3672C">
        <w:rPr>
          <w:rFonts w:ascii="Times New Roman" w:hAnsi="Times New Roman" w:cs="Times New Roman"/>
          <w:b/>
          <w:sz w:val="24"/>
          <w:szCs w:val="24"/>
        </w:rPr>
        <w:t>/2016</w:t>
      </w:r>
    </w:p>
    <w:p w:rsidR="00D37ED4" w:rsidRPr="00B3672C" w:rsidRDefault="00D37ED4" w:rsidP="00D37ED4">
      <w:pPr>
        <w:spacing w:after="0" w:line="240" w:lineRule="auto"/>
        <w:rPr>
          <w:rFonts w:ascii="Times New Roman" w:hAnsi="Times New Roman" w:cs="Times New Roman"/>
          <w:b/>
          <w:sz w:val="24"/>
          <w:szCs w:val="24"/>
        </w:rPr>
      </w:pPr>
    </w:p>
    <w:p w:rsidR="00D37ED4" w:rsidRPr="00B3672C" w:rsidRDefault="00D37ED4" w:rsidP="00D37ED4">
      <w:pPr>
        <w:spacing w:after="0" w:line="240" w:lineRule="auto"/>
        <w:rPr>
          <w:rFonts w:ascii="Times New Roman" w:hAnsi="Times New Roman" w:cs="Times New Roman"/>
          <w:b/>
          <w:sz w:val="24"/>
          <w:szCs w:val="24"/>
        </w:rPr>
      </w:pPr>
      <w:r w:rsidRPr="00B3672C">
        <w:rPr>
          <w:rFonts w:ascii="Times New Roman" w:hAnsi="Times New Roman" w:cs="Times New Roman"/>
          <w:b/>
          <w:sz w:val="24"/>
          <w:szCs w:val="24"/>
        </w:rPr>
        <w:t>HARARE, 24 OCTOBER 2016 &amp;</w:t>
      </w:r>
      <w:r w:rsidRPr="00B3672C">
        <w:rPr>
          <w:rFonts w:ascii="Times New Roman" w:hAnsi="Times New Roman" w:cs="Times New Roman"/>
          <w:b/>
          <w:sz w:val="24"/>
          <w:szCs w:val="24"/>
        </w:rPr>
        <w:tab/>
      </w:r>
      <w:r w:rsidRPr="00B3672C">
        <w:rPr>
          <w:rFonts w:ascii="Times New Roman" w:hAnsi="Times New Roman" w:cs="Times New Roman"/>
          <w:b/>
          <w:sz w:val="24"/>
          <w:szCs w:val="24"/>
        </w:rPr>
        <w:tab/>
      </w:r>
      <w:r w:rsidRPr="00B3672C">
        <w:rPr>
          <w:rFonts w:ascii="Times New Roman" w:hAnsi="Times New Roman" w:cs="Times New Roman"/>
          <w:b/>
          <w:sz w:val="24"/>
          <w:szCs w:val="24"/>
        </w:rPr>
        <w:tab/>
      </w:r>
      <w:r w:rsidRPr="00B3672C">
        <w:rPr>
          <w:rFonts w:ascii="Times New Roman" w:hAnsi="Times New Roman" w:cs="Times New Roman"/>
          <w:b/>
          <w:sz w:val="24"/>
          <w:szCs w:val="24"/>
        </w:rPr>
        <w:tab/>
        <w:t xml:space="preserve">         CASE NO LC/H/592/2014</w:t>
      </w:r>
    </w:p>
    <w:p w:rsidR="00D37ED4" w:rsidRPr="00B3672C" w:rsidRDefault="00F804B3" w:rsidP="00D37ED4">
      <w:pPr>
        <w:spacing w:after="0" w:line="240" w:lineRule="auto"/>
        <w:rPr>
          <w:rFonts w:ascii="Times New Roman" w:hAnsi="Times New Roman" w:cs="Times New Roman"/>
          <w:b/>
          <w:sz w:val="24"/>
          <w:szCs w:val="24"/>
        </w:rPr>
      </w:pPr>
      <w:r>
        <w:rPr>
          <w:rFonts w:ascii="Times New Roman" w:hAnsi="Times New Roman" w:cs="Times New Roman"/>
          <w:b/>
          <w:sz w:val="24"/>
          <w:szCs w:val="24"/>
        </w:rPr>
        <w:t>18 NOVEMBER 2016</w:t>
      </w:r>
      <w:r w:rsidR="005C0518">
        <w:rPr>
          <w:rFonts w:ascii="Times New Roman" w:hAnsi="Times New Roman" w:cs="Times New Roman"/>
          <w:b/>
          <w:sz w:val="24"/>
          <w:szCs w:val="24"/>
        </w:rPr>
        <w:t xml:space="preserve"> </w:t>
      </w:r>
      <w:bookmarkStart w:id="0" w:name="_GoBack"/>
      <w:bookmarkEnd w:id="0"/>
    </w:p>
    <w:p w:rsidR="00D37ED4" w:rsidRDefault="00D37ED4" w:rsidP="00D37ED4">
      <w:pPr>
        <w:spacing w:after="0" w:line="240" w:lineRule="auto"/>
        <w:rPr>
          <w:rFonts w:ascii="Times New Roman" w:hAnsi="Times New Roman" w:cs="Times New Roman"/>
          <w:sz w:val="24"/>
          <w:szCs w:val="24"/>
        </w:rPr>
      </w:pPr>
    </w:p>
    <w:p w:rsidR="00D37ED4" w:rsidRDefault="00D37ED4" w:rsidP="00D37ED4">
      <w:pPr>
        <w:spacing w:after="0" w:line="240" w:lineRule="auto"/>
        <w:rPr>
          <w:rFonts w:ascii="Times New Roman" w:hAnsi="Times New Roman" w:cs="Times New Roman"/>
          <w:sz w:val="24"/>
          <w:szCs w:val="24"/>
        </w:rPr>
      </w:pPr>
    </w:p>
    <w:p w:rsidR="00D37ED4" w:rsidRPr="00B3672C" w:rsidRDefault="00D37ED4" w:rsidP="00D37ED4">
      <w:pPr>
        <w:spacing w:after="0" w:line="240" w:lineRule="auto"/>
        <w:rPr>
          <w:rFonts w:ascii="Times New Roman" w:hAnsi="Times New Roman" w:cs="Times New Roman"/>
          <w:b/>
          <w:sz w:val="24"/>
          <w:szCs w:val="24"/>
        </w:rPr>
      </w:pPr>
      <w:r w:rsidRPr="00B3672C">
        <w:rPr>
          <w:rFonts w:ascii="Times New Roman" w:hAnsi="Times New Roman" w:cs="Times New Roman"/>
          <w:b/>
          <w:sz w:val="24"/>
          <w:szCs w:val="24"/>
        </w:rPr>
        <w:t>TITUS MUGARI</w:t>
      </w:r>
      <w:r w:rsidRPr="00B3672C">
        <w:rPr>
          <w:rFonts w:ascii="Times New Roman" w:hAnsi="Times New Roman" w:cs="Times New Roman"/>
          <w:b/>
          <w:sz w:val="24"/>
          <w:szCs w:val="24"/>
        </w:rPr>
        <w:tab/>
      </w:r>
      <w:r w:rsidRPr="00B3672C">
        <w:rPr>
          <w:rFonts w:ascii="Times New Roman" w:hAnsi="Times New Roman" w:cs="Times New Roman"/>
          <w:b/>
          <w:sz w:val="24"/>
          <w:szCs w:val="24"/>
        </w:rPr>
        <w:tab/>
      </w:r>
      <w:r w:rsidRPr="00B3672C">
        <w:rPr>
          <w:rFonts w:ascii="Times New Roman" w:hAnsi="Times New Roman" w:cs="Times New Roman"/>
          <w:b/>
          <w:sz w:val="24"/>
          <w:szCs w:val="24"/>
        </w:rPr>
        <w:tab/>
      </w:r>
      <w:r w:rsidRPr="00B3672C">
        <w:rPr>
          <w:rFonts w:ascii="Times New Roman" w:hAnsi="Times New Roman" w:cs="Times New Roman"/>
          <w:b/>
          <w:sz w:val="24"/>
          <w:szCs w:val="24"/>
        </w:rPr>
        <w:tab/>
      </w:r>
      <w:r w:rsidRPr="00B3672C">
        <w:rPr>
          <w:rFonts w:ascii="Times New Roman" w:hAnsi="Times New Roman" w:cs="Times New Roman"/>
          <w:b/>
          <w:sz w:val="24"/>
          <w:szCs w:val="24"/>
        </w:rPr>
        <w:tab/>
      </w:r>
      <w:r w:rsidRPr="00B3672C">
        <w:rPr>
          <w:rFonts w:ascii="Times New Roman" w:hAnsi="Times New Roman" w:cs="Times New Roman"/>
          <w:b/>
          <w:sz w:val="24"/>
          <w:szCs w:val="24"/>
        </w:rPr>
        <w:tab/>
      </w:r>
      <w:r w:rsidRPr="00B3672C">
        <w:rPr>
          <w:rFonts w:ascii="Times New Roman" w:hAnsi="Times New Roman" w:cs="Times New Roman"/>
          <w:b/>
          <w:sz w:val="24"/>
          <w:szCs w:val="24"/>
        </w:rPr>
        <w:tab/>
      </w:r>
      <w:r w:rsidR="00B3672C">
        <w:rPr>
          <w:rFonts w:ascii="Times New Roman" w:hAnsi="Times New Roman" w:cs="Times New Roman"/>
          <w:b/>
          <w:sz w:val="24"/>
          <w:szCs w:val="24"/>
        </w:rPr>
        <w:t xml:space="preserve">  </w:t>
      </w:r>
      <w:r w:rsidRPr="00B3672C">
        <w:rPr>
          <w:rFonts w:ascii="Times New Roman" w:hAnsi="Times New Roman" w:cs="Times New Roman"/>
          <w:b/>
          <w:sz w:val="24"/>
          <w:szCs w:val="24"/>
        </w:rPr>
        <w:t>APPELLANT</w:t>
      </w:r>
    </w:p>
    <w:p w:rsidR="00D37ED4" w:rsidRDefault="00D37ED4" w:rsidP="00D37ED4">
      <w:pPr>
        <w:spacing w:after="0" w:line="240" w:lineRule="auto"/>
        <w:rPr>
          <w:rFonts w:ascii="Times New Roman" w:hAnsi="Times New Roman" w:cs="Times New Roman"/>
          <w:sz w:val="24"/>
          <w:szCs w:val="24"/>
        </w:rPr>
      </w:pPr>
    </w:p>
    <w:p w:rsidR="00B3672C" w:rsidRDefault="00B3672C" w:rsidP="00D37ED4">
      <w:pPr>
        <w:spacing w:after="0" w:line="240" w:lineRule="auto"/>
        <w:rPr>
          <w:rFonts w:ascii="Times New Roman" w:hAnsi="Times New Roman" w:cs="Times New Roman"/>
          <w:sz w:val="24"/>
          <w:szCs w:val="24"/>
        </w:rPr>
      </w:pPr>
    </w:p>
    <w:p w:rsidR="00D37ED4" w:rsidRDefault="00D37ED4" w:rsidP="00D37ED4">
      <w:pPr>
        <w:spacing w:after="0" w:line="240" w:lineRule="auto"/>
        <w:rPr>
          <w:rFonts w:ascii="Times New Roman" w:hAnsi="Times New Roman" w:cs="Times New Roman"/>
          <w:sz w:val="24"/>
          <w:szCs w:val="24"/>
        </w:rPr>
      </w:pPr>
    </w:p>
    <w:p w:rsidR="00D37ED4" w:rsidRPr="00B3672C" w:rsidRDefault="00D37ED4" w:rsidP="00D37ED4">
      <w:pPr>
        <w:spacing w:after="0" w:line="240" w:lineRule="auto"/>
        <w:rPr>
          <w:rFonts w:ascii="Times New Roman" w:hAnsi="Times New Roman" w:cs="Times New Roman"/>
          <w:b/>
          <w:sz w:val="24"/>
          <w:szCs w:val="24"/>
        </w:rPr>
      </w:pPr>
      <w:r w:rsidRPr="00B3672C">
        <w:rPr>
          <w:rFonts w:ascii="Times New Roman" w:hAnsi="Times New Roman" w:cs="Times New Roman"/>
          <w:b/>
          <w:sz w:val="24"/>
          <w:szCs w:val="24"/>
        </w:rPr>
        <w:t>YOGI PLASTICS</w:t>
      </w:r>
      <w:r w:rsidRPr="00B3672C">
        <w:rPr>
          <w:rFonts w:ascii="Times New Roman" w:hAnsi="Times New Roman" w:cs="Times New Roman"/>
          <w:b/>
          <w:sz w:val="24"/>
          <w:szCs w:val="24"/>
        </w:rPr>
        <w:tab/>
      </w:r>
      <w:r w:rsidRPr="00B3672C">
        <w:rPr>
          <w:rFonts w:ascii="Times New Roman" w:hAnsi="Times New Roman" w:cs="Times New Roman"/>
          <w:b/>
          <w:sz w:val="24"/>
          <w:szCs w:val="24"/>
        </w:rPr>
        <w:tab/>
      </w:r>
      <w:r w:rsidRPr="00B3672C">
        <w:rPr>
          <w:rFonts w:ascii="Times New Roman" w:hAnsi="Times New Roman" w:cs="Times New Roman"/>
          <w:b/>
          <w:sz w:val="24"/>
          <w:szCs w:val="24"/>
        </w:rPr>
        <w:tab/>
      </w:r>
      <w:r w:rsidRPr="00B3672C">
        <w:rPr>
          <w:rFonts w:ascii="Times New Roman" w:hAnsi="Times New Roman" w:cs="Times New Roman"/>
          <w:b/>
          <w:sz w:val="24"/>
          <w:szCs w:val="24"/>
        </w:rPr>
        <w:tab/>
      </w:r>
      <w:r w:rsidRPr="00B3672C">
        <w:rPr>
          <w:rFonts w:ascii="Times New Roman" w:hAnsi="Times New Roman" w:cs="Times New Roman"/>
          <w:b/>
          <w:sz w:val="24"/>
          <w:szCs w:val="24"/>
        </w:rPr>
        <w:tab/>
      </w:r>
      <w:r w:rsidRPr="00B3672C">
        <w:rPr>
          <w:rFonts w:ascii="Times New Roman" w:hAnsi="Times New Roman" w:cs="Times New Roman"/>
          <w:b/>
          <w:sz w:val="24"/>
          <w:szCs w:val="24"/>
        </w:rPr>
        <w:tab/>
      </w:r>
      <w:r w:rsidRPr="00B3672C">
        <w:rPr>
          <w:rFonts w:ascii="Times New Roman" w:hAnsi="Times New Roman" w:cs="Times New Roman"/>
          <w:b/>
          <w:sz w:val="24"/>
          <w:szCs w:val="24"/>
        </w:rPr>
        <w:tab/>
      </w:r>
      <w:r w:rsidR="00B3672C">
        <w:rPr>
          <w:rFonts w:ascii="Times New Roman" w:hAnsi="Times New Roman" w:cs="Times New Roman"/>
          <w:b/>
          <w:sz w:val="24"/>
          <w:szCs w:val="24"/>
        </w:rPr>
        <w:t xml:space="preserve">  </w:t>
      </w:r>
      <w:r w:rsidRPr="00B3672C">
        <w:rPr>
          <w:rFonts w:ascii="Times New Roman" w:hAnsi="Times New Roman" w:cs="Times New Roman"/>
          <w:b/>
          <w:sz w:val="24"/>
          <w:szCs w:val="24"/>
        </w:rPr>
        <w:t>RESPONDENT</w:t>
      </w:r>
    </w:p>
    <w:p w:rsidR="00D37ED4" w:rsidRDefault="00D37ED4" w:rsidP="00D37ED4">
      <w:pPr>
        <w:spacing w:after="0" w:line="240" w:lineRule="auto"/>
        <w:rPr>
          <w:rFonts w:ascii="Times New Roman" w:hAnsi="Times New Roman" w:cs="Times New Roman"/>
          <w:sz w:val="24"/>
          <w:szCs w:val="24"/>
        </w:rPr>
      </w:pPr>
    </w:p>
    <w:p w:rsidR="00D37ED4" w:rsidRDefault="00D37ED4" w:rsidP="00D37ED4">
      <w:pPr>
        <w:spacing w:after="0" w:line="240" w:lineRule="auto"/>
        <w:rPr>
          <w:rFonts w:ascii="Times New Roman" w:hAnsi="Times New Roman" w:cs="Times New Roman"/>
          <w:sz w:val="24"/>
          <w:szCs w:val="24"/>
        </w:rPr>
      </w:pPr>
    </w:p>
    <w:p w:rsidR="00B3672C" w:rsidRDefault="00B3672C" w:rsidP="00D37ED4">
      <w:pPr>
        <w:spacing w:after="0" w:line="240" w:lineRule="auto"/>
        <w:rPr>
          <w:rFonts w:ascii="Times New Roman" w:hAnsi="Times New Roman" w:cs="Times New Roman"/>
          <w:sz w:val="24"/>
          <w:szCs w:val="24"/>
        </w:rPr>
      </w:pPr>
    </w:p>
    <w:p w:rsidR="00D37ED4" w:rsidRDefault="00D37ED4" w:rsidP="00D37ED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Before the Honourable G </w:t>
      </w:r>
      <w:proofErr w:type="spellStart"/>
      <w:r>
        <w:rPr>
          <w:rFonts w:ascii="Times New Roman" w:hAnsi="Times New Roman" w:cs="Times New Roman"/>
          <w:sz w:val="24"/>
          <w:szCs w:val="24"/>
        </w:rPr>
        <w:t>Musariri</w:t>
      </w:r>
      <w:proofErr w:type="spellEnd"/>
      <w:r>
        <w:rPr>
          <w:rFonts w:ascii="Times New Roman" w:hAnsi="Times New Roman" w:cs="Times New Roman"/>
          <w:sz w:val="24"/>
          <w:szCs w:val="24"/>
        </w:rPr>
        <w:t>, Judge</w:t>
      </w:r>
    </w:p>
    <w:p w:rsidR="00D37ED4" w:rsidRDefault="00D37ED4" w:rsidP="00D37ED4">
      <w:pPr>
        <w:spacing w:after="0" w:line="240" w:lineRule="auto"/>
        <w:rPr>
          <w:rFonts w:ascii="Times New Roman" w:hAnsi="Times New Roman" w:cs="Times New Roman"/>
          <w:sz w:val="24"/>
          <w:szCs w:val="24"/>
        </w:rPr>
      </w:pPr>
    </w:p>
    <w:p w:rsidR="00C65A20" w:rsidRDefault="00C65A20" w:rsidP="00D37ED4">
      <w:pPr>
        <w:spacing w:after="0" w:line="240" w:lineRule="auto"/>
        <w:rPr>
          <w:rFonts w:ascii="Times New Roman" w:hAnsi="Times New Roman" w:cs="Times New Roman"/>
          <w:sz w:val="24"/>
          <w:szCs w:val="24"/>
        </w:rPr>
      </w:pPr>
    </w:p>
    <w:p w:rsidR="00D37ED4" w:rsidRPr="00B3672C" w:rsidRDefault="00D37ED4" w:rsidP="00D37ED4">
      <w:pPr>
        <w:spacing w:after="0" w:line="240" w:lineRule="auto"/>
        <w:rPr>
          <w:rFonts w:ascii="Times New Roman" w:hAnsi="Times New Roman" w:cs="Times New Roman"/>
          <w:b/>
          <w:sz w:val="24"/>
          <w:szCs w:val="24"/>
        </w:rPr>
      </w:pPr>
      <w:r w:rsidRPr="00B3672C">
        <w:rPr>
          <w:rFonts w:ascii="Times New Roman" w:hAnsi="Times New Roman" w:cs="Times New Roman"/>
          <w:b/>
          <w:sz w:val="24"/>
          <w:szCs w:val="24"/>
        </w:rPr>
        <w:t>(IN CHAMBERS)</w:t>
      </w:r>
    </w:p>
    <w:p w:rsidR="00D37ED4" w:rsidRDefault="00D37ED4" w:rsidP="00D37ED4">
      <w:pPr>
        <w:spacing w:after="0" w:line="240" w:lineRule="auto"/>
        <w:rPr>
          <w:rFonts w:ascii="Times New Roman" w:hAnsi="Times New Roman" w:cs="Times New Roman"/>
          <w:sz w:val="24"/>
          <w:szCs w:val="24"/>
        </w:rPr>
      </w:pPr>
    </w:p>
    <w:p w:rsidR="00D37ED4" w:rsidRDefault="00D37ED4" w:rsidP="00D37ED4">
      <w:pPr>
        <w:spacing w:after="0" w:line="240" w:lineRule="auto"/>
        <w:rPr>
          <w:rFonts w:ascii="Times New Roman" w:hAnsi="Times New Roman" w:cs="Times New Roman"/>
          <w:sz w:val="24"/>
          <w:szCs w:val="24"/>
        </w:rPr>
      </w:pPr>
    </w:p>
    <w:p w:rsidR="00B3672C" w:rsidRDefault="00B3672C" w:rsidP="00D37ED4">
      <w:pPr>
        <w:spacing w:after="0" w:line="240" w:lineRule="auto"/>
        <w:rPr>
          <w:rFonts w:ascii="Times New Roman" w:hAnsi="Times New Roman" w:cs="Times New Roman"/>
          <w:sz w:val="24"/>
          <w:szCs w:val="24"/>
        </w:rPr>
      </w:pPr>
    </w:p>
    <w:p w:rsidR="00D37ED4" w:rsidRPr="00B3672C" w:rsidRDefault="00D37ED4" w:rsidP="00D37ED4">
      <w:pPr>
        <w:spacing w:after="0" w:line="240" w:lineRule="auto"/>
        <w:rPr>
          <w:rFonts w:ascii="Times New Roman" w:hAnsi="Times New Roman" w:cs="Times New Roman"/>
          <w:b/>
          <w:sz w:val="24"/>
          <w:szCs w:val="24"/>
        </w:rPr>
      </w:pPr>
      <w:r w:rsidRPr="00B3672C">
        <w:rPr>
          <w:rFonts w:ascii="Times New Roman" w:hAnsi="Times New Roman" w:cs="Times New Roman"/>
          <w:b/>
          <w:sz w:val="24"/>
          <w:szCs w:val="24"/>
        </w:rPr>
        <w:t>MUSARIRI J:</w:t>
      </w:r>
    </w:p>
    <w:p w:rsidR="00D37ED4" w:rsidRDefault="00D37ED4" w:rsidP="00D37ED4">
      <w:pPr>
        <w:spacing w:after="0" w:line="240" w:lineRule="auto"/>
        <w:rPr>
          <w:rFonts w:ascii="Times New Roman" w:hAnsi="Times New Roman" w:cs="Times New Roman"/>
          <w:sz w:val="24"/>
          <w:szCs w:val="24"/>
        </w:rPr>
      </w:pPr>
    </w:p>
    <w:p w:rsidR="00D37ED4" w:rsidRDefault="00D37ED4" w:rsidP="00B3672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matter was referred to me for determination on the record </w:t>
      </w:r>
      <w:r w:rsidR="00C65A20">
        <w:rPr>
          <w:rFonts w:ascii="Times New Roman" w:hAnsi="Times New Roman" w:cs="Times New Roman"/>
          <w:sz w:val="24"/>
          <w:szCs w:val="24"/>
        </w:rPr>
        <w:t>as provided by the provisions of section</w:t>
      </w:r>
      <w:r>
        <w:rPr>
          <w:rFonts w:ascii="Times New Roman" w:hAnsi="Times New Roman" w:cs="Times New Roman"/>
          <w:sz w:val="24"/>
          <w:szCs w:val="24"/>
        </w:rPr>
        <w:t xml:space="preserve"> (2</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a)(i) of the </w:t>
      </w:r>
      <w:r w:rsidRPr="00D37ED4">
        <w:rPr>
          <w:rFonts w:ascii="Times New Roman" w:hAnsi="Times New Roman" w:cs="Times New Roman"/>
          <w:sz w:val="24"/>
          <w:szCs w:val="24"/>
          <w:u w:val="single"/>
        </w:rPr>
        <w:t>Labour Act</w:t>
      </w:r>
      <w:r>
        <w:rPr>
          <w:rFonts w:ascii="Times New Roman" w:hAnsi="Times New Roman" w:cs="Times New Roman"/>
          <w:sz w:val="24"/>
          <w:szCs w:val="24"/>
        </w:rPr>
        <w:t xml:space="preserve"> [</w:t>
      </w:r>
      <w:r>
        <w:rPr>
          <w:rFonts w:ascii="Times New Roman" w:hAnsi="Times New Roman" w:cs="Times New Roman"/>
          <w:i/>
          <w:sz w:val="24"/>
          <w:szCs w:val="24"/>
        </w:rPr>
        <w:t>Chapter 28</w:t>
      </w:r>
      <w:r>
        <w:rPr>
          <w:rFonts w:ascii="Times New Roman" w:hAnsi="Times New Roman" w:cs="Times New Roman"/>
          <w:sz w:val="24"/>
          <w:szCs w:val="24"/>
        </w:rPr>
        <w:t>:</w:t>
      </w:r>
      <w:r>
        <w:rPr>
          <w:rFonts w:ascii="Times New Roman" w:hAnsi="Times New Roman" w:cs="Times New Roman"/>
          <w:i/>
          <w:sz w:val="24"/>
          <w:szCs w:val="24"/>
        </w:rPr>
        <w:t>01</w:t>
      </w:r>
      <w:r>
        <w:rPr>
          <w:rFonts w:ascii="Times New Roman" w:hAnsi="Times New Roman" w:cs="Times New Roman"/>
          <w:sz w:val="24"/>
          <w:szCs w:val="24"/>
        </w:rPr>
        <w:t>].</w:t>
      </w:r>
    </w:p>
    <w:p w:rsidR="00D37ED4" w:rsidRDefault="00D37ED4" w:rsidP="00B3672C">
      <w:pPr>
        <w:spacing w:after="0" w:line="360" w:lineRule="auto"/>
        <w:ind w:firstLine="720"/>
        <w:jc w:val="both"/>
        <w:rPr>
          <w:rFonts w:ascii="Times New Roman" w:hAnsi="Times New Roman" w:cs="Times New Roman"/>
          <w:sz w:val="24"/>
          <w:szCs w:val="24"/>
        </w:rPr>
      </w:pPr>
    </w:p>
    <w:p w:rsidR="00D37ED4" w:rsidRDefault="00D37ED4" w:rsidP="00B3672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3</w:t>
      </w:r>
      <w:r w:rsidRPr="00D37ED4">
        <w:rPr>
          <w:rFonts w:ascii="Times New Roman" w:hAnsi="Times New Roman" w:cs="Times New Roman"/>
          <w:sz w:val="24"/>
          <w:szCs w:val="24"/>
          <w:vertAlign w:val="superscript"/>
        </w:rPr>
        <w:t>rd</w:t>
      </w:r>
      <w:r>
        <w:rPr>
          <w:rFonts w:ascii="Times New Roman" w:hAnsi="Times New Roman" w:cs="Times New Roman"/>
          <w:sz w:val="24"/>
          <w:szCs w:val="24"/>
        </w:rPr>
        <w:t xml:space="preserve"> July 2014</w:t>
      </w:r>
      <w:r w:rsidR="00C65A20">
        <w:rPr>
          <w:rFonts w:ascii="Times New Roman" w:hAnsi="Times New Roman" w:cs="Times New Roman"/>
          <w:sz w:val="24"/>
          <w:szCs w:val="24"/>
        </w:rPr>
        <w:t xml:space="preserve"> </w:t>
      </w:r>
      <w:r>
        <w:rPr>
          <w:rFonts w:ascii="Times New Roman" w:hAnsi="Times New Roman" w:cs="Times New Roman"/>
          <w:sz w:val="24"/>
          <w:szCs w:val="24"/>
        </w:rPr>
        <w:t xml:space="preserve">at Harare, Arbitrator M </w:t>
      </w:r>
      <w:proofErr w:type="spellStart"/>
      <w:r>
        <w:rPr>
          <w:rFonts w:ascii="Times New Roman" w:hAnsi="Times New Roman" w:cs="Times New Roman"/>
          <w:sz w:val="24"/>
          <w:szCs w:val="24"/>
        </w:rPr>
        <w:t>Dangarembizi</w:t>
      </w:r>
      <w:proofErr w:type="spellEnd"/>
      <w:r>
        <w:rPr>
          <w:rFonts w:ascii="Times New Roman" w:hAnsi="Times New Roman" w:cs="Times New Roman"/>
          <w:sz w:val="24"/>
          <w:szCs w:val="24"/>
        </w:rPr>
        <w:t xml:space="preserve"> issued an arbitration award. He dismissed the appellant’s claim of unfair dismissal from employment by the respondent. The appellant then appealed to this court. The respondent did not file an opposition. The grounds of appeal were two-fold as follows:</w:t>
      </w:r>
    </w:p>
    <w:p w:rsidR="00D37ED4" w:rsidRDefault="00D37ED4" w:rsidP="00B3672C">
      <w:pPr>
        <w:spacing w:after="0" w:line="240" w:lineRule="auto"/>
        <w:jc w:val="both"/>
        <w:rPr>
          <w:rFonts w:ascii="Times New Roman" w:hAnsi="Times New Roman" w:cs="Times New Roman"/>
          <w:sz w:val="24"/>
          <w:szCs w:val="24"/>
        </w:rPr>
      </w:pPr>
    </w:p>
    <w:p w:rsidR="00D37ED4" w:rsidRDefault="00D37ED4" w:rsidP="00B3672C">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The Learned Arbitrator erred at law in holding that the appellant had no legitimate expectation of being re-engaged. This was wrong in that a general hand replaced the appellant as a machine operator hence someone else was employed on his behalf and he indeed had he legitimate expectation of being re-engag</w:t>
      </w:r>
      <w:r w:rsidR="00213283">
        <w:rPr>
          <w:rFonts w:ascii="Times New Roman" w:hAnsi="Times New Roman" w:cs="Times New Roman"/>
          <w:sz w:val="24"/>
          <w:szCs w:val="24"/>
        </w:rPr>
        <w:t>ed.</w:t>
      </w:r>
    </w:p>
    <w:p w:rsidR="00213283" w:rsidRDefault="00213283" w:rsidP="00B3672C">
      <w:pPr>
        <w:spacing w:after="0" w:line="240" w:lineRule="auto"/>
        <w:ind w:left="1440" w:hanging="720"/>
        <w:jc w:val="both"/>
        <w:rPr>
          <w:rFonts w:ascii="Times New Roman" w:hAnsi="Times New Roman" w:cs="Times New Roman"/>
          <w:sz w:val="24"/>
          <w:szCs w:val="24"/>
        </w:rPr>
      </w:pPr>
    </w:p>
    <w:p w:rsidR="00213283" w:rsidRDefault="00213283" w:rsidP="00B3672C">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The Learned Arbitrator also erred in finding that the termination was fair because the fixed term contract had expired. This is wrong because the appellant was promised that after the shutdown he would still be employed but that is when someone else was put in his place.”</w:t>
      </w:r>
    </w:p>
    <w:p w:rsidR="00213283" w:rsidRDefault="00213283" w:rsidP="00B3672C">
      <w:pPr>
        <w:spacing w:after="0" w:line="360" w:lineRule="auto"/>
        <w:jc w:val="both"/>
        <w:rPr>
          <w:rFonts w:ascii="Times New Roman" w:hAnsi="Times New Roman" w:cs="Times New Roman"/>
          <w:sz w:val="24"/>
          <w:szCs w:val="24"/>
        </w:rPr>
      </w:pPr>
    </w:p>
    <w:p w:rsidR="00B3672C" w:rsidRDefault="00213283" w:rsidP="00B3672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appellant prayed that the arbitration award be set aside and he be reinstated by the respondent. The award is filed of record. In his analysis the Arbitrator noted that the appellant was employed on fixed-term contract. The last one expired in December 2013. Thus the </w:t>
      </w:r>
    </w:p>
    <w:p w:rsidR="00B3672C" w:rsidRDefault="00B3672C" w:rsidP="00B3672C">
      <w:pPr>
        <w:spacing w:after="0" w:line="360" w:lineRule="auto"/>
        <w:jc w:val="both"/>
        <w:rPr>
          <w:rFonts w:ascii="Times New Roman" w:hAnsi="Times New Roman" w:cs="Times New Roman"/>
          <w:sz w:val="24"/>
          <w:szCs w:val="24"/>
        </w:rPr>
      </w:pPr>
    </w:p>
    <w:p w:rsidR="00C65A20" w:rsidRDefault="00C65A20" w:rsidP="00C65A20">
      <w:pPr>
        <w:spacing w:after="0" w:line="240" w:lineRule="auto"/>
        <w:jc w:val="both"/>
        <w:rPr>
          <w:rFonts w:ascii="Times New Roman" w:hAnsi="Times New Roman" w:cs="Times New Roman"/>
          <w:sz w:val="24"/>
          <w:szCs w:val="24"/>
        </w:rPr>
      </w:pPr>
    </w:p>
    <w:p w:rsidR="00213283" w:rsidRDefault="00213283" w:rsidP="00B3672C">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contract</w:t>
      </w:r>
      <w:proofErr w:type="gramEnd"/>
      <w:r>
        <w:rPr>
          <w:rFonts w:ascii="Times New Roman" w:hAnsi="Times New Roman" w:cs="Times New Roman"/>
          <w:sz w:val="24"/>
          <w:szCs w:val="24"/>
        </w:rPr>
        <w:t xml:space="preserve"> self-terminated. The appellant averred that he had a legitimate expectation of the renewal of the contract. He further averred that </w:t>
      </w:r>
      <w:r w:rsidR="00C65A20">
        <w:rPr>
          <w:rFonts w:ascii="Times New Roman" w:hAnsi="Times New Roman" w:cs="Times New Roman"/>
          <w:sz w:val="24"/>
          <w:szCs w:val="24"/>
        </w:rPr>
        <w:t>another employee</w:t>
      </w:r>
      <w:r>
        <w:rPr>
          <w:rFonts w:ascii="Times New Roman" w:hAnsi="Times New Roman" w:cs="Times New Roman"/>
          <w:sz w:val="24"/>
          <w:szCs w:val="24"/>
        </w:rPr>
        <w:t xml:space="preserve"> was engaged to replace him.  The respondent’s case before the Arbitrator was that it did not promise to renew the appellant’s contract. Neither did it engage a new employee to replace the appellant. All it did was to re-assign another employer to do the duties that the appellant had been doing. The respondent produced NEC returns to prove no new employee was engaged.</w:t>
      </w:r>
    </w:p>
    <w:p w:rsidR="00213283" w:rsidRDefault="00213283" w:rsidP="00B3672C">
      <w:pPr>
        <w:spacing w:after="0" w:line="240" w:lineRule="auto"/>
        <w:ind w:firstLine="720"/>
        <w:jc w:val="both"/>
        <w:rPr>
          <w:rFonts w:ascii="Times New Roman" w:hAnsi="Times New Roman" w:cs="Times New Roman"/>
          <w:sz w:val="24"/>
          <w:szCs w:val="24"/>
        </w:rPr>
      </w:pPr>
    </w:p>
    <w:p w:rsidR="00213283" w:rsidRDefault="00213283" w:rsidP="00B3672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these circumstances I consider</w:t>
      </w:r>
      <w:r w:rsidR="00C65A20">
        <w:rPr>
          <w:rFonts w:ascii="Times New Roman" w:hAnsi="Times New Roman" w:cs="Times New Roman"/>
          <w:sz w:val="24"/>
          <w:szCs w:val="24"/>
        </w:rPr>
        <w:t xml:space="preserve"> that</w:t>
      </w:r>
      <w:r>
        <w:rPr>
          <w:rFonts w:ascii="Times New Roman" w:hAnsi="Times New Roman" w:cs="Times New Roman"/>
          <w:sz w:val="24"/>
          <w:szCs w:val="24"/>
        </w:rPr>
        <w:t xml:space="preserve"> </w:t>
      </w:r>
      <w:r w:rsidRPr="00C65A20">
        <w:rPr>
          <w:rFonts w:ascii="Times New Roman" w:hAnsi="Times New Roman" w:cs="Times New Roman"/>
          <w:sz w:val="24"/>
          <w:szCs w:val="24"/>
          <w:u w:val="single"/>
        </w:rPr>
        <w:t>no</w:t>
      </w:r>
      <w:r w:rsidRPr="008C29C1">
        <w:rPr>
          <w:rFonts w:ascii="Times New Roman" w:hAnsi="Times New Roman" w:cs="Times New Roman"/>
          <w:sz w:val="24"/>
          <w:szCs w:val="24"/>
        </w:rPr>
        <w:t xml:space="preserve"> </w:t>
      </w:r>
      <w:r w:rsidRPr="00C65A20">
        <w:rPr>
          <w:rFonts w:ascii="Times New Roman" w:hAnsi="Times New Roman" w:cs="Times New Roman"/>
          <w:sz w:val="24"/>
          <w:szCs w:val="24"/>
          <w:u w:val="single"/>
        </w:rPr>
        <w:t>legitimate</w:t>
      </w:r>
      <w:r w:rsidRPr="008C29C1">
        <w:rPr>
          <w:rFonts w:ascii="Times New Roman" w:hAnsi="Times New Roman" w:cs="Times New Roman"/>
          <w:sz w:val="24"/>
          <w:szCs w:val="24"/>
        </w:rPr>
        <w:t xml:space="preserve"> </w:t>
      </w:r>
      <w:r w:rsidRPr="00C65A20">
        <w:rPr>
          <w:rFonts w:ascii="Times New Roman" w:hAnsi="Times New Roman" w:cs="Times New Roman"/>
          <w:sz w:val="24"/>
          <w:szCs w:val="24"/>
          <w:u w:val="single"/>
        </w:rPr>
        <w:t>expectation</w:t>
      </w:r>
      <w:r>
        <w:rPr>
          <w:rFonts w:ascii="Times New Roman" w:hAnsi="Times New Roman" w:cs="Times New Roman"/>
          <w:sz w:val="24"/>
          <w:szCs w:val="24"/>
        </w:rPr>
        <w:t xml:space="preserve"> was proved. Such expectation was not induced by the respondent. The appellant might have entertained a hope of renewal given prior renewals. But then </w:t>
      </w:r>
      <w:r w:rsidRPr="00C65A20">
        <w:rPr>
          <w:rFonts w:ascii="Times New Roman" w:hAnsi="Times New Roman" w:cs="Times New Roman"/>
          <w:sz w:val="24"/>
          <w:szCs w:val="24"/>
          <w:u w:val="single"/>
        </w:rPr>
        <w:t>no new employee was engag</w:t>
      </w:r>
      <w:r w:rsidR="00B3672C" w:rsidRPr="00C65A20">
        <w:rPr>
          <w:rFonts w:ascii="Times New Roman" w:hAnsi="Times New Roman" w:cs="Times New Roman"/>
          <w:sz w:val="24"/>
          <w:szCs w:val="24"/>
          <w:u w:val="single"/>
        </w:rPr>
        <w:t>e</w:t>
      </w:r>
      <w:r w:rsidRPr="00C65A20">
        <w:rPr>
          <w:rFonts w:ascii="Times New Roman" w:hAnsi="Times New Roman" w:cs="Times New Roman"/>
          <w:sz w:val="24"/>
          <w:szCs w:val="24"/>
          <w:u w:val="single"/>
        </w:rPr>
        <w:t>d to replace him</w:t>
      </w:r>
      <w:r>
        <w:rPr>
          <w:rFonts w:ascii="Times New Roman" w:hAnsi="Times New Roman" w:cs="Times New Roman"/>
          <w:sz w:val="24"/>
          <w:szCs w:val="24"/>
        </w:rPr>
        <w:t xml:space="preserve">. </w:t>
      </w:r>
      <w:r w:rsidR="00C65A20">
        <w:rPr>
          <w:rFonts w:ascii="Times New Roman" w:hAnsi="Times New Roman" w:cs="Times New Roman"/>
          <w:sz w:val="24"/>
          <w:szCs w:val="24"/>
        </w:rPr>
        <w:t>Thus</w:t>
      </w:r>
      <w:r>
        <w:rPr>
          <w:rFonts w:ascii="Times New Roman" w:hAnsi="Times New Roman" w:cs="Times New Roman"/>
          <w:sz w:val="24"/>
          <w:szCs w:val="24"/>
        </w:rPr>
        <w:t xml:space="preserve"> </w:t>
      </w:r>
      <w:r w:rsidR="00B3672C">
        <w:rPr>
          <w:rFonts w:ascii="Times New Roman" w:hAnsi="Times New Roman" w:cs="Times New Roman"/>
          <w:sz w:val="24"/>
          <w:szCs w:val="24"/>
        </w:rPr>
        <w:t>the</w:t>
      </w:r>
      <w:r>
        <w:rPr>
          <w:rFonts w:ascii="Times New Roman" w:hAnsi="Times New Roman" w:cs="Times New Roman"/>
          <w:sz w:val="24"/>
          <w:szCs w:val="24"/>
        </w:rPr>
        <w:t xml:space="preserve"> appellant failed to establish the second rung</w:t>
      </w:r>
      <w:r w:rsidR="00B3672C">
        <w:rPr>
          <w:rFonts w:ascii="Times New Roman" w:hAnsi="Times New Roman" w:cs="Times New Roman"/>
          <w:sz w:val="24"/>
          <w:szCs w:val="24"/>
        </w:rPr>
        <w:t xml:space="preserve"> of legitimate expectation. In the circumstances the Arbitrator came to the correct conclusion. His award cannot be impugned.</w:t>
      </w:r>
    </w:p>
    <w:p w:rsidR="00B3672C" w:rsidRDefault="00B3672C" w:rsidP="00B3672C">
      <w:pPr>
        <w:spacing w:after="0" w:line="360" w:lineRule="auto"/>
        <w:ind w:firstLine="720"/>
        <w:jc w:val="both"/>
        <w:rPr>
          <w:rFonts w:ascii="Times New Roman" w:hAnsi="Times New Roman" w:cs="Times New Roman"/>
          <w:sz w:val="24"/>
          <w:szCs w:val="24"/>
        </w:rPr>
      </w:pPr>
    </w:p>
    <w:p w:rsidR="00B3672C" w:rsidRDefault="00B3672C" w:rsidP="00B3672C">
      <w:pPr>
        <w:spacing w:after="0" w:line="240" w:lineRule="auto"/>
        <w:ind w:firstLine="720"/>
        <w:jc w:val="both"/>
        <w:rPr>
          <w:rFonts w:ascii="Times New Roman" w:hAnsi="Times New Roman" w:cs="Times New Roman"/>
          <w:sz w:val="24"/>
          <w:szCs w:val="24"/>
        </w:rPr>
      </w:pPr>
    </w:p>
    <w:p w:rsidR="00B3672C" w:rsidRPr="00B3672C" w:rsidRDefault="00B3672C" w:rsidP="00213283">
      <w:pPr>
        <w:spacing w:after="0" w:line="360" w:lineRule="auto"/>
        <w:ind w:firstLine="720"/>
        <w:rPr>
          <w:rFonts w:ascii="Times New Roman" w:hAnsi="Times New Roman" w:cs="Times New Roman"/>
          <w:b/>
          <w:sz w:val="24"/>
          <w:szCs w:val="24"/>
        </w:rPr>
      </w:pPr>
      <w:r w:rsidRPr="00B3672C">
        <w:rPr>
          <w:rFonts w:ascii="Times New Roman" w:hAnsi="Times New Roman" w:cs="Times New Roman"/>
          <w:b/>
          <w:sz w:val="24"/>
          <w:szCs w:val="24"/>
        </w:rPr>
        <w:t>Wherefore it is ordered that:</w:t>
      </w:r>
    </w:p>
    <w:p w:rsidR="00B3672C" w:rsidRPr="00B3672C" w:rsidRDefault="00B3672C" w:rsidP="00B3672C">
      <w:pPr>
        <w:spacing w:after="0" w:line="360" w:lineRule="auto"/>
        <w:rPr>
          <w:rFonts w:ascii="Times New Roman" w:hAnsi="Times New Roman" w:cs="Times New Roman"/>
          <w:b/>
          <w:sz w:val="24"/>
          <w:szCs w:val="24"/>
        </w:rPr>
      </w:pPr>
    </w:p>
    <w:p w:rsidR="00B3672C" w:rsidRPr="00B3672C" w:rsidRDefault="00B3672C" w:rsidP="00B3672C">
      <w:pPr>
        <w:pStyle w:val="ListParagraph"/>
        <w:numPr>
          <w:ilvl w:val="0"/>
          <w:numId w:val="1"/>
        </w:numPr>
        <w:spacing w:after="0" w:line="360" w:lineRule="auto"/>
        <w:rPr>
          <w:rFonts w:ascii="Times New Roman" w:hAnsi="Times New Roman" w:cs="Times New Roman"/>
          <w:b/>
          <w:sz w:val="24"/>
          <w:szCs w:val="24"/>
        </w:rPr>
      </w:pPr>
      <w:r w:rsidRPr="00B3672C">
        <w:rPr>
          <w:rFonts w:ascii="Times New Roman" w:hAnsi="Times New Roman" w:cs="Times New Roman"/>
          <w:b/>
          <w:sz w:val="24"/>
          <w:szCs w:val="24"/>
        </w:rPr>
        <w:t>The appeal be and is hereby dismissed; and</w:t>
      </w:r>
    </w:p>
    <w:p w:rsidR="00B3672C" w:rsidRPr="00B3672C" w:rsidRDefault="00B3672C" w:rsidP="00B3672C">
      <w:pPr>
        <w:spacing w:after="0" w:line="360" w:lineRule="auto"/>
        <w:ind w:left="360"/>
        <w:rPr>
          <w:rFonts w:ascii="Times New Roman" w:hAnsi="Times New Roman" w:cs="Times New Roman"/>
          <w:b/>
          <w:sz w:val="24"/>
          <w:szCs w:val="24"/>
        </w:rPr>
      </w:pPr>
    </w:p>
    <w:p w:rsidR="00B3672C" w:rsidRPr="00B3672C" w:rsidRDefault="00B3672C" w:rsidP="00B3672C">
      <w:pPr>
        <w:pStyle w:val="ListParagraph"/>
        <w:numPr>
          <w:ilvl w:val="0"/>
          <w:numId w:val="1"/>
        </w:numPr>
        <w:spacing w:after="0" w:line="360" w:lineRule="auto"/>
        <w:rPr>
          <w:rFonts w:ascii="Times New Roman" w:hAnsi="Times New Roman" w:cs="Times New Roman"/>
          <w:b/>
          <w:sz w:val="24"/>
          <w:szCs w:val="24"/>
        </w:rPr>
      </w:pPr>
      <w:r w:rsidRPr="00B3672C">
        <w:rPr>
          <w:rFonts w:ascii="Times New Roman" w:hAnsi="Times New Roman" w:cs="Times New Roman"/>
          <w:b/>
          <w:sz w:val="24"/>
          <w:szCs w:val="24"/>
        </w:rPr>
        <w:t>The arbitration award</w:t>
      </w:r>
      <w:r w:rsidR="00C65A20">
        <w:rPr>
          <w:rFonts w:ascii="Times New Roman" w:hAnsi="Times New Roman" w:cs="Times New Roman"/>
          <w:b/>
          <w:sz w:val="24"/>
          <w:szCs w:val="24"/>
        </w:rPr>
        <w:t xml:space="preserve"> dated the 3</w:t>
      </w:r>
      <w:r w:rsidR="00C65A20" w:rsidRPr="00C65A20">
        <w:rPr>
          <w:rFonts w:ascii="Times New Roman" w:hAnsi="Times New Roman" w:cs="Times New Roman"/>
          <w:b/>
          <w:sz w:val="24"/>
          <w:szCs w:val="24"/>
          <w:vertAlign w:val="superscript"/>
        </w:rPr>
        <w:t>rd</w:t>
      </w:r>
      <w:r w:rsidR="00C65A20">
        <w:rPr>
          <w:rFonts w:ascii="Times New Roman" w:hAnsi="Times New Roman" w:cs="Times New Roman"/>
          <w:b/>
          <w:sz w:val="24"/>
          <w:szCs w:val="24"/>
        </w:rPr>
        <w:t xml:space="preserve"> July 2014</w:t>
      </w:r>
      <w:r w:rsidRPr="00B3672C">
        <w:rPr>
          <w:rFonts w:ascii="Times New Roman" w:hAnsi="Times New Roman" w:cs="Times New Roman"/>
          <w:b/>
          <w:sz w:val="24"/>
          <w:szCs w:val="24"/>
        </w:rPr>
        <w:t xml:space="preserve"> issued by Arbitrator M </w:t>
      </w:r>
      <w:proofErr w:type="spellStart"/>
      <w:r w:rsidRPr="00B3672C">
        <w:rPr>
          <w:rFonts w:ascii="Times New Roman" w:hAnsi="Times New Roman" w:cs="Times New Roman"/>
          <w:b/>
          <w:sz w:val="24"/>
          <w:szCs w:val="24"/>
        </w:rPr>
        <w:t>Dangarembizi</w:t>
      </w:r>
      <w:proofErr w:type="spellEnd"/>
      <w:r w:rsidRPr="00B3672C">
        <w:rPr>
          <w:rFonts w:ascii="Times New Roman" w:hAnsi="Times New Roman" w:cs="Times New Roman"/>
          <w:b/>
          <w:sz w:val="24"/>
          <w:szCs w:val="24"/>
        </w:rPr>
        <w:t xml:space="preserve"> is upheld.</w:t>
      </w:r>
    </w:p>
    <w:p w:rsidR="00B3672C" w:rsidRPr="00B3672C" w:rsidRDefault="00B3672C" w:rsidP="00B3672C">
      <w:pPr>
        <w:pStyle w:val="ListParagraph"/>
        <w:rPr>
          <w:rFonts w:ascii="Times New Roman" w:hAnsi="Times New Roman" w:cs="Times New Roman"/>
          <w:b/>
          <w:sz w:val="24"/>
          <w:szCs w:val="24"/>
        </w:rPr>
      </w:pPr>
    </w:p>
    <w:p w:rsidR="00B3672C" w:rsidRPr="00B3672C" w:rsidRDefault="00B3672C" w:rsidP="00B3672C">
      <w:pPr>
        <w:spacing w:after="0" w:line="360" w:lineRule="auto"/>
        <w:rPr>
          <w:rFonts w:ascii="Times New Roman" w:hAnsi="Times New Roman" w:cs="Times New Roman"/>
          <w:b/>
          <w:sz w:val="24"/>
          <w:szCs w:val="24"/>
        </w:rPr>
      </w:pPr>
    </w:p>
    <w:p w:rsidR="00B3672C" w:rsidRPr="00B3672C" w:rsidRDefault="00B3672C" w:rsidP="00B3672C">
      <w:pPr>
        <w:spacing w:after="0" w:line="360" w:lineRule="auto"/>
        <w:rPr>
          <w:rFonts w:ascii="Times New Roman" w:hAnsi="Times New Roman" w:cs="Times New Roman"/>
          <w:b/>
          <w:sz w:val="24"/>
          <w:szCs w:val="24"/>
        </w:rPr>
      </w:pPr>
    </w:p>
    <w:p w:rsidR="00B3672C" w:rsidRPr="00B3672C" w:rsidRDefault="00B3672C" w:rsidP="00B3672C">
      <w:pPr>
        <w:spacing w:after="0" w:line="360" w:lineRule="auto"/>
        <w:ind w:left="5040"/>
        <w:rPr>
          <w:rFonts w:ascii="Times New Roman" w:hAnsi="Times New Roman" w:cs="Times New Roman"/>
          <w:b/>
          <w:sz w:val="24"/>
          <w:szCs w:val="24"/>
        </w:rPr>
      </w:pPr>
      <w:r w:rsidRPr="00B3672C">
        <w:rPr>
          <w:rFonts w:ascii="Times New Roman" w:hAnsi="Times New Roman" w:cs="Times New Roman"/>
          <w:b/>
          <w:sz w:val="24"/>
          <w:szCs w:val="24"/>
        </w:rPr>
        <w:t xml:space="preserve">G </w:t>
      </w:r>
      <w:proofErr w:type="spellStart"/>
      <w:r w:rsidRPr="00B3672C">
        <w:rPr>
          <w:rFonts w:ascii="Times New Roman" w:hAnsi="Times New Roman" w:cs="Times New Roman"/>
          <w:b/>
          <w:sz w:val="24"/>
          <w:szCs w:val="24"/>
        </w:rPr>
        <w:t>Musariri</w:t>
      </w:r>
      <w:proofErr w:type="spellEnd"/>
    </w:p>
    <w:p w:rsidR="00B3672C" w:rsidRPr="00B3672C" w:rsidRDefault="00B3672C" w:rsidP="00B3672C">
      <w:pPr>
        <w:spacing w:after="0" w:line="360" w:lineRule="auto"/>
        <w:ind w:left="5040"/>
        <w:rPr>
          <w:rFonts w:ascii="Times New Roman" w:hAnsi="Times New Roman" w:cs="Times New Roman"/>
          <w:b/>
          <w:sz w:val="24"/>
          <w:szCs w:val="24"/>
        </w:rPr>
      </w:pPr>
      <w:r w:rsidRPr="00B3672C">
        <w:rPr>
          <w:rFonts w:ascii="Times New Roman" w:hAnsi="Times New Roman" w:cs="Times New Roman"/>
          <w:b/>
          <w:sz w:val="24"/>
          <w:szCs w:val="24"/>
        </w:rPr>
        <w:t>J U D G E</w:t>
      </w:r>
    </w:p>
    <w:p w:rsidR="00213283" w:rsidRDefault="00213283" w:rsidP="00213283">
      <w:pPr>
        <w:spacing w:after="0" w:line="360" w:lineRule="auto"/>
        <w:ind w:left="720"/>
        <w:rPr>
          <w:rFonts w:ascii="Times New Roman" w:hAnsi="Times New Roman" w:cs="Times New Roman"/>
          <w:sz w:val="24"/>
          <w:szCs w:val="24"/>
        </w:rPr>
      </w:pPr>
    </w:p>
    <w:p w:rsidR="00D37ED4" w:rsidRPr="00D37ED4" w:rsidRDefault="00D37ED4" w:rsidP="00D37ED4">
      <w:pPr>
        <w:spacing w:after="0" w:line="360" w:lineRule="auto"/>
        <w:ind w:firstLine="720"/>
        <w:rPr>
          <w:rFonts w:ascii="Times New Roman" w:hAnsi="Times New Roman" w:cs="Times New Roman"/>
          <w:sz w:val="24"/>
          <w:szCs w:val="24"/>
        </w:rPr>
      </w:pPr>
    </w:p>
    <w:sectPr w:rsidR="00D37ED4" w:rsidRPr="00D37ED4" w:rsidSect="00AF2764">
      <w:headerReference w:type="defaul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D32" w:rsidRDefault="008C6D32" w:rsidP="00B3672C">
      <w:pPr>
        <w:spacing w:after="0" w:line="240" w:lineRule="auto"/>
      </w:pPr>
      <w:r>
        <w:separator/>
      </w:r>
    </w:p>
  </w:endnote>
  <w:endnote w:type="continuationSeparator" w:id="0">
    <w:p w:rsidR="008C6D32" w:rsidRDefault="008C6D32" w:rsidP="00B36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D32" w:rsidRDefault="008C6D32" w:rsidP="00B3672C">
      <w:pPr>
        <w:spacing w:after="0" w:line="240" w:lineRule="auto"/>
      </w:pPr>
      <w:r>
        <w:separator/>
      </w:r>
    </w:p>
  </w:footnote>
  <w:footnote w:type="continuationSeparator" w:id="0">
    <w:p w:rsidR="008C6D32" w:rsidRDefault="008C6D32" w:rsidP="00B367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1538421"/>
      <w:docPartObj>
        <w:docPartGallery w:val="Page Numbers (Top of Page)"/>
        <w:docPartUnique/>
      </w:docPartObj>
    </w:sdtPr>
    <w:sdtEndPr>
      <w:rPr>
        <w:noProof/>
      </w:rPr>
    </w:sdtEndPr>
    <w:sdtContent>
      <w:p w:rsidR="00B3672C" w:rsidRDefault="00B3672C">
        <w:pPr>
          <w:pStyle w:val="Header"/>
          <w:jc w:val="right"/>
          <w:rPr>
            <w:noProof/>
          </w:rPr>
        </w:pPr>
        <w:r>
          <w:fldChar w:fldCharType="begin"/>
        </w:r>
        <w:r>
          <w:instrText xml:space="preserve"> PAGE   \* MERGEFORMAT </w:instrText>
        </w:r>
        <w:r>
          <w:fldChar w:fldCharType="separate"/>
        </w:r>
        <w:r w:rsidR="006C34EA">
          <w:rPr>
            <w:noProof/>
          </w:rPr>
          <w:t>2</w:t>
        </w:r>
        <w:r>
          <w:rPr>
            <w:noProof/>
          </w:rPr>
          <w:fldChar w:fldCharType="end"/>
        </w:r>
      </w:p>
      <w:p w:rsidR="00B3672C" w:rsidRDefault="00B3672C">
        <w:pPr>
          <w:pStyle w:val="Header"/>
          <w:jc w:val="right"/>
        </w:pPr>
        <w:r>
          <w:t>JUDGMENT NO LC/H/</w:t>
        </w:r>
        <w:r w:rsidR="00F804B3">
          <w:t>731</w:t>
        </w:r>
        <w:r>
          <w:t>/2016</w:t>
        </w:r>
      </w:p>
      <w:p w:rsidR="00B3672C" w:rsidRDefault="00B3672C">
        <w:pPr>
          <w:pStyle w:val="Header"/>
          <w:jc w:val="right"/>
        </w:pPr>
        <w:r>
          <w:t>CASE NO LC/H/592/2014</w:t>
        </w:r>
      </w:p>
    </w:sdtContent>
  </w:sdt>
  <w:p w:rsidR="00B3672C" w:rsidRDefault="00B367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87F95"/>
    <w:multiLevelType w:val="hybridMultilevel"/>
    <w:tmpl w:val="F65609F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ED4"/>
    <w:rsid w:val="00213283"/>
    <w:rsid w:val="004950D9"/>
    <w:rsid w:val="005C0518"/>
    <w:rsid w:val="006C34EA"/>
    <w:rsid w:val="007B4522"/>
    <w:rsid w:val="008C29C1"/>
    <w:rsid w:val="008C6D32"/>
    <w:rsid w:val="00AF2764"/>
    <w:rsid w:val="00B3672C"/>
    <w:rsid w:val="00C65A20"/>
    <w:rsid w:val="00D3576D"/>
    <w:rsid w:val="00D37ED4"/>
    <w:rsid w:val="00F804B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672C"/>
    <w:pPr>
      <w:ind w:left="720"/>
      <w:contextualSpacing/>
    </w:pPr>
  </w:style>
  <w:style w:type="paragraph" w:styleId="Header">
    <w:name w:val="header"/>
    <w:basedOn w:val="Normal"/>
    <w:link w:val="HeaderChar"/>
    <w:uiPriority w:val="99"/>
    <w:unhideWhenUsed/>
    <w:rsid w:val="00B367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672C"/>
  </w:style>
  <w:style w:type="paragraph" w:styleId="Footer">
    <w:name w:val="footer"/>
    <w:basedOn w:val="Normal"/>
    <w:link w:val="FooterChar"/>
    <w:uiPriority w:val="99"/>
    <w:unhideWhenUsed/>
    <w:rsid w:val="00B367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67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672C"/>
    <w:pPr>
      <w:ind w:left="720"/>
      <w:contextualSpacing/>
    </w:pPr>
  </w:style>
  <w:style w:type="paragraph" w:styleId="Header">
    <w:name w:val="header"/>
    <w:basedOn w:val="Normal"/>
    <w:link w:val="HeaderChar"/>
    <w:uiPriority w:val="99"/>
    <w:unhideWhenUsed/>
    <w:rsid w:val="00B367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672C"/>
  </w:style>
  <w:style w:type="paragraph" w:styleId="Footer">
    <w:name w:val="footer"/>
    <w:basedOn w:val="Normal"/>
    <w:link w:val="FooterChar"/>
    <w:uiPriority w:val="99"/>
    <w:unhideWhenUsed/>
    <w:rsid w:val="00B367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6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cp:lastPrinted>2016-11-11T06:53:00Z</cp:lastPrinted>
  <dcterms:created xsi:type="dcterms:W3CDTF">2016-11-04T06:35:00Z</dcterms:created>
  <dcterms:modified xsi:type="dcterms:W3CDTF">2016-11-11T06:56:00Z</dcterms:modified>
</cp:coreProperties>
</file>